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6C69A4EF" w14:textId="7492EF2F" w:rsidR="00672659" w:rsidRPr="009418B7" w:rsidRDefault="00672659" w:rsidP="009418B7">
            <w:pPr>
              <w:jc w:val="both"/>
              <w:rPr>
                <w:b/>
                <w:sz w:val="24"/>
                <w:szCs w:val="24"/>
                <w:lang w:val="en-GB"/>
              </w:rPr>
            </w:pPr>
            <w:r w:rsidRPr="008D12BA">
              <w:rPr>
                <w:rFonts w:ascii="Arial" w:hAnsi="Arial"/>
                <w:sz w:val="24"/>
                <w:szCs w:val="24"/>
              </w:rPr>
              <w:t>Medical Appliances (kimadia</w:t>
            </w:r>
            <w:r w:rsidRPr="008D12BA">
              <w:rPr>
                <w:b/>
                <w:sz w:val="24"/>
                <w:szCs w:val="24"/>
                <w:lang w:val="en-GB"/>
              </w:rPr>
              <w:t>]</w:t>
            </w:r>
            <w:bookmarkStart w:id="0" w:name="_GoBack"/>
            <w:bookmarkEnd w:id="0"/>
          </w:p>
        </w:tc>
      </w:tr>
      <w:tr w:rsidR="00672659" w:rsidRPr="008D12BA" w14:paraId="10CB578F" w14:textId="77777777" w:rsidTr="008D12BA">
        <w:tc>
          <w:tcPr>
            <w:tcW w:w="12157" w:type="dxa"/>
          </w:tcPr>
          <w:p w14:paraId="587103E3" w14:textId="462B7F19" w:rsidR="00672659" w:rsidRPr="000D5244" w:rsidRDefault="00672659" w:rsidP="00317DB3">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317DB3">
              <w:rPr>
                <w:rFonts w:ascii="Simplified Arabic" w:hAnsi="Simplified Arabic" w:cs="Simplified Arabic"/>
                <w:b/>
                <w:bCs/>
                <w:color w:val="000000"/>
                <w:sz w:val="24"/>
                <w:szCs w:val="24"/>
                <w:highlight w:val="cyan"/>
                <w:lang w:bidi="ar-LB"/>
              </w:rPr>
              <w:t>9</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317DB3">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385F584" w:rsidR="00672659" w:rsidRPr="008D12BA" w:rsidRDefault="00672659" w:rsidP="001A482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317DB3">
              <w:rPr>
                <w:rFonts w:ascii="Arial" w:hAnsi="Arial"/>
                <w:sz w:val="24"/>
                <w:szCs w:val="24"/>
                <w:highlight w:val="cyan"/>
              </w:rPr>
              <w:t>2</w:t>
            </w:r>
            <w:r w:rsidR="001A4821">
              <w:rPr>
                <w:rFonts w:ascii="Arial" w:hAnsi="Arial"/>
                <w:sz w:val="24"/>
                <w:szCs w:val="24"/>
                <w:highlight w:val="cyan"/>
              </w:rPr>
              <w:t>8</w:t>
            </w:r>
            <w:r w:rsidRPr="008D12BA">
              <w:rPr>
                <w:rFonts w:ascii="Arial" w:hAnsi="Arial"/>
                <w:sz w:val="24"/>
                <w:szCs w:val="24"/>
                <w:highlight w:val="cyan"/>
              </w:rPr>
              <w:t xml:space="preserve">  /</w:t>
            </w:r>
            <w:r w:rsidR="008C600C">
              <w:rPr>
                <w:rFonts w:ascii="Arial" w:hAnsi="Arial"/>
                <w:sz w:val="24"/>
                <w:szCs w:val="24"/>
                <w:highlight w:val="cyan"/>
              </w:rPr>
              <w:t xml:space="preserve"> </w:t>
            </w:r>
            <w:r w:rsidR="00F45D67">
              <w:rPr>
                <w:rFonts w:ascii="Arial" w:hAnsi="Arial"/>
                <w:sz w:val="24"/>
                <w:szCs w:val="24"/>
                <w:highlight w:val="cyan"/>
              </w:rPr>
              <w:t>6</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05D2FF3" w:rsidR="00672659" w:rsidRPr="008D12BA" w:rsidRDefault="00672659" w:rsidP="00317DB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317DB3">
              <w:rPr>
                <w:rFonts w:ascii="Arial" w:hAnsi="Arial"/>
                <w:spacing w:val="-2"/>
                <w:sz w:val="24"/>
                <w:szCs w:val="24"/>
                <w:highlight w:val="cyan"/>
              </w:rPr>
              <w:t>9</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317DB3">
              <w:rPr>
                <w:rFonts w:ascii="Arial" w:hAnsi="Arial"/>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4105D9A" w:rsidR="00672659" w:rsidRPr="008D12BA" w:rsidRDefault="00672659" w:rsidP="00D85890">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317DB3">
              <w:rPr>
                <w:sz w:val="24"/>
                <w:szCs w:val="24"/>
              </w:rPr>
              <w:t>2</w:t>
            </w:r>
            <w:r w:rsidR="00D85890">
              <w:rPr>
                <w:sz w:val="24"/>
                <w:szCs w:val="24"/>
              </w:rPr>
              <w:t>8</w:t>
            </w:r>
            <w:r w:rsidRPr="008D12BA">
              <w:rPr>
                <w:sz w:val="24"/>
                <w:szCs w:val="24"/>
              </w:rPr>
              <w:t xml:space="preserve"> </w:t>
            </w:r>
            <w:r w:rsidRPr="008D12BA">
              <w:rPr>
                <w:sz w:val="24"/>
                <w:szCs w:val="24"/>
                <w:highlight w:val="cyan"/>
              </w:rPr>
              <w:t xml:space="preserve">/ </w:t>
            </w:r>
            <w:proofErr w:type="gramStart"/>
            <w:r w:rsidR="00F45D67">
              <w:rPr>
                <w:sz w:val="24"/>
                <w:szCs w:val="24"/>
                <w:highlight w:val="cyan"/>
              </w:rPr>
              <w:t>6</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D85890">
              <w:rPr>
                <w:sz w:val="24"/>
                <w:szCs w:val="24"/>
                <w:highlight w:val="cyan"/>
              </w:rPr>
              <w:t>18</w:t>
            </w:r>
            <w:r w:rsidRPr="008D12BA">
              <w:rPr>
                <w:sz w:val="24"/>
                <w:szCs w:val="24"/>
                <w:highlight w:val="cyan"/>
              </w:rPr>
              <w:t xml:space="preserve"> /     </w:t>
            </w:r>
            <w:r w:rsidR="00317DB3">
              <w:rPr>
                <w:sz w:val="24"/>
                <w:szCs w:val="24"/>
                <w:highlight w:val="cyan"/>
              </w:rPr>
              <w:lastRenderedPageBreak/>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E829EBB" w:rsidR="00672659" w:rsidRPr="008D12BA" w:rsidRDefault="00672659" w:rsidP="00D8589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317DB3">
              <w:rPr>
                <w:rFonts w:ascii="Arial" w:hAnsi="Arial"/>
                <w:sz w:val="24"/>
                <w:szCs w:val="24"/>
                <w:highlight w:val="cyan"/>
              </w:rPr>
              <w:t>2</w:t>
            </w:r>
            <w:r w:rsidR="00D85890">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F45D67">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42336D0B" w:rsidR="00704953" w:rsidRPr="00120DE8" w:rsidRDefault="00704953" w:rsidP="00317DB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17DB3">
              <w:rPr>
                <w:rFonts w:ascii="Arial" w:eastAsia="Times New Roman" w:hAnsi="Arial"/>
                <w:b/>
                <w:bCs/>
                <w:sz w:val="24"/>
                <w:szCs w:val="24"/>
                <w:u w:val="single"/>
              </w:rPr>
              <w:t>9</w:t>
            </w:r>
            <w:r w:rsidRPr="00120DE8">
              <w:rPr>
                <w:rFonts w:ascii="Arial" w:eastAsia="Times New Roman" w:hAnsi="Arial"/>
                <w:b/>
                <w:bCs/>
                <w:sz w:val="24"/>
                <w:szCs w:val="24"/>
                <w:u w:val="single"/>
              </w:rPr>
              <w:t xml:space="preserve">    /2022</w:t>
            </w:r>
            <w:r w:rsidR="00317DB3">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national_c</w:t>
            </w:r>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317DB3" w:rsidRPr="00844D38" w14:paraId="73E48362" w14:textId="77777777" w:rsidTr="00FE75BD">
        <w:trPr>
          <w:trHeight w:val="900"/>
        </w:trPr>
        <w:tc>
          <w:tcPr>
            <w:tcW w:w="638" w:type="dxa"/>
            <w:vAlign w:val="center"/>
          </w:tcPr>
          <w:p w14:paraId="3AFB377F" w14:textId="16746B22" w:rsidR="00317DB3" w:rsidRPr="00844D38" w:rsidRDefault="00317DB3"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0B3EBD43" w:rsidR="00317DB3" w:rsidRPr="00844D38" w:rsidRDefault="00317DB3" w:rsidP="00DB569E">
            <w:pPr>
              <w:jc w:val="center"/>
              <w:rPr>
                <w:rFonts w:eastAsia="Times New Roman" w:cs="Calibri"/>
                <w:b/>
                <w:bCs/>
                <w:color w:val="000000"/>
              </w:rPr>
            </w:pPr>
            <w:r>
              <w:rPr>
                <w:rFonts w:ascii="Arial" w:hAnsi="Arial" w:cs="Arial"/>
                <w:b/>
                <w:bCs/>
                <w:sz w:val="20"/>
                <w:szCs w:val="20"/>
              </w:rPr>
              <w:t>10-AC0-010</w:t>
            </w:r>
          </w:p>
        </w:tc>
        <w:tc>
          <w:tcPr>
            <w:tcW w:w="2924" w:type="dxa"/>
            <w:vAlign w:val="center"/>
          </w:tcPr>
          <w:p w14:paraId="022B674E" w14:textId="00EF78E1" w:rsidR="00317DB3" w:rsidRPr="00844D38" w:rsidRDefault="00317DB3" w:rsidP="00DB569E">
            <w:pPr>
              <w:jc w:val="center"/>
              <w:rPr>
                <w:rFonts w:eastAsia="Times New Roman" w:cs="Calibri"/>
                <w:b/>
                <w:bCs/>
                <w:color w:val="000000"/>
              </w:rPr>
            </w:pPr>
            <w:r>
              <w:rPr>
                <w:rFonts w:ascii="Arial" w:hAnsi="Arial" w:cs="Arial"/>
                <w:b/>
                <w:bCs/>
                <w:sz w:val="16"/>
                <w:szCs w:val="16"/>
              </w:rPr>
              <w:t>Etanercept 25mg S.C  vial OR PFs or it,s approved biosimilars</w:t>
            </w:r>
            <w:r>
              <w:rPr>
                <w:rFonts w:ascii="Arial" w:hAnsi="Arial" w:cs="Arial"/>
                <w:b/>
                <w:bCs/>
                <w:sz w:val="16"/>
                <w:szCs w:val="16"/>
              </w:rPr>
              <w:br/>
              <w:t xml:space="preserve">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b/>
                <w:bCs/>
                <w:sz w:val="16"/>
                <w:szCs w:val="16"/>
              </w:rPr>
              <w:br/>
              <w:t xml:space="preserve">- </w:t>
            </w:r>
            <w:r>
              <w:rPr>
                <w:rFonts w:ascii="Arial" w:hAnsi="Arial" w:cs="Arial"/>
                <w:b/>
                <w:bCs/>
                <w:sz w:val="16"/>
                <w:szCs w:val="16"/>
                <w:rtl/>
              </w:rPr>
              <w:t xml:space="preserve">لامانع من استعمال العقار للعمر من 4 - 18 سنة </w:t>
            </w:r>
            <w:r>
              <w:rPr>
                <w:rFonts w:ascii="Arial" w:hAnsi="Arial" w:cs="Arial"/>
                <w:b/>
                <w:bCs/>
                <w:sz w:val="16"/>
                <w:szCs w:val="16"/>
              </w:rPr>
              <w:br/>
              <w:t xml:space="preserve"> - </w:t>
            </w:r>
            <w:r>
              <w:rPr>
                <w:rFonts w:ascii="Arial" w:hAnsi="Arial" w:cs="Arial"/>
                <w:b/>
                <w:bCs/>
                <w:sz w:val="16"/>
                <w:szCs w:val="16"/>
                <w:rtl/>
              </w:rPr>
              <w:t>تضاف العبارة الى النشرة الداخلية ولاداعي لتثبيتها على الفيال او العلبة الخارجية</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 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 xml:space="preserve">اختصاص امراض المفاصل . لا مانع من استعمال العقار للعمر من (4-18 ) سنة </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p>
        </w:tc>
        <w:tc>
          <w:tcPr>
            <w:tcW w:w="1295" w:type="dxa"/>
            <w:vAlign w:val="center"/>
          </w:tcPr>
          <w:p w14:paraId="5626D002" w14:textId="7DFCF26D" w:rsidR="00317DB3" w:rsidRPr="00844D38" w:rsidRDefault="00317DB3" w:rsidP="00DB569E">
            <w:pPr>
              <w:jc w:val="center"/>
              <w:rPr>
                <w:rFonts w:eastAsia="Times New Roman" w:cs="Calibri"/>
                <w:b/>
                <w:bCs/>
                <w:color w:val="000000"/>
              </w:rPr>
            </w:pPr>
            <w:r>
              <w:rPr>
                <w:rFonts w:ascii="Arial" w:hAnsi="Arial" w:cs="Arial"/>
                <w:color w:val="000000"/>
              </w:rPr>
              <w:t>22892</w:t>
            </w:r>
          </w:p>
        </w:tc>
        <w:tc>
          <w:tcPr>
            <w:tcW w:w="1864" w:type="dxa"/>
            <w:vAlign w:val="center"/>
          </w:tcPr>
          <w:p w14:paraId="2A06D12B" w14:textId="6BED439F" w:rsidR="00317DB3" w:rsidRPr="00844D38" w:rsidRDefault="00317DB3" w:rsidP="00DB569E">
            <w:pPr>
              <w:jc w:val="center"/>
              <w:rPr>
                <w:rFonts w:eastAsia="Times New Roman" w:cs="Calibri"/>
                <w:b/>
                <w:bCs/>
                <w:color w:val="000000"/>
              </w:rPr>
            </w:pPr>
            <w:r>
              <w:rPr>
                <w:rFonts w:ascii="Arial" w:hAnsi="Arial" w:cs="Arial"/>
                <w:color w:val="000000"/>
                <w:sz w:val="20"/>
                <w:szCs w:val="20"/>
              </w:rPr>
              <w:t>4 vial or 4 pfs</w:t>
            </w:r>
          </w:p>
        </w:tc>
        <w:tc>
          <w:tcPr>
            <w:tcW w:w="1046" w:type="dxa"/>
            <w:vAlign w:val="center"/>
          </w:tcPr>
          <w:p w14:paraId="62933370" w14:textId="08481217" w:rsidR="00317DB3" w:rsidRPr="00844D38" w:rsidRDefault="00317DB3" w:rsidP="00DB569E">
            <w:pPr>
              <w:jc w:val="center"/>
              <w:rPr>
                <w:rFonts w:eastAsia="Times New Roman" w:cs="Calibri"/>
                <w:b/>
                <w:bCs/>
                <w:color w:val="000000"/>
              </w:rPr>
            </w:pPr>
            <w:r>
              <w:rPr>
                <w:rFonts w:ascii="Arial" w:hAnsi="Arial" w:cs="Arial"/>
                <w:color w:val="000000"/>
              </w:rPr>
              <w:t>386</w:t>
            </w:r>
          </w:p>
        </w:tc>
        <w:tc>
          <w:tcPr>
            <w:tcW w:w="1161" w:type="dxa"/>
            <w:vAlign w:val="center"/>
          </w:tcPr>
          <w:p w14:paraId="44294134" w14:textId="4FEAC26A" w:rsidR="00317DB3" w:rsidRPr="00844D38" w:rsidRDefault="00317DB3" w:rsidP="00DB569E">
            <w:pPr>
              <w:jc w:val="center"/>
              <w:rPr>
                <w:rFonts w:eastAsia="Times New Roman" w:cs="Calibri"/>
                <w:b/>
                <w:bCs/>
                <w:color w:val="000000"/>
              </w:rPr>
            </w:pPr>
            <w:r>
              <w:rPr>
                <w:rFonts w:ascii="Arial" w:hAnsi="Arial" w:cs="Arial"/>
                <w:color w:val="000000"/>
              </w:rPr>
              <w:t>270.2</w:t>
            </w:r>
          </w:p>
        </w:tc>
        <w:tc>
          <w:tcPr>
            <w:tcW w:w="1150" w:type="dxa"/>
            <w:vAlign w:val="center"/>
          </w:tcPr>
          <w:p w14:paraId="7DB748D8" w14:textId="7C312FF9" w:rsidR="00317DB3" w:rsidRPr="00844D38" w:rsidRDefault="00317DB3" w:rsidP="00DB569E">
            <w:pPr>
              <w:jc w:val="center"/>
              <w:rPr>
                <w:rFonts w:eastAsia="Times New Roman" w:cs="Calibri"/>
                <w:b/>
                <w:bCs/>
                <w:color w:val="000000"/>
              </w:rPr>
            </w:pPr>
            <w:r>
              <w:rPr>
                <w:rFonts w:ascii="Arial" w:hAnsi="Arial" w:cs="Arial"/>
                <w:color w:val="000000"/>
              </w:rPr>
              <w:t>173.7</w:t>
            </w:r>
          </w:p>
        </w:tc>
        <w:tc>
          <w:tcPr>
            <w:tcW w:w="1072" w:type="dxa"/>
            <w:gridSpan w:val="2"/>
            <w:vAlign w:val="center"/>
          </w:tcPr>
          <w:p w14:paraId="7B728851" w14:textId="060A7100" w:rsidR="00317DB3" w:rsidRPr="00844D38" w:rsidRDefault="00317DB3" w:rsidP="00DB569E">
            <w:pPr>
              <w:jc w:val="center"/>
              <w:rPr>
                <w:rFonts w:eastAsia="Times New Roman" w:cs="Calibri"/>
                <w:b/>
                <w:bCs/>
                <w:color w:val="000000"/>
              </w:rPr>
            </w:pPr>
            <w:r>
              <w:rPr>
                <w:rFonts w:ascii="Arial" w:hAnsi="Arial" w:cs="Arial"/>
                <w:color w:val="000000"/>
              </w:rPr>
              <w:t>96.5</w:t>
            </w:r>
          </w:p>
        </w:tc>
      </w:tr>
      <w:tr w:rsidR="00317DB3" w:rsidRPr="00844D38" w14:paraId="01787C7D" w14:textId="77777777" w:rsidTr="00FE75BD">
        <w:trPr>
          <w:trHeight w:val="900"/>
        </w:trPr>
        <w:tc>
          <w:tcPr>
            <w:tcW w:w="638" w:type="dxa"/>
            <w:vAlign w:val="center"/>
          </w:tcPr>
          <w:p w14:paraId="5E8E64E6" w14:textId="599DC51F" w:rsidR="00317DB3" w:rsidRPr="00844D38" w:rsidRDefault="00317DB3" w:rsidP="00DB569E">
            <w:pPr>
              <w:jc w:val="center"/>
              <w:rPr>
                <w:rFonts w:eastAsia="Times New Roman" w:cs="Calibri"/>
                <w:b/>
                <w:bCs/>
                <w:color w:val="000000"/>
              </w:rPr>
            </w:pPr>
            <w:r>
              <w:rPr>
                <w:rFonts w:ascii="Arial" w:hAnsi="Arial" w:cs="Arial"/>
                <w:color w:val="000000"/>
              </w:rPr>
              <w:lastRenderedPageBreak/>
              <w:t>2</w:t>
            </w:r>
          </w:p>
        </w:tc>
        <w:tc>
          <w:tcPr>
            <w:tcW w:w="1450" w:type="dxa"/>
            <w:vAlign w:val="center"/>
          </w:tcPr>
          <w:p w14:paraId="17C1AB17" w14:textId="14A011FA" w:rsidR="00317DB3" w:rsidRPr="00844D38" w:rsidRDefault="00317DB3" w:rsidP="00DB569E">
            <w:pPr>
              <w:jc w:val="center"/>
              <w:rPr>
                <w:rFonts w:eastAsia="Times New Roman" w:cs="Calibri"/>
                <w:b/>
                <w:bCs/>
                <w:color w:val="000000"/>
              </w:rPr>
            </w:pPr>
            <w:r>
              <w:rPr>
                <w:rFonts w:ascii="Arial" w:hAnsi="Arial" w:cs="Arial"/>
                <w:b/>
                <w:bCs/>
                <w:sz w:val="20"/>
                <w:szCs w:val="20"/>
              </w:rPr>
              <w:t>10-AC0-012</w:t>
            </w:r>
          </w:p>
        </w:tc>
        <w:tc>
          <w:tcPr>
            <w:tcW w:w="2924" w:type="dxa"/>
            <w:vAlign w:val="center"/>
          </w:tcPr>
          <w:p w14:paraId="7BCD5B88" w14:textId="5BDE63E2" w:rsidR="00317DB3" w:rsidRPr="00844D38" w:rsidRDefault="00317DB3" w:rsidP="00DB569E">
            <w:pPr>
              <w:jc w:val="center"/>
              <w:rPr>
                <w:rFonts w:eastAsia="Times New Roman" w:cs="Calibri"/>
                <w:b/>
                <w:bCs/>
                <w:color w:val="000000"/>
              </w:rPr>
            </w:pPr>
            <w:r>
              <w:rPr>
                <w:rFonts w:ascii="Arial" w:hAnsi="Arial" w:cs="Arial"/>
                <w:b/>
                <w:bCs/>
                <w:sz w:val="16"/>
                <w:szCs w:val="16"/>
              </w:rPr>
              <w:t>Etanercept 50 mg pfs OR prefilled pen OR Vial or it</w:t>
            </w:r>
            <w:proofErr w:type="gramStart"/>
            <w:r>
              <w:rPr>
                <w:rFonts w:ascii="Arial" w:hAnsi="Arial" w:cs="Arial"/>
                <w:b/>
                <w:bCs/>
                <w:sz w:val="16"/>
                <w:szCs w:val="16"/>
              </w:rPr>
              <w:t>,s</w:t>
            </w:r>
            <w:proofErr w:type="gramEnd"/>
            <w:r>
              <w:rPr>
                <w:rFonts w:ascii="Arial" w:hAnsi="Arial" w:cs="Arial"/>
                <w:b/>
                <w:bCs/>
                <w:sz w:val="16"/>
                <w:szCs w:val="16"/>
              </w:rPr>
              <w:t xml:space="preserve"> approved biosimilars</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w:t>
            </w:r>
            <w:r>
              <w:rPr>
                <w:rFonts w:ascii="Arial" w:hAnsi="Arial" w:cs="Arial"/>
                <w:b/>
                <w:bCs/>
                <w:sz w:val="16"/>
                <w:szCs w:val="16"/>
              </w:rPr>
              <w:t xml:space="preserve">  </w:t>
            </w:r>
            <w:r>
              <w:rPr>
                <w:rFonts w:ascii="Arial" w:hAnsi="Arial" w:cs="Arial"/>
                <w:b/>
                <w:bCs/>
                <w:sz w:val="16"/>
                <w:szCs w:val="16"/>
                <w:rtl/>
              </w:rPr>
              <w:t>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اختصاص امراض المفاصل . لا يعطى للاطفال دون عمر 18 سنة</w:t>
            </w:r>
            <w:r>
              <w:rPr>
                <w:rFonts w:ascii="Arial" w:hAnsi="Arial" w:cs="Arial"/>
                <w:b/>
                <w:bCs/>
                <w:sz w:val="16"/>
                <w:szCs w:val="16"/>
              </w:rPr>
              <w:t xml:space="preserve">  </w:t>
            </w:r>
            <w:r>
              <w:rPr>
                <w:rFonts w:ascii="Arial" w:hAnsi="Arial" w:cs="Arial"/>
                <w:b/>
                <w:bCs/>
                <w:sz w:val="16"/>
                <w:szCs w:val="16"/>
                <w:rtl/>
              </w:rPr>
              <w:t>الا في حالات استثنائية</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p>
        </w:tc>
        <w:tc>
          <w:tcPr>
            <w:tcW w:w="1295" w:type="dxa"/>
            <w:vAlign w:val="center"/>
          </w:tcPr>
          <w:p w14:paraId="103D69DE" w14:textId="7DAABA8D" w:rsidR="00317DB3" w:rsidRPr="00844D38" w:rsidRDefault="00317DB3" w:rsidP="00DB569E">
            <w:pPr>
              <w:jc w:val="center"/>
              <w:rPr>
                <w:rFonts w:eastAsia="Times New Roman" w:cs="Calibri"/>
                <w:b/>
                <w:bCs/>
                <w:color w:val="000000"/>
              </w:rPr>
            </w:pPr>
            <w:r>
              <w:rPr>
                <w:rFonts w:ascii="Arial" w:hAnsi="Arial" w:cs="Arial"/>
                <w:color w:val="000000"/>
              </w:rPr>
              <w:t>294520</w:t>
            </w:r>
          </w:p>
        </w:tc>
        <w:tc>
          <w:tcPr>
            <w:tcW w:w="1864" w:type="dxa"/>
            <w:vAlign w:val="center"/>
          </w:tcPr>
          <w:p w14:paraId="1F132E0F" w14:textId="19C3B12E" w:rsidR="00317DB3" w:rsidRPr="00844D38" w:rsidRDefault="00317DB3" w:rsidP="001B1E38">
            <w:pPr>
              <w:jc w:val="center"/>
              <w:rPr>
                <w:rFonts w:eastAsia="Times New Roman" w:cs="Calibri"/>
                <w:b/>
                <w:bCs/>
                <w:color w:val="000000"/>
              </w:rPr>
            </w:pPr>
            <w:r>
              <w:rPr>
                <w:rFonts w:ascii="Arial" w:hAnsi="Arial" w:cs="Arial"/>
                <w:color w:val="000000"/>
              </w:rPr>
              <w:t>4 vial or 4 pfs</w:t>
            </w:r>
          </w:p>
        </w:tc>
        <w:tc>
          <w:tcPr>
            <w:tcW w:w="1046" w:type="dxa"/>
            <w:vAlign w:val="center"/>
          </w:tcPr>
          <w:p w14:paraId="3DDAC912" w14:textId="0370F23A" w:rsidR="00317DB3" w:rsidRPr="00844D38" w:rsidRDefault="00317DB3" w:rsidP="00DB569E">
            <w:pPr>
              <w:jc w:val="center"/>
              <w:rPr>
                <w:rFonts w:eastAsia="Times New Roman" w:cs="Calibri"/>
                <w:b/>
                <w:bCs/>
                <w:color w:val="000000"/>
              </w:rPr>
            </w:pPr>
            <w:r>
              <w:rPr>
                <w:rFonts w:ascii="Arial" w:hAnsi="Arial" w:cs="Arial"/>
                <w:color w:val="000000"/>
              </w:rPr>
              <w:t>865</w:t>
            </w:r>
          </w:p>
        </w:tc>
        <w:tc>
          <w:tcPr>
            <w:tcW w:w="1161" w:type="dxa"/>
            <w:vAlign w:val="center"/>
          </w:tcPr>
          <w:p w14:paraId="0D60864B" w14:textId="1F095D9C" w:rsidR="00317DB3" w:rsidRPr="00844D38" w:rsidRDefault="00317DB3" w:rsidP="00DB569E">
            <w:pPr>
              <w:jc w:val="center"/>
              <w:rPr>
                <w:rFonts w:eastAsia="Times New Roman" w:cs="Calibri"/>
                <w:b/>
                <w:bCs/>
                <w:color w:val="000000"/>
              </w:rPr>
            </w:pPr>
            <w:r>
              <w:rPr>
                <w:rFonts w:ascii="Arial" w:hAnsi="Arial" w:cs="Arial"/>
                <w:color w:val="000000"/>
              </w:rPr>
              <w:t>605.5</w:t>
            </w:r>
          </w:p>
        </w:tc>
        <w:tc>
          <w:tcPr>
            <w:tcW w:w="1150" w:type="dxa"/>
            <w:vAlign w:val="center"/>
          </w:tcPr>
          <w:p w14:paraId="4B0C9B0D" w14:textId="4558E889" w:rsidR="00317DB3" w:rsidRPr="00844D38" w:rsidRDefault="00317DB3" w:rsidP="00DB569E">
            <w:pPr>
              <w:jc w:val="center"/>
              <w:rPr>
                <w:rFonts w:eastAsia="Times New Roman" w:cs="Calibri"/>
                <w:b/>
                <w:bCs/>
                <w:color w:val="000000"/>
              </w:rPr>
            </w:pPr>
            <w:r>
              <w:rPr>
                <w:rFonts w:ascii="Arial" w:hAnsi="Arial" w:cs="Arial"/>
                <w:color w:val="000000"/>
              </w:rPr>
              <w:t>390</w:t>
            </w:r>
          </w:p>
        </w:tc>
        <w:tc>
          <w:tcPr>
            <w:tcW w:w="1072" w:type="dxa"/>
            <w:gridSpan w:val="2"/>
            <w:vAlign w:val="center"/>
          </w:tcPr>
          <w:p w14:paraId="3DA51737" w14:textId="7EDDB8D1" w:rsidR="00317DB3" w:rsidRPr="00844D38" w:rsidRDefault="00317DB3" w:rsidP="00DB569E">
            <w:pPr>
              <w:jc w:val="center"/>
              <w:rPr>
                <w:rFonts w:eastAsia="Times New Roman" w:cs="Calibri"/>
                <w:b/>
                <w:bCs/>
                <w:color w:val="000000"/>
              </w:rPr>
            </w:pPr>
            <w:r>
              <w:rPr>
                <w:rFonts w:ascii="Arial" w:hAnsi="Arial" w:cs="Arial"/>
                <w:color w:val="000000"/>
              </w:rPr>
              <w:t>216</w:t>
            </w:r>
          </w:p>
        </w:tc>
      </w:tr>
      <w:tr w:rsidR="00317DB3" w:rsidRPr="00844D38" w14:paraId="06755E90" w14:textId="77777777" w:rsidTr="00FE75BD">
        <w:trPr>
          <w:trHeight w:val="900"/>
        </w:trPr>
        <w:tc>
          <w:tcPr>
            <w:tcW w:w="638" w:type="dxa"/>
            <w:vAlign w:val="center"/>
          </w:tcPr>
          <w:p w14:paraId="26BF78AB" w14:textId="1B081D18" w:rsidR="00317DB3" w:rsidRPr="00844D38" w:rsidRDefault="00317DB3" w:rsidP="00DB569E">
            <w:pPr>
              <w:jc w:val="center"/>
              <w:rPr>
                <w:rFonts w:eastAsia="Times New Roman" w:cs="Calibri"/>
                <w:b/>
                <w:bCs/>
                <w:color w:val="000000"/>
              </w:rPr>
            </w:pPr>
            <w:r>
              <w:rPr>
                <w:rFonts w:ascii="Arial" w:hAnsi="Arial" w:cs="Arial"/>
                <w:color w:val="000000"/>
              </w:rPr>
              <w:t>3</w:t>
            </w:r>
          </w:p>
        </w:tc>
        <w:tc>
          <w:tcPr>
            <w:tcW w:w="1450" w:type="dxa"/>
            <w:vAlign w:val="center"/>
          </w:tcPr>
          <w:p w14:paraId="1A84ECCC" w14:textId="2150DC3D" w:rsidR="00317DB3" w:rsidRPr="00844D38" w:rsidRDefault="00317DB3" w:rsidP="00DB569E">
            <w:pPr>
              <w:jc w:val="center"/>
              <w:rPr>
                <w:rFonts w:eastAsia="Times New Roman" w:cs="Calibri"/>
                <w:b/>
                <w:bCs/>
                <w:color w:val="000000"/>
              </w:rPr>
            </w:pPr>
            <w:r>
              <w:rPr>
                <w:rFonts w:ascii="Arial" w:hAnsi="Arial" w:cs="Arial"/>
                <w:b/>
                <w:bCs/>
                <w:sz w:val="20"/>
                <w:szCs w:val="20"/>
              </w:rPr>
              <w:t>15-AF0-071</w:t>
            </w:r>
          </w:p>
        </w:tc>
        <w:tc>
          <w:tcPr>
            <w:tcW w:w="2924" w:type="dxa"/>
          </w:tcPr>
          <w:p w14:paraId="787D1C2E" w14:textId="361DE4AE" w:rsidR="00317DB3" w:rsidRPr="00844D38" w:rsidRDefault="00317DB3" w:rsidP="00DB569E">
            <w:pPr>
              <w:jc w:val="center"/>
              <w:rPr>
                <w:rFonts w:eastAsia="Times New Roman" w:cs="Calibri"/>
                <w:b/>
                <w:bCs/>
                <w:color w:val="000000"/>
              </w:rPr>
            </w:pPr>
            <w:r>
              <w:rPr>
                <w:rFonts w:ascii="Arial" w:hAnsi="Arial" w:cs="Arial"/>
                <w:b/>
                <w:bCs/>
                <w:sz w:val="16"/>
                <w:szCs w:val="16"/>
              </w:rPr>
              <w:t xml:space="preserve">Pertuzumab 420 mg  IV  vial                     </w:t>
            </w:r>
            <w:r>
              <w:rPr>
                <w:rFonts w:ascii="Arial" w:hAnsi="Arial" w:cs="Arial"/>
                <w:b/>
                <w:bCs/>
                <w:sz w:val="16"/>
                <w:szCs w:val="16"/>
                <w:rtl/>
              </w:rPr>
              <w:t>يحصر صرفها فقط</w:t>
            </w:r>
            <w:r>
              <w:rPr>
                <w:rFonts w:ascii="Arial" w:hAnsi="Arial" w:cs="Arial"/>
                <w:b/>
                <w:bCs/>
                <w:sz w:val="16"/>
                <w:szCs w:val="16"/>
              </w:rPr>
              <w:t xml:space="preserve">  </w:t>
            </w:r>
            <w:r>
              <w:rPr>
                <w:rFonts w:ascii="Arial" w:hAnsi="Arial" w:cs="Arial"/>
                <w:b/>
                <w:bCs/>
                <w:sz w:val="16"/>
                <w:szCs w:val="16"/>
                <w:rtl/>
              </w:rPr>
              <w:t>لعلاج مرضى سرطان الثدي ماقبل العملية الجراحية</w:t>
            </w:r>
            <w:r>
              <w:rPr>
                <w:rFonts w:ascii="Arial" w:hAnsi="Arial" w:cs="Arial"/>
                <w:b/>
                <w:bCs/>
                <w:sz w:val="16"/>
                <w:szCs w:val="16"/>
              </w:rPr>
              <w:t xml:space="preserve">(Neo-adjuvant) </w:t>
            </w:r>
            <w:r>
              <w:rPr>
                <w:rFonts w:ascii="Arial" w:hAnsi="Arial" w:cs="Arial"/>
                <w:b/>
                <w:bCs/>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sz w:val="16"/>
                <w:szCs w:val="16"/>
              </w:rPr>
              <w:br/>
            </w:r>
            <w:r>
              <w:rPr>
                <w:rFonts w:ascii="Arial" w:hAnsi="Arial" w:cs="Arial"/>
                <w:b/>
                <w:bCs/>
                <w:sz w:val="16"/>
                <w:szCs w:val="16"/>
                <w:rtl/>
              </w:rPr>
              <w:t>وتلزم الشركة المجهزة بتوفير عقار</w:t>
            </w:r>
            <w:r>
              <w:rPr>
                <w:rFonts w:ascii="Arial" w:hAnsi="Arial" w:cs="Arial"/>
                <w:b/>
                <w:bCs/>
                <w:sz w:val="16"/>
                <w:szCs w:val="16"/>
              </w:rPr>
              <w:t xml:space="preserve"> ( Trastuzumab 600mg / 5 ml solution for injection vial  S.C  ) </w:t>
            </w:r>
            <w:r>
              <w:rPr>
                <w:rFonts w:ascii="Arial" w:hAnsi="Arial" w:cs="Arial"/>
                <w:b/>
                <w:bCs/>
                <w:sz w:val="16"/>
                <w:szCs w:val="16"/>
                <w:rtl/>
              </w:rPr>
              <w:t>مجانا بعدد احتياج مادة</w:t>
            </w:r>
            <w:r>
              <w:rPr>
                <w:rFonts w:ascii="Arial" w:hAnsi="Arial" w:cs="Arial"/>
                <w:b/>
                <w:bCs/>
                <w:sz w:val="16"/>
                <w:szCs w:val="16"/>
              </w:rPr>
              <w:t xml:space="preserve"> ( Pertuzumab)</w:t>
            </w:r>
          </w:p>
        </w:tc>
        <w:tc>
          <w:tcPr>
            <w:tcW w:w="1295" w:type="dxa"/>
            <w:vAlign w:val="center"/>
          </w:tcPr>
          <w:p w14:paraId="72AF1B40" w14:textId="33DABCDB" w:rsidR="00317DB3" w:rsidRPr="00844D38" w:rsidRDefault="00317DB3" w:rsidP="00DB569E">
            <w:pPr>
              <w:jc w:val="center"/>
              <w:rPr>
                <w:rFonts w:eastAsia="Times New Roman" w:cs="Calibri"/>
                <w:b/>
                <w:bCs/>
                <w:color w:val="000000"/>
              </w:rPr>
            </w:pPr>
            <w:r>
              <w:rPr>
                <w:rFonts w:ascii="Arial" w:hAnsi="Arial" w:cs="Arial"/>
                <w:color w:val="000000"/>
              </w:rPr>
              <w:t>3105</w:t>
            </w:r>
          </w:p>
        </w:tc>
        <w:tc>
          <w:tcPr>
            <w:tcW w:w="1864" w:type="dxa"/>
            <w:vAlign w:val="center"/>
          </w:tcPr>
          <w:p w14:paraId="42B560E8" w14:textId="698BE8A2" w:rsidR="00317DB3" w:rsidRPr="00844D38" w:rsidRDefault="00317DB3"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43538B75" w14:textId="37688F34" w:rsidR="00317DB3" w:rsidRPr="00844D38" w:rsidRDefault="00317DB3" w:rsidP="00DB569E">
            <w:pPr>
              <w:jc w:val="center"/>
              <w:rPr>
                <w:rFonts w:eastAsia="Times New Roman" w:cs="Calibri"/>
                <w:b/>
                <w:bCs/>
                <w:color w:val="000000"/>
              </w:rPr>
            </w:pPr>
            <w:r>
              <w:rPr>
                <w:rFonts w:ascii="Arial" w:hAnsi="Arial" w:cs="Arial"/>
                <w:color w:val="000000"/>
              </w:rPr>
              <w:t>1354</w:t>
            </w:r>
          </w:p>
        </w:tc>
        <w:tc>
          <w:tcPr>
            <w:tcW w:w="1161" w:type="dxa"/>
            <w:vAlign w:val="center"/>
          </w:tcPr>
          <w:p w14:paraId="7719E5E9" w14:textId="414A9D80" w:rsidR="00317DB3" w:rsidRPr="00844D38" w:rsidRDefault="00317DB3" w:rsidP="00DB569E">
            <w:pPr>
              <w:jc w:val="center"/>
              <w:rPr>
                <w:rFonts w:eastAsia="Times New Roman" w:cs="Calibri"/>
                <w:b/>
                <w:bCs/>
                <w:color w:val="000000"/>
              </w:rPr>
            </w:pPr>
            <w:r>
              <w:rPr>
                <w:rFonts w:ascii="Arial" w:hAnsi="Arial" w:cs="Arial"/>
                <w:color w:val="000000"/>
              </w:rPr>
              <w:t>947.8</w:t>
            </w:r>
          </w:p>
        </w:tc>
        <w:tc>
          <w:tcPr>
            <w:tcW w:w="1150" w:type="dxa"/>
            <w:vAlign w:val="center"/>
          </w:tcPr>
          <w:p w14:paraId="379616C1" w14:textId="668908A5" w:rsidR="00317DB3" w:rsidRPr="00844D38" w:rsidRDefault="00317DB3" w:rsidP="00DB569E">
            <w:pPr>
              <w:jc w:val="center"/>
              <w:rPr>
                <w:rFonts w:eastAsia="Times New Roman" w:cs="Calibri"/>
                <w:b/>
                <w:bCs/>
                <w:color w:val="000000"/>
              </w:rPr>
            </w:pPr>
            <w:r>
              <w:rPr>
                <w:rFonts w:ascii="Arial" w:hAnsi="Arial" w:cs="Arial"/>
                <w:color w:val="000000"/>
              </w:rPr>
              <w:t>609.3</w:t>
            </w:r>
          </w:p>
        </w:tc>
        <w:tc>
          <w:tcPr>
            <w:tcW w:w="1072" w:type="dxa"/>
            <w:gridSpan w:val="2"/>
            <w:vAlign w:val="center"/>
          </w:tcPr>
          <w:p w14:paraId="13F3AE60" w14:textId="321D9748" w:rsidR="00317DB3" w:rsidRPr="00844D38" w:rsidRDefault="00317DB3" w:rsidP="00DB569E">
            <w:pPr>
              <w:jc w:val="center"/>
              <w:rPr>
                <w:rFonts w:eastAsia="Times New Roman" w:cs="Calibri"/>
                <w:b/>
                <w:bCs/>
                <w:color w:val="000000"/>
              </w:rPr>
            </w:pPr>
            <w:r>
              <w:rPr>
                <w:rFonts w:ascii="Arial" w:hAnsi="Arial" w:cs="Arial"/>
                <w:color w:val="000000"/>
              </w:rPr>
              <w:t>338.5</w:t>
            </w:r>
          </w:p>
        </w:tc>
      </w:tr>
      <w:tr w:rsidR="00317DB3" w:rsidRPr="00844D38" w14:paraId="43417F19" w14:textId="77777777" w:rsidTr="00FE75BD">
        <w:trPr>
          <w:trHeight w:val="900"/>
        </w:trPr>
        <w:tc>
          <w:tcPr>
            <w:tcW w:w="638" w:type="dxa"/>
            <w:vAlign w:val="center"/>
          </w:tcPr>
          <w:p w14:paraId="5BC5B312" w14:textId="344169DE" w:rsidR="00317DB3" w:rsidRPr="00844D38" w:rsidRDefault="00317DB3" w:rsidP="00DB569E">
            <w:pPr>
              <w:jc w:val="center"/>
              <w:rPr>
                <w:rFonts w:eastAsia="Times New Roman" w:cs="Calibri"/>
                <w:b/>
                <w:bCs/>
                <w:color w:val="000000"/>
              </w:rPr>
            </w:pPr>
            <w:r>
              <w:rPr>
                <w:rFonts w:ascii="Arial" w:hAnsi="Arial" w:cs="Arial"/>
                <w:color w:val="000000"/>
              </w:rPr>
              <w:t>4</w:t>
            </w:r>
          </w:p>
        </w:tc>
        <w:tc>
          <w:tcPr>
            <w:tcW w:w="1450" w:type="dxa"/>
            <w:vAlign w:val="center"/>
          </w:tcPr>
          <w:p w14:paraId="4A73A4B0" w14:textId="4C8732C7" w:rsidR="00317DB3" w:rsidRPr="00844D38" w:rsidRDefault="00317DB3" w:rsidP="00DB569E">
            <w:pPr>
              <w:jc w:val="center"/>
              <w:rPr>
                <w:rFonts w:eastAsia="Times New Roman" w:cs="Calibri"/>
                <w:b/>
                <w:bCs/>
                <w:color w:val="000000"/>
              </w:rPr>
            </w:pPr>
            <w:r>
              <w:rPr>
                <w:rFonts w:ascii="Arial" w:hAnsi="Arial" w:cs="Arial"/>
                <w:b/>
                <w:bCs/>
                <w:sz w:val="20"/>
                <w:szCs w:val="20"/>
              </w:rPr>
              <w:t>15-AF0-080</w:t>
            </w:r>
          </w:p>
        </w:tc>
        <w:tc>
          <w:tcPr>
            <w:tcW w:w="2924" w:type="dxa"/>
          </w:tcPr>
          <w:p w14:paraId="5181C409" w14:textId="79B3E0EB" w:rsidR="00317DB3" w:rsidRPr="00844D38" w:rsidRDefault="00317DB3" w:rsidP="00DB569E">
            <w:pPr>
              <w:jc w:val="center"/>
              <w:rPr>
                <w:rFonts w:eastAsia="Times New Roman" w:cs="Calibri"/>
                <w:b/>
                <w:bCs/>
                <w:color w:val="000000"/>
              </w:rPr>
            </w:pPr>
            <w:r>
              <w:rPr>
                <w:rFonts w:ascii="Arial" w:hAnsi="Arial" w:cs="Arial"/>
                <w:color w:val="000000"/>
              </w:rPr>
              <w:t xml:space="preserve">Daratumumab 400mg/20ml concentrate for solution for infusion vials  </w:t>
            </w:r>
            <w:r>
              <w:rPr>
                <w:rFonts w:ascii="Arial" w:hAnsi="Arial" w:cs="Arial"/>
                <w:color w:val="000000"/>
                <w:rtl/>
              </w:rPr>
              <w:t>وستخدم كخط ثاني او ثالث للمرضى المصابين بالورم النقياني المتعدد على ان يكون من ضمن</w:t>
            </w:r>
            <w:r>
              <w:rPr>
                <w:rFonts w:ascii="Arial" w:hAnsi="Arial" w:cs="Arial"/>
                <w:color w:val="000000"/>
              </w:rPr>
              <w:t xml:space="preserve"> (combined therapy) </w:t>
            </w:r>
            <w:r>
              <w:rPr>
                <w:rFonts w:ascii="Arial" w:hAnsi="Arial" w:cs="Arial"/>
                <w:color w:val="000000"/>
                <w:rtl/>
              </w:rPr>
              <w:lastRenderedPageBreak/>
              <w:t>وتقوم اللجنة الاستشارية بمراجعة الاحتياج السنوي والاشراف على الاستخدام لترشيد استهلاك هذا الدواء والتاكد من صرفها وفق الضوابط اعلاه ويستعمل في مراكز امراض الدم</w:t>
            </w:r>
          </w:p>
        </w:tc>
        <w:tc>
          <w:tcPr>
            <w:tcW w:w="1295" w:type="dxa"/>
            <w:vAlign w:val="center"/>
          </w:tcPr>
          <w:p w14:paraId="7A4A6DC6" w14:textId="04C89568" w:rsidR="00317DB3" w:rsidRPr="00844D38" w:rsidRDefault="00317DB3" w:rsidP="00DB569E">
            <w:pPr>
              <w:jc w:val="center"/>
              <w:rPr>
                <w:rFonts w:eastAsia="Times New Roman" w:cs="Calibri"/>
                <w:b/>
                <w:bCs/>
                <w:color w:val="000000"/>
              </w:rPr>
            </w:pPr>
            <w:r>
              <w:rPr>
                <w:rFonts w:ascii="Arial" w:hAnsi="Arial" w:cs="Arial"/>
                <w:color w:val="000000"/>
              </w:rPr>
              <w:lastRenderedPageBreak/>
              <w:t>14140</w:t>
            </w:r>
          </w:p>
        </w:tc>
        <w:tc>
          <w:tcPr>
            <w:tcW w:w="1864" w:type="dxa"/>
            <w:vAlign w:val="center"/>
          </w:tcPr>
          <w:p w14:paraId="14624356" w14:textId="1E1857D4" w:rsidR="00317DB3" w:rsidRPr="00844D38" w:rsidRDefault="00317DB3"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18BDFE34" w14:textId="26EE1777" w:rsidR="00317DB3" w:rsidRPr="00844D38" w:rsidRDefault="00317DB3" w:rsidP="00DB569E">
            <w:pPr>
              <w:jc w:val="center"/>
              <w:rPr>
                <w:rFonts w:eastAsia="Times New Roman" w:cs="Calibri"/>
                <w:b/>
                <w:bCs/>
                <w:color w:val="000000"/>
              </w:rPr>
            </w:pPr>
            <w:r>
              <w:rPr>
                <w:rFonts w:ascii="Arial" w:hAnsi="Arial" w:cs="Arial"/>
                <w:color w:val="000000"/>
              </w:rPr>
              <w:t>1621</w:t>
            </w:r>
          </w:p>
        </w:tc>
        <w:tc>
          <w:tcPr>
            <w:tcW w:w="1161" w:type="dxa"/>
            <w:vAlign w:val="center"/>
          </w:tcPr>
          <w:p w14:paraId="4BCDE110" w14:textId="1706F398" w:rsidR="00317DB3" w:rsidRPr="00844D38" w:rsidRDefault="00317DB3" w:rsidP="00DB569E">
            <w:pPr>
              <w:jc w:val="center"/>
              <w:rPr>
                <w:rFonts w:eastAsia="Times New Roman" w:cs="Calibri"/>
                <w:b/>
                <w:bCs/>
                <w:color w:val="000000"/>
              </w:rPr>
            </w:pPr>
            <w:r>
              <w:rPr>
                <w:rFonts w:ascii="Arial" w:hAnsi="Arial" w:cs="Arial"/>
                <w:color w:val="000000"/>
              </w:rPr>
              <w:t>1134.7</w:t>
            </w:r>
          </w:p>
        </w:tc>
        <w:tc>
          <w:tcPr>
            <w:tcW w:w="1150" w:type="dxa"/>
            <w:vAlign w:val="center"/>
          </w:tcPr>
          <w:p w14:paraId="34400A4A" w14:textId="00BBCD03" w:rsidR="00317DB3" w:rsidRPr="00844D38" w:rsidRDefault="00317DB3" w:rsidP="00DB569E">
            <w:pPr>
              <w:jc w:val="center"/>
              <w:rPr>
                <w:rFonts w:eastAsia="Times New Roman" w:cs="Calibri"/>
                <w:b/>
                <w:bCs/>
                <w:color w:val="000000"/>
              </w:rPr>
            </w:pPr>
            <w:r>
              <w:rPr>
                <w:rFonts w:ascii="Arial" w:hAnsi="Arial" w:cs="Arial"/>
                <w:color w:val="000000"/>
              </w:rPr>
              <w:t>729.45</w:t>
            </w:r>
          </w:p>
        </w:tc>
        <w:tc>
          <w:tcPr>
            <w:tcW w:w="1072" w:type="dxa"/>
            <w:gridSpan w:val="2"/>
            <w:vAlign w:val="center"/>
          </w:tcPr>
          <w:p w14:paraId="17D78CCE" w14:textId="3FB4A7CF" w:rsidR="00317DB3" w:rsidRPr="00844D38" w:rsidRDefault="00317DB3" w:rsidP="00DB569E">
            <w:pPr>
              <w:jc w:val="center"/>
              <w:rPr>
                <w:rFonts w:eastAsia="Times New Roman" w:cs="Calibri"/>
                <w:b/>
                <w:bCs/>
                <w:color w:val="000000"/>
              </w:rPr>
            </w:pPr>
            <w:r>
              <w:rPr>
                <w:rFonts w:ascii="Arial" w:hAnsi="Arial" w:cs="Arial"/>
                <w:color w:val="000000"/>
              </w:rPr>
              <w:t>405.25</w:t>
            </w:r>
          </w:p>
        </w:tc>
      </w:tr>
    </w:tbl>
    <w:p w14:paraId="6A54E1E4" w14:textId="77777777" w:rsidR="00704953" w:rsidRDefault="00704953"/>
    <w:p w14:paraId="4E80F9BC" w14:textId="77777777" w:rsidR="009919DD" w:rsidRDefault="009919DD"/>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w:t>
            </w:r>
            <w:r w:rsidRPr="004D22E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lastRenderedPageBreak/>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lastRenderedPageBreak/>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w:t>
            </w:r>
            <w:r w:rsidRPr="004D22E1">
              <w:rPr>
                <w:rFonts w:ascii="Arial Narrow" w:eastAsia="Calibri" w:hAnsi="Arial Narrow" w:cs="Arial"/>
                <w:sz w:val="24"/>
                <w:szCs w:val="24"/>
                <w:lang w:val="en-GB"/>
              </w:rPr>
              <w:lastRenderedPageBreak/>
              <w:t xml:space="preserve">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5968F9C3" w:rsidR="00672659" w:rsidRPr="004D22E1" w:rsidRDefault="00672659" w:rsidP="00317DB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317DB3">
              <w:rPr>
                <w:rFonts w:ascii="Arial" w:hAnsi="Arial"/>
                <w:b/>
                <w:spacing w:val="-2"/>
                <w:sz w:val="24"/>
                <w:szCs w:val="24"/>
                <w:highlight w:val="cyan"/>
              </w:rPr>
              <w:t>9</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317DB3">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71C07B45" w:rsidR="00672659" w:rsidRPr="004D22E1" w:rsidRDefault="00672659" w:rsidP="00317DB3">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317DB3">
              <w:rPr>
                <w:rFonts w:ascii="Arial" w:hAnsi="Arial"/>
                <w:bCs/>
                <w:spacing w:val="-2"/>
                <w:sz w:val="24"/>
                <w:szCs w:val="24"/>
              </w:rPr>
              <w:t>9A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7BE4D8E" w:rsidR="00672659" w:rsidRPr="004D22E1" w:rsidRDefault="00672659" w:rsidP="00522DA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522DA9">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317DB3">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17A7041" w:rsidR="00672659" w:rsidRPr="004D22E1" w:rsidRDefault="00672659" w:rsidP="00C1670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17DB3">
              <w:rPr>
                <w:rFonts w:ascii="Arial Narrow" w:eastAsia="Calibri" w:hAnsi="Arial Narrow" w:cs="Arial"/>
                <w:sz w:val="24"/>
                <w:szCs w:val="24"/>
                <w:highlight w:val="cyan"/>
              </w:rPr>
              <w:t>2</w:t>
            </w:r>
            <w:r w:rsidR="00C16701">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F45D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FCD6DF4" w:rsidR="00672659" w:rsidRPr="004D22E1" w:rsidRDefault="00672659" w:rsidP="00C1670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317DB3">
              <w:rPr>
                <w:rFonts w:ascii="Arial Narrow" w:eastAsia="Calibri" w:hAnsi="Arial Narrow" w:cs="Arial"/>
                <w:sz w:val="24"/>
                <w:szCs w:val="24"/>
              </w:rPr>
              <w:t>2</w:t>
            </w:r>
            <w:r w:rsidR="00C16701">
              <w:rPr>
                <w:rFonts w:ascii="Arial Narrow" w:eastAsia="Calibri" w:hAnsi="Arial Narrow" w:cs="Arial"/>
                <w:sz w:val="24"/>
                <w:szCs w:val="24"/>
              </w:rPr>
              <w:t>3</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45D6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C36DADA" w:rsidR="00672659" w:rsidRPr="004D22E1" w:rsidRDefault="00672659" w:rsidP="00317DB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317DB3">
              <w:rPr>
                <w:rFonts w:ascii="Arial" w:hAnsi="Arial"/>
                <w:b/>
                <w:spacing w:val="-2"/>
                <w:sz w:val="24"/>
                <w:szCs w:val="24"/>
                <w:highlight w:val="yellow"/>
              </w:rPr>
              <w:t>9</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317DB3">
              <w:rPr>
                <w:rFonts w:ascii="Arial" w:hAnsi="Arial"/>
                <w:b/>
                <w:spacing w:val="-2"/>
                <w:sz w:val="24"/>
                <w:szCs w:val="24"/>
              </w:rPr>
              <w:t>/A</w:t>
            </w:r>
          </w:p>
          <w:p w14:paraId="0E828F6C" w14:textId="3CA39532" w:rsidR="00672659" w:rsidRPr="004D22E1" w:rsidRDefault="00672659" w:rsidP="00317DB3">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317DB3">
              <w:rPr>
                <w:rFonts w:ascii="Arial" w:hAnsi="Arial"/>
                <w:bCs/>
                <w:spacing w:val="-2"/>
                <w:sz w:val="24"/>
                <w:szCs w:val="24"/>
                <w:u w:val="single"/>
              </w:rPr>
              <w:t>9A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2B1DD6FC" w:rsidR="00672659" w:rsidRPr="004D22E1" w:rsidRDefault="00672659" w:rsidP="00286E1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317DB3">
              <w:rPr>
                <w:rFonts w:ascii="Arial" w:hAnsi="Arial"/>
                <w:sz w:val="24"/>
                <w:szCs w:val="24"/>
                <w:highlight w:val="yellow"/>
                <w:lang w:val="en-GB"/>
              </w:rPr>
              <w:t>2</w:t>
            </w:r>
            <w:r w:rsidR="00286E15">
              <w:rPr>
                <w:rFonts w:ascii="Arial" w:hAnsi="Arial"/>
                <w:sz w:val="24"/>
                <w:szCs w:val="24"/>
                <w:highlight w:val="yellow"/>
                <w:lang w:val="en-GB"/>
              </w:rPr>
              <w:t>6</w:t>
            </w:r>
            <w:r w:rsidRPr="008C600C">
              <w:rPr>
                <w:rFonts w:ascii="Arial" w:hAnsi="Arial"/>
                <w:sz w:val="24"/>
                <w:szCs w:val="24"/>
                <w:highlight w:val="yellow"/>
                <w:lang w:val="en-GB"/>
              </w:rPr>
              <w:t xml:space="preserve">     /    </w:t>
            </w:r>
            <w:r w:rsidR="00F45D67">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B2F862E" w:rsidR="00672659" w:rsidRPr="004D22E1" w:rsidRDefault="00672659" w:rsidP="00B52EA2">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317DB3">
              <w:rPr>
                <w:rFonts w:ascii="Arial" w:hAnsi="Arial"/>
                <w:bCs/>
                <w:sz w:val="24"/>
                <w:szCs w:val="24"/>
                <w:highlight w:val="yellow"/>
              </w:rPr>
              <w:t>2</w:t>
            </w:r>
            <w:r w:rsidR="00B52EA2">
              <w:rPr>
                <w:rFonts w:ascii="Arial" w:hAnsi="Arial"/>
                <w:bCs/>
                <w:sz w:val="24"/>
                <w:szCs w:val="24"/>
                <w:highlight w:val="yellow"/>
              </w:rPr>
              <w:t>7</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F45D67">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54"/>
        <w:gridCol w:w="942"/>
        <w:gridCol w:w="559"/>
        <w:gridCol w:w="1240"/>
        <w:gridCol w:w="685"/>
        <w:gridCol w:w="360"/>
        <w:gridCol w:w="291"/>
        <w:gridCol w:w="641"/>
        <w:gridCol w:w="604"/>
        <w:gridCol w:w="524"/>
        <w:gridCol w:w="536"/>
        <w:gridCol w:w="581"/>
        <w:gridCol w:w="420"/>
        <w:gridCol w:w="373"/>
        <w:gridCol w:w="428"/>
        <w:gridCol w:w="450"/>
        <w:gridCol w:w="466"/>
        <w:gridCol w:w="373"/>
        <w:gridCol w:w="544"/>
        <w:gridCol w:w="600"/>
        <w:gridCol w:w="503"/>
        <w:gridCol w:w="482"/>
        <w:gridCol w:w="430"/>
        <w:gridCol w:w="495"/>
        <w:gridCol w:w="600"/>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17DB3"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17DB3" w:rsidRPr="00233B59" w14:paraId="370DF3F8" w14:textId="77777777" w:rsidTr="007C4CB0">
        <w:tc>
          <w:tcPr>
            <w:tcW w:w="133" w:type="pct"/>
            <w:shd w:val="clear" w:color="auto" w:fill="auto"/>
          </w:tcPr>
          <w:p w14:paraId="2DE5E5FC" w14:textId="5CF3D648" w:rsidR="00317DB3" w:rsidRPr="00D14D22"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317DB3" w:rsidRPr="00C6441A" w:rsidRDefault="00317DB3" w:rsidP="00073752"/>
        </w:tc>
        <w:tc>
          <w:tcPr>
            <w:tcW w:w="184" w:type="pct"/>
            <w:shd w:val="clear" w:color="auto" w:fill="auto"/>
            <w:vAlign w:val="center"/>
          </w:tcPr>
          <w:p w14:paraId="2A6406ED" w14:textId="466E77C6" w:rsidR="00317DB3" w:rsidRPr="00614F84" w:rsidRDefault="00317DB3" w:rsidP="00073752">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10-AC0-010</w:t>
            </w:r>
          </w:p>
        </w:tc>
        <w:tc>
          <w:tcPr>
            <w:tcW w:w="178" w:type="pct"/>
            <w:shd w:val="clear" w:color="auto" w:fill="auto"/>
            <w:vAlign w:val="center"/>
          </w:tcPr>
          <w:p w14:paraId="5A6A83FE" w14:textId="16F5B7A1" w:rsidR="00317DB3" w:rsidRPr="00614F84" w:rsidRDefault="00317DB3" w:rsidP="00073752">
            <w:pPr>
              <w:spacing w:after="0" w:line="240" w:lineRule="auto"/>
              <w:jc w:val="center"/>
              <w:rPr>
                <w:rFonts w:ascii="Cambria" w:eastAsia="Times New Roman" w:hAnsi="Cambria" w:cs="Times New Roman"/>
                <w:color w:val="000000"/>
              </w:rPr>
            </w:pPr>
            <w:r>
              <w:rPr>
                <w:rFonts w:ascii="Arial" w:hAnsi="Arial" w:cs="Arial"/>
                <w:b/>
                <w:bCs/>
                <w:sz w:val="16"/>
                <w:szCs w:val="16"/>
              </w:rPr>
              <w:t>Etanercept 25mg S.C  vial OR PFs or it,s approved biosimilars</w:t>
            </w:r>
            <w:r>
              <w:rPr>
                <w:rFonts w:ascii="Arial" w:hAnsi="Arial" w:cs="Arial"/>
                <w:b/>
                <w:bCs/>
                <w:sz w:val="16"/>
                <w:szCs w:val="16"/>
              </w:rPr>
              <w:br/>
              <w:t xml:space="preserve">  PA:    Pscoriatic Arythritis./ RA:   Rheumatoid Arythritis./ AS:   Ankylosing spondylitis./  JA:    Juvenil  Arythritis./ P A.: Plaque Arythritis ./ PP:plaque psoriasis   for chronic, moderate and sever plaque psoriasis who have not responded </w:t>
            </w:r>
            <w:r>
              <w:rPr>
                <w:rFonts w:ascii="Arial" w:hAnsi="Arial" w:cs="Arial"/>
                <w:b/>
                <w:bCs/>
                <w:sz w:val="16"/>
                <w:szCs w:val="16"/>
              </w:rPr>
              <w:lastRenderedPageBreak/>
              <w:t xml:space="preserve">adequately to 2 other antirheumatic drugs (used alone or in combination) </w:t>
            </w:r>
            <w:r>
              <w:rPr>
                <w:rFonts w:ascii="Arial" w:hAnsi="Arial" w:cs="Arial"/>
                <w:b/>
                <w:bCs/>
                <w:sz w:val="16"/>
                <w:szCs w:val="16"/>
              </w:rPr>
              <w:br/>
              <w:t xml:space="preserve">- </w:t>
            </w:r>
            <w:r>
              <w:rPr>
                <w:rFonts w:ascii="Arial" w:hAnsi="Arial" w:cs="Arial"/>
                <w:b/>
                <w:bCs/>
                <w:sz w:val="16"/>
                <w:szCs w:val="16"/>
                <w:rtl/>
              </w:rPr>
              <w:t xml:space="preserve">لامانع من استعمال العقار للعمر من 4 - 18 سنة </w:t>
            </w:r>
            <w:r>
              <w:rPr>
                <w:rFonts w:ascii="Arial" w:hAnsi="Arial" w:cs="Arial"/>
                <w:b/>
                <w:bCs/>
                <w:sz w:val="16"/>
                <w:szCs w:val="16"/>
              </w:rPr>
              <w:br/>
              <w:t xml:space="preserve"> - </w:t>
            </w:r>
            <w:r>
              <w:rPr>
                <w:rFonts w:ascii="Arial" w:hAnsi="Arial" w:cs="Arial"/>
                <w:b/>
                <w:bCs/>
                <w:sz w:val="16"/>
                <w:szCs w:val="16"/>
                <w:rtl/>
              </w:rPr>
              <w:t>تضاف العبارة الى النشرة الداخلية ولاداعي لتثبيتها على الفيال او العلبة الخارجية</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 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 xml:space="preserve">اختصاص امراض المفاصل . لا مانع من استعمال العقار للعمر من (4-18 ) سنة </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الرصافة منفذ صرف لعلاج </w:t>
            </w:r>
            <w:r>
              <w:rPr>
                <w:rFonts w:ascii="Arial" w:hAnsi="Arial" w:cs="Arial"/>
                <w:b/>
                <w:bCs/>
                <w:sz w:val="16"/>
                <w:szCs w:val="16"/>
                <w:rtl/>
              </w:rPr>
              <w:lastRenderedPageBreak/>
              <w:t>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p>
        </w:tc>
        <w:tc>
          <w:tcPr>
            <w:tcW w:w="262" w:type="pct"/>
            <w:shd w:val="clear" w:color="auto" w:fill="auto"/>
            <w:vAlign w:val="center"/>
          </w:tcPr>
          <w:p w14:paraId="43569591" w14:textId="77777777" w:rsidR="00317DB3" w:rsidRPr="00F04CA9" w:rsidRDefault="00317DB3"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317DB3" w:rsidRDefault="00317DB3" w:rsidP="00073752">
            <w:pPr>
              <w:rPr>
                <w:rFonts w:cs="Calibri"/>
                <w:color w:val="000000"/>
              </w:rPr>
            </w:pPr>
          </w:p>
        </w:tc>
        <w:tc>
          <w:tcPr>
            <w:tcW w:w="106" w:type="pct"/>
            <w:shd w:val="clear" w:color="auto" w:fill="auto"/>
            <w:vAlign w:val="bottom"/>
          </w:tcPr>
          <w:p w14:paraId="10CC41CC" w14:textId="77777777" w:rsidR="00317DB3" w:rsidRDefault="00317DB3" w:rsidP="00073752">
            <w:pPr>
              <w:rPr>
                <w:rFonts w:cs="Calibri"/>
                <w:color w:val="000000"/>
                <w:sz w:val="16"/>
                <w:szCs w:val="16"/>
              </w:rPr>
            </w:pPr>
          </w:p>
        </w:tc>
        <w:tc>
          <w:tcPr>
            <w:tcW w:w="245" w:type="pct"/>
            <w:shd w:val="clear" w:color="auto" w:fill="auto"/>
            <w:vAlign w:val="bottom"/>
          </w:tcPr>
          <w:p w14:paraId="0704F087" w14:textId="77777777" w:rsidR="00317DB3" w:rsidRDefault="00317DB3" w:rsidP="00073752">
            <w:pPr>
              <w:rPr>
                <w:rFonts w:cs="Calibri"/>
                <w:color w:val="000000"/>
                <w:sz w:val="16"/>
                <w:szCs w:val="16"/>
              </w:rPr>
            </w:pPr>
          </w:p>
        </w:tc>
        <w:tc>
          <w:tcPr>
            <w:tcW w:w="230" w:type="pct"/>
            <w:shd w:val="clear" w:color="auto" w:fill="auto"/>
            <w:vAlign w:val="bottom"/>
          </w:tcPr>
          <w:p w14:paraId="638C0E1C" w14:textId="77777777" w:rsidR="00317DB3" w:rsidRDefault="00317DB3" w:rsidP="00073752">
            <w:pPr>
              <w:rPr>
                <w:rFonts w:cs="Calibri"/>
                <w:color w:val="000000"/>
                <w:sz w:val="16"/>
                <w:szCs w:val="16"/>
              </w:rPr>
            </w:pPr>
          </w:p>
        </w:tc>
        <w:tc>
          <w:tcPr>
            <w:tcW w:w="199" w:type="pct"/>
            <w:shd w:val="clear" w:color="auto" w:fill="auto"/>
            <w:vAlign w:val="bottom"/>
          </w:tcPr>
          <w:p w14:paraId="0F062250" w14:textId="77777777" w:rsidR="00317DB3" w:rsidRDefault="00317DB3" w:rsidP="00073752">
            <w:pPr>
              <w:rPr>
                <w:rFonts w:cs="Calibri"/>
                <w:color w:val="000000"/>
                <w:sz w:val="16"/>
                <w:szCs w:val="16"/>
              </w:rPr>
            </w:pPr>
          </w:p>
        </w:tc>
        <w:tc>
          <w:tcPr>
            <w:tcW w:w="203" w:type="pct"/>
            <w:shd w:val="clear" w:color="auto" w:fill="auto"/>
            <w:vAlign w:val="center"/>
          </w:tcPr>
          <w:p w14:paraId="795F1E3E"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317DB3" w:rsidRPr="00233B59"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317DB3"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17DB3" w:rsidRPr="00233B59" w14:paraId="1B9D753E" w14:textId="77777777" w:rsidTr="007C4CB0">
        <w:tc>
          <w:tcPr>
            <w:tcW w:w="133" w:type="pct"/>
            <w:shd w:val="clear" w:color="auto" w:fill="auto"/>
          </w:tcPr>
          <w:p w14:paraId="3C549D29"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317DB3" w:rsidRPr="00C6441A" w:rsidRDefault="00317DB3" w:rsidP="00073752"/>
        </w:tc>
        <w:tc>
          <w:tcPr>
            <w:tcW w:w="184" w:type="pct"/>
            <w:shd w:val="clear" w:color="auto" w:fill="auto"/>
            <w:vAlign w:val="center"/>
          </w:tcPr>
          <w:p w14:paraId="2F5E0E79" w14:textId="6B926703" w:rsidR="00317DB3" w:rsidRPr="00614F84" w:rsidRDefault="00317DB3" w:rsidP="003E7B43">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10-AC0-012</w:t>
            </w:r>
          </w:p>
        </w:tc>
        <w:tc>
          <w:tcPr>
            <w:tcW w:w="178" w:type="pct"/>
            <w:shd w:val="clear" w:color="auto" w:fill="auto"/>
            <w:vAlign w:val="center"/>
          </w:tcPr>
          <w:p w14:paraId="465E0163" w14:textId="6A86E1E3" w:rsidR="00317DB3" w:rsidRPr="00614F84" w:rsidRDefault="00317DB3" w:rsidP="00073752">
            <w:pPr>
              <w:spacing w:after="0" w:line="240" w:lineRule="auto"/>
              <w:jc w:val="center"/>
              <w:rPr>
                <w:rFonts w:ascii="Cambria" w:eastAsia="Times New Roman" w:hAnsi="Cambria" w:cs="Times New Roman"/>
                <w:color w:val="000000"/>
              </w:rPr>
            </w:pPr>
            <w:r>
              <w:rPr>
                <w:rFonts w:ascii="Arial" w:hAnsi="Arial" w:cs="Arial"/>
                <w:b/>
                <w:bCs/>
                <w:sz w:val="16"/>
                <w:szCs w:val="16"/>
              </w:rPr>
              <w:t>Etanercept 50 mg pfs OR prefilled pen OR Vial or it</w:t>
            </w:r>
            <w:proofErr w:type="gramStart"/>
            <w:r>
              <w:rPr>
                <w:rFonts w:ascii="Arial" w:hAnsi="Arial" w:cs="Arial"/>
                <w:b/>
                <w:bCs/>
                <w:sz w:val="16"/>
                <w:szCs w:val="16"/>
              </w:rPr>
              <w:t>,s</w:t>
            </w:r>
            <w:proofErr w:type="gramEnd"/>
            <w:r>
              <w:rPr>
                <w:rFonts w:ascii="Arial" w:hAnsi="Arial" w:cs="Arial"/>
                <w:b/>
                <w:bCs/>
                <w:sz w:val="16"/>
                <w:szCs w:val="16"/>
              </w:rPr>
              <w:t xml:space="preserve"> approved biosimilars</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w:t>
            </w:r>
            <w:r>
              <w:rPr>
                <w:rFonts w:ascii="Arial" w:hAnsi="Arial" w:cs="Arial"/>
                <w:b/>
                <w:bCs/>
                <w:sz w:val="16"/>
                <w:szCs w:val="16"/>
              </w:rPr>
              <w:t xml:space="preserve">  </w:t>
            </w:r>
            <w:r>
              <w:rPr>
                <w:rFonts w:ascii="Arial" w:hAnsi="Arial" w:cs="Arial"/>
                <w:b/>
                <w:bCs/>
                <w:sz w:val="16"/>
                <w:szCs w:val="16"/>
                <w:rtl/>
              </w:rPr>
              <w:t>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اختصاص امراض المفاصل . لا يعطى للاطفال دون عمر 18 سنة</w:t>
            </w:r>
            <w:r>
              <w:rPr>
                <w:rFonts w:ascii="Arial" w:hAnsi="Arial" w:cs="Arial"/>
                <w:b/>
                <w:bCs/>
                <w:sz w:val="16"/>
                <w:szCs w:val="16"/>
              </w:rPr>
              <w:t xml:space="preserve">  </w:t>
            </w:r>
            <w:r>
              <w:rPr>
                <w:rFonts w:ascii="Arial" w:hAnsi="Arial" w:cs="Arial"/>
                <w:b/>
                <w:bCs/>
                <w:sz w:val="16"/>
                <w:szCs w:val="16"/>
                <w:rtl/>
              </w:rPr>
              <w:t>الا في حالات استثنائية</w:t>
            </w:r>
            <w:r>
              <w:rPr>
                <w:rFonts w:ascii="Arial" w:hAnsi="Arial" w:cs="Arial"/>
                <w:b/>
                <w:bCs/>
                <w:sz w:val="16"/>
                <w:szCs w:val="16"/>
              </w:rPr>
              <w:t xml:space="preserve">,   </w:t>
            </w:r>
            <w:r>
              <w:rPr>
                <w:rFonts w:ascii="Arial" w:hAnsi="Arial" w:cs="Arial"/>
                <w:b/>
                <w:bCs/>
                <w:sz w:val="16"/>
                <w:szCs w:val="16"/>
                <w:rtl/>
              </w:rPr>
              <w:t xml:space="preserve">وتضاف العبارة الى </w:t>
            </w:r>
            <w:r>
              <w:rPr>
                <w:rFonts w:ascii="Arial" w:hAnsi="Arial" w:cs="Arial"/>
                <w:b/>
                <w:bCs/>
                <w:sz w:val="16"/>
                <w:szCs w:val="16"/>
                <w:rtl/>
              </w:rPr>
              <w:lastRenderedPageBreak/>
              <w:t>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p>
        </w:tc>
        <w:tc>
          <w:tcPr>
            <w:tcW w:w="262" w:type="pct"/>
            <w:shd w:val="clear" w:color="auto" w:fill="auto"/>
            <w:vAlign w:val="center"/>
          </w:tcPr>
          <w:p w14:paraId="1F680D1B" w14:textId="77777777" w:rsidR="00317DB3" w:rsidRPr="00F04CA9" w:rsidRDefault="00317DB3"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317DB3" w:rsidRDefault="00317DB3" w:rsidP="00073752">
            <w:pPr>
              <w:rPr>
                <w:rFonts w:cs="Calibri"/>
                <w:color w:val="000000"/>
              </w:rPr>
            </w:pPr>
          </w:p>
        </w:tc>
        <w:tc>
          <w:tcPr>
            <w:tcW w:w="106" w:type="pct"/>
            <w:shd w:val="clear" w:color="auto" w:fill="auto"/>
            <w:vAlign w:val="bottom"/>
          </w:tcPr>
          <w:p w14:paraId="1CC6582E" w14:textId="77777777" w:rsidR="00317DB3" w:rsidRDefault="00317DB3" w:rsidP="00073752">
            <w:pPr>
              <w:rPr>
                <w:rFonts w:cs="Calibri"/>
                <w:color w:val="000000"/>
                <w:sz w:val="16"/>
                <w:szCs w:val="16"/>
              </w:rPr>
            </w:pPr>
          </w:p>
        </w:tc>
        <w:tc>
          <w:tcPr>
            <w:tcW w:w="245" w:type="pct"/>
            <w:shd w:val="clear" w:color="auto" w:fill="auto"/>
            <w:vAlign w:val="bottom"/>
          </w:tcPr>
          <w:p w14:paraId="0031AC84" w14:textId="77777777" w:rsidR="00317DB3" w:rsidRDefault="00317DB3" w:rsidP="00073752">
            <w:pPr>
              <w:rPr>
                <w:rFonts w:cs="Calibri"/>
                <w:color w:val="000000"/>
                <w:sz w:val="16"/>
                <w:szCs w:val="16"/>
              </w:rPr>
            </w:pPr>
          </w:p>
        </w:tc>
        <w:tc>
          <w:tcPr>
            <w:tcW w:w="230" w:type="pct"/>
            <w:shd w:val="clear" w:color="auto" w:fill="auto"/>
            <w:vAlign w:val="bottom"/>
          </w:tcPr>
          <w:p w14:paraId="0CB3E23A" w14:textId="77777777" w:rsidR="00317DB3" w:rsidRDefault="00317DB3" w:rsidP="00073752">
            <w:pPr>
              <w:rPr>
                <w:rFonts w:cs="Calibri"/>
                <w:color w:val="000000"/>
                <w:sz w:val="16"/>
                <w:szCs w:val="16"/>
              </w:rPr>
            </w:pPr>
          </w:p>
        </w:tc>
        <w:tc>
          <w:tcPr>
            <w:tcW w:w="199" w:type="pct"/>
            <w:shd w:val="clear" w:color="auto" w:fill="auto"/>
            <w:vAlign w:val="bottom"/>
          </w:tcPr>
          <w:p w14:paraId="6BFA8D3B" w14:textId="77777777" w:rsidR="00317DB3" w:rsidRDefault="00317DB3" w:rsidP="00073752">
            <w:pPr>
              <w:rPr>
                <w:rFonts w:cs="Calibri"/>
                <w:color w:val="000000"/>
                <w:sz w:val="16"/>
                <w:szCs w:val="16"/>
              </w:rPr>
            </w:pPr>
          </w:p>
        </w:tc>
        <w:tc>
          <w:tcPr>
            <w:tcW w:w="203" w:type="pct"/>
            <w:shd w:val="clear" w:color="auto" w:fill="auto"/>
            <w:vAlign w:val="center"/>
          </w:tcPr>
          <w:p w14:paraId="06090790"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317DB3" w:rsidRPr="00233B59"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317DB3"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17DB3" w:rsidRPr="00233B59" w14:paraId="423D3A08" w14:textId="77777777" w:rsidTr="007C4CB0">
        <w:tc>
          <w:tcPr>
            <w:tcW w:w="133" w:type="pct"/>
            <w:shd w:val="clear" w:color="auto" w:fill="auto"/>
          </w:tcPr>
          <w:p w14:paraId="5C39CB1D"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031F785"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F176F2" w14:textId="77777777" w:rsidR="00317DB3" w:rsidRPr="00C6441A" w:rsidRDefault="00317DB3" w:rsidP="00073752"/>
        </w:tc>
        <w:tc>
          <w:tcPr>
            <w:tcW w:w="184" w:type="pct"/>
            <w:shd w:val="clear" w:color="auto" w:fill="auto"/>
            <w:vAlign w:val="center"/>
          </w:tcPr>
          <w:p w14:paraId="556CDC48" w14:textId="5394AEC9" w:rsidR="00317DB3" w:rsidRPr="00614F84" w:rsidRDefault="00317DB3" w:rsidP="003E7B43">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15-AF0-071</w:t>
            </w:r>
          </w:p>
        </w:tc>
        <w:tc>
          <w:tcPr>
            <w:tcW w:w="178" w:type="pct"/>
            <w:shd w:val="clear" w:color="auto" w:fill="auto"/>
          </w:tcPr>
          <w:p w14:paraId="4C4BA31A" w14:textId="0A022F63" w:rsidR="00317DB3" w:rsidRPr="00614F84" w:rsidRDefault="00317DB3" w:rsidP="00073752">
            <w:pPr>
              <w:spacing w:after="0" w:line="240" w:lineRule="auto"/>
              <w:jc w:val="center"/>
              <w:rPr>
                <w:rFonts w:ascii="Cambria" w:eastAsia="Times New Roman" w:hAnsi="Cambria" w:cs="Times New Roman"/>
                <w:color w:val="000000"/>
              </w:rPr>
            </w:pPr>
            <w:r>
              <w:rPr>
                <w:rFonts w:ascii="Arial" w:hAnsi="Arial" w:cs="Arial"/>
                <w:b/>
                <w:bCs/>
                <w:sz w:val="16"/>
                <w:szCs w:val="16"/>
              </w:rPr>
              <w:t xml:space="preserve">Pertuzumab 420 mg  IV  vial                     </w:t>
            </w:r>
            <w:r>
              <w:rPr>
                <w:rFonts w:ascii="Arial" w:hAnsi="Arial" w:cs="Arial"/>
                <w:b/>
                <w:bCs/>
                <w:sz w:val="16"/>
                <w:szCs w:val="16"/>
                <w:rtl/>
              </w:rPr>
              <w:t>يحصر صرفها فقط</w:t>
            </w:r>
            <w:r>
              <w:rPr>
                <w:rFonts w:ascii="Arial" w:hAnsi="Arial" w:cs="Arial"/>
                <w:b/>
                <w:bCs/>
                <w:sz w:val="16"/>
                <w:szCs w:val="16"/>
              </w:rPr>
              <w:t xml:space="preserve">  </w:t>
            </w:r>
            <w:r>
              <w:rPr>
                <w:rFonts w:ascii="Arial" w:hAnsi="Arial" w:cs="Arial"/>
                <w:b/>
                <w:bCs/>
                <w:sz w:val="16"/>
                <w:szCs w:val="16"/>
                <w:rtl/>
              </w:rPr>
              <w:t xml:space="preserve">لعلاج مرضى </w:t>
            </w:r>
            <w:r>
              <w:rPr>
                <w:rFonts w:ascii="Arial" w:hAnsi="Arial" w:cs="Arial"/>
                <w:b/>
                <w:bCs/>
                <w:sz w:val="16"/>
                <w:szCs w:val="16"/>
                <w:rtl/>
              </w:rPr>
              <w:lastRenderedPageBreak/>
              <w:t>سرطان الثدي ماقبل العملية الجراحية</w:t>
            </w:r>
            <w:r>
              <w:rPr>
                <w:rFonts w:ascii="Arial" w:hAnsi="Arial" w:cs="Arial"/>
                <w:b/>
                <w:bCs/>
                <w:sz w:val="16"/>
                <w:szCs w:val="16"/>
              </w:rPr>
              <w:t xml:space="preserve">(Neo-adjuvant) </w:t>
            </w:r>
            <w:r>
              <w:rPr>
                <w:rFonts w:ascii="Arial" w:hAnsi="Arial" w:cs="Arial"/>
                <w:b/>
                <w:bCs/>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sz w:val="16"/>
                <w:szCs w:val="16"/>
              </w:rPr>
              <w:br/>
            </w:r>
            <w:r>
              <w:rPr>
                <w:rFonts w:ascii="Arial" w:hAnsi="Arial" w:cs="Arial"/>
                <w:b/>
                <w:bCs/>
                <w:sz w:val="16"/>
                <w:szCs w:val="16"/>
                <w:rtl/>
              </w:rPr>
              <w:t>وتلزم الشركة المجهزة بتوفير عقار</w:t>
            </w:r>
            <w:r>
              <w:rPr>
                <w:rFonts w:ascii="Arial" w:hAnsi="Arial" w:cs="Arial"/>
                <w:b/>
                <w:bCs/>
                <w:sz w:val="16"/>
                <w:szCs w:val="16"/>
              </w:rPr>
              <w:t xml:space="preserve"> ( Trastuzumab 600mg / 5 ml solution for injection vial  S.C  ) </w:t>
            </w:r>
            <w:r>
              <w:rPr>
                <w:rFonts w:ascii="Arial" w:hAnsi="Arial" w:cs="Arial"/>
                <w:b/>
                <w:bCs/>
                <w:sz w:val="16"/>
                <w:szCs w:val="16"/>
                <w:rtl/>
              </w:rPr>
              <w:t>مجانا بعدد احتياج مادة</w:t>
            </w:r>
            <w:r>
              <w:rPr>
                <w:rFonts w:ascii="Arial" w:hAnsi="Arial" w:cs="Arial"/>
                <w:b/>
                <w:bCs/>
                <w:sz w:val="16"/>
                <w:szCs w:val="16"/>
              </w:rPr>
              <w:t xml:space="preserve"> ( Pertuzumab)</w:t>
            </w:r>
          </w:p>
        </w:tc>
        <w:tc>
          <w:tcPr>
            <w:tcW w:w="262" w:type="pct"/>
            <w:shd w:val="clear" w:color="auto" w:fill="auto"/>
            <w:vAlign w:val="center"/>
          </w:tcPr>
          <w:p w14:paraId="0CBCFA55" w14:textId="77777777" w:rsidR="00317DB3" w:rsidRPr="00F04CA9" w:rsidRDefault="00317DB3" w:rsidP="00073752">
            <w:pPr>
              <w:spacing w:after="0" w:line="240" w:lineRule="auto"/>
              <w:rPr>
                <w:rFonts w:eastAsia="Times New Roman" w:cs="Calibri"/>
                <w:color w:val="000000"/>
              </w:rPr>
            </w:pPr>
          </w:p>
        </w:tc>
        <w:tc>
          <w:tcPr>
            <w:tcW w:w="134" w:type="pct"/>
            <w:shd w:val="clear" w:color="auto" w:fill="auto"/>
            <w:vAlign w:val="center"/>
          </w:tcPr>
          <w:p w14:paraId="48DC5935" w14:textId="77777777" w:rsidR="00317DB3" w:rsidRDefault="00317DB3" w:rsidP="00073752">
            <w:pPr>
              <w:rPr>
                <w:rFonts w:cs="Calibri"/>
                <w:color w:val="000000"/>
              </w:rPr>
            </w:pPr>
          </w:p>
        </w:tc>
        <w:tc>
          <w:tcPr>
            <w:tcW w:w="106" w:type="pct"/>
            <w:shd w:val="clear" w:color="auto" w:fill="auto"/>
            <w:vAlign w:val="bottom"/>
          </w:tcPr>
          <w:p w14:paraId="48572749" w14:textId="77777777" w:rsidR="00317DB3" w:rsidRDefault="00317DB3" w:rsidP="00073752">
            <w:pPr>
              <w:rPr>
                <w:rFonts w:cs="Calibri"/>
                <w:color w:val="000000"/>
                <w:sz w:val="16"/>
                <w:szCs w:val="16"/>
              </w:rPr>
            </w:pPr>
          </w:p>
        </w:tc>
        <w:tc>
          <w:tcPr>
            <w:tcW w:w="245" w:type="pct"/>
            <w:shd w:val="clear" w:color="auto" w:fill="auto"/>
            <w:vAlign w:val="bottom"/>
          </w:tcPr>
          <w:p w14:paraId="528AFDF9" w14:textId="77777777" w:rsidR="00317DB3" w:rsidRDefault="00317DB3" w:rsidP="00073752">
            <w:pPr>
              <w:rPr>
                <w:rFonts w:cs="Calibri"/>
                <w:color w:val="000000"/>
                <w:sz w:val="16"/>
                <w:szCs w:val="16"/>
              </w:rPr>
            </w:pPr>
          </w:p>
        </w:tc>
        <w:tc>
          <w:tcPr>
            <w:tcW w:w="230" w:type="pct"/>
            <w:shd w:val="clear" w:color="auto" w:fill="auto"/>
            <w:vAlign w:val="bottom"/>
          </w:tcPr>
          <w:p w14:paraId="393E2D39" w14:textId="77777777" w:rsidR="00317DB3" w:rsidRDefault="00317DB3" w:rsidP="00073752">
            <w:pPr>
              <w:rPr>
                <w:rFonts w:cs="Calibri"/>
                <w:color w:val="000000"/>
                <w:sz w:val="16"/>
                <w:szCs w:val="16"/>
              </w:rPr>
            </w:pPr>
          </w:p>
        </w:tc>
        <w:tc>
          <w:tcPr>
            <w:tcW w:w="199" w:type="pct"/>
            <w:shd w:val="clear" w:color="auto" w:fill="auto"/>
            <w:vAlign w:val="bottom"/>
          </w:tcPr>
          <w:p w14:paraId="2159AF89" w14:textId="77777777" w:rsidR="00317DB3" w:rsidRDefault="00317DB3" w:rsidP="00073752">
            <w:pPr>
              <w:rPr>
                <w:rFonts w:cs="Calibri"/>
                <w:color w:val="000000"/>
                <w:sz w:val="16"/>
                <w:szCs w:val="16"/>
              </w:rPr>
            </w:pPr>
          </w:p>
        </w:tc>
        <w:tc>
          <w:tcPr>
            <w:tcW w:w="203" w:type="pct"/>
            <w:shd w:val="clear" w:color="auto" w:fill="auto"/>
            <w:vAlign w:val="center"/>
          </w:tcPr>
          <w:p w14:paraId="08AFEDB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3F623D"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A8B96A"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DE0FFE" w14:textId="77777777" w:rsidR="00317DB3" w:rsidRPr="00233B59"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18601D"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2BEE0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5579D46"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393D5B"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F38502"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425301"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770676" w14:textId="77777777" w:rsidR="00317DB3"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3FA014"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ECF67C"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B8B702"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5197E6"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17DB3" w:rsidRPr="00233B59" w14:paraId="3FB44B49" w14:textId="77777777" w:rsidTr="007C4CB0">
        <w:tc>
          <w:tcPr>
            <w:tcW w:w="133" w:type="pct"/>
            <w:shd w:val="clear" w:color="auto" w:fill="auto"/>
          </w:tcPr>
          <w:p w14:paraId="49C6F9F6"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17028C2"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D884DF" w14:textId="77777777" w:rsidR="00317DB3" w:rsidRPr="00C6441A" w:rsidRDefault="00317DB3" w:rsidP="00073752"/>
        </w:tc>
        <w:tc>
          <w:tcPr>
            <w:tcW w:w="184" w:type="pct"/>
            <w:shd w:val="clear" w:color="auto" w:fill="auto"/>
            <w:vAlign w:val="center"/>
          </w:tcPr>
          <w:p w14:paraId="6B6E5C84" w14:textId="10E09EB1" w:rsidR="00317DB3" w:rsidRPr="00614F84" w:rsidRDefault="00317DB3" w:rsidP="003E7B43">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15-AF0-080</w:t>
            </w:r>
          </w:p>
        </w:tc>
        <w:tc>
          <w:tcPr>
            <w:tcW w:w="178" w:type="pct"/>
            <w:shd w:val="clear" w:color="auto" w:fill="auto"/>
          </w:tcPr>
          <w:p w14:paraId="03E01763" w14:textId="1434A8D9" w:rsidR="00317DB3" w:rsidRPr="00614F84" w:rsidRDefault="00317DB3"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Daratumumab 400mg/20ml concentrate for solution for infusion vials  </w:t>
            </w:r>
            <w:r>
              <w:rPr>
                <w:rFonts w:ascii="Arial" w:hAnsi="Arial" w:cs="Arial"/>
                <w:color w:val="000000"/>
                <w:rtl/>
              </w:rPr>
              <w:t>وستخدم كخط ثاني او ثالث للمرضى المصابين بالورم النقياني المتعدد على ان يكون من ضمن</w:t>
            </w:r>
            <w:r>
              <w:rPr>
                <w:rFonts w:ascii="Arial" w:hAnsi="Arial" w:cs="Arial"/>
                <w:color w:val="000000"/>
              </w:rPr>
              <w:t xml:space="preserve"> (combined therapy) </w:t>
            </w:r>
            <w:r>
              <w:rPr>
                <w:rFonts w:ascii="Arial" w:hAnsi="Arial" w:cs="Arial"/>
                <w:color w:val="000000"/>
                <w:rtl/>
              </w:rPr>
              <w:lastRenderedPageBreak/>
              <w:t>وتقوم اللجنة الاستشارية بمراجعة الاحتياج السنوي والاشراف على الاستخدام لترشيد استهلاك هذا الدواء والتاكد من صرفها وفق الضوابط اعلاه ويستعمل في مراكز امراض الدم</w:t>
            </w:r>
          </w:p>
        </w:tc>
        <w:tc>
          <w:tcPr>
            <w:tcW w:w="262" w:type="pct"/>
            <w:shd w:val="clear" w:color="auto" w:fill="auto"/>
            <w:vAlign w:val="center"/>
          </w:tcPr>
          <w:p w14:paraId="46EDE5F0" w14:textId="77777777" w:rsidR="00317DB3" w:rsidRPr="00F04CA9" w:rsidRDefault="00317DB3" w:rsidP="00073752">
            <w:pPr>
              <w:spacing w:after="0" w:line="240" w:lineRule="auto"/>
              <w:rPr>
                <w:rFonts w:eastAsia="Times New Roman" w:cs="Calibri"/>
                <w:color w:val="000000"/>
              </w:rPr>
            </w:pPr>
          </w:p>
        </w:tc>
        <w:tc>
          <w:tcPr>
            <w:tcW w:w="134" w:type="pct"/>
            <w:shd w:val="clear" w:color="auto" w:fill="auto"/>
            <w:vAlign w:val="center"/>
          </w:tcPr>
          <w:p w14:paraId="2F9B1223" w14:textId="77777777" w:rsidR="00317DB3" w:rsidRDefault="00317DB3" w:rsidP="00073752">
            <w:pPr>
              <w:rPr>
                <w:rFonts w:cs="Calibri"/>
                <w:color w:val="000000"/>
              </w:rPr>
            </w:pPr>
          </w:p>
        </w:tc>
        <w:tc>
          <w:tcPr>
            <w:tcW w:w="106" w:type="pct"/>
            <w:shd w:val="clear" w:color="auto" w:fill="auto"/>
            <w:vAlign w:val="bottom"/>
          </w:tcPr>
          <w:p w14:paraId="6B139C68" w14:textId="77777777" w:rsidR="00317DB3" w:rsidRDefault="00317DB3" w:rsidP="00073752">
            <w:pPr>
              <w:rPr>
                <w:rFonts w:cs="Calibri"/>
                <w:color w:val="000000"/>
                <w:sz w:val="16"/>
                <w:szCs w:val="16"/>
              </w:rPr>
            </w:pPr>
          </w:p>
        </w:tc>
        <w:tc>
          <w:tcPr>
            <w:tcW w:w="245" w:type="pct"/>
            <w:shd w:val="clear" w:color="auto" w:fill="auto"/>
            <w:vAlign w:val="bottom"/>
          </w:tcPr>
          <w:p w14:paraId="6A643DDC" w14:textId="77777777" w:rsidR="00317DB3" w:rsidRDefault="00317DB3" w:rsidP="00073752">
            <w:pPr>
              <w:rPr>
                <w:rFonts w:cs="Calibri"/>
                <w:color w:val="000000"/>
                <w:sz w:val="16"/>
                <w:szCs w:val="16"/>
              </w:rPr>
            </w:pPr>
          </w:p>
        </w:tc>
        <w:tc>
          <w:tcPr>
            <w:tcW w:w="230" w:type="pct"/>
            <w:shd w:val="clear" w:color="auto" w:fill="auto"/>
            <w:vAlign w:val="bottom"/>
          </w:tcPr>
          <w:p w14:paraId="22A61955" w14:textId="77777777" w:rsidR="00317DB3" w:rsidRDefault="00317DB3" w:rsidP="00073752">
            <w:pPr>
              <w:rPr>
                <w:rFonts w:cs="Calibri"/>
                <w:color w:val="000000"/>
                <w:sz w:val="16"/>
                <w:szCs w:val="16"/>
              </w:rPr>
            </w:pPr>
          </w:p>
        </w:tc>
        <w:tc>
          <w:tcPr>
            <w:tcW w:w="199" w:type="pct"/>
            <w:shd w:val="clear" w:color="auto" w:fill="auto"/>
            <w:vAlign w:val="bottom"/>
          </w:tcPr>
          <w:p w14:paraId="5926A7BF" w14:textId="77777777" w:rsidR="00317DB3" w:rsidRDefault="00317DB3" w:rsidP="00073752">
            <w:pPr>
              <w:rPr>
                <w:rFonts w:cs="Calibri"/>
                <w:color w:val="000000"/>
                <w:sz w:val="16"/>
                <w:szCs w:val="16"/>
              </w:rPr>
            </w:pPr>
          </w:p>
        </w:tc>
        <w:tc>
          <w:tcPr>
            <w:tcW w:w="203" w:type="pct"/>
            <w:shd w:val="clear" w:color="auto" w:fill="auto"/>
            <w:vAlign w:val="center"/>
          </w:tcPr>
          <w:p w14:paraId="3AFE2A5F"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AC4C23"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F1BB73"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B0F15D" w14:textId="77777777" w:rsidR="00317DB3" w:rsidRPr="00233B59"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28344F"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76B8508"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2DB3E93"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FC6FDD"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25C1852"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21DF3FC"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225B721" w14:textId="77777777" w:rsidR="00317DB3" w:rsidRDefault="00317DB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EF49C1" w14:textId="77777777" w:rsidR="00317DB3" w:rsidRPr="005F17BD" w:rsidRDefault="00317DB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ED36A5"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56475D" w14:textId="77777777" w:rsidR="00317DB3" w:rsidRPr="00233B59"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FC7229" w14:textId="77777777" w:rsidR="00317DB3" w:rsidRDefault="00317DB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w:t>
            </w:r>
            <w:proofErr w:type="gramEnd"/>
            <w:r w:rsidRPr="008D12BA">
              <w:rPr>
                <w:sz w:val="24"/>
                <w:szCs w:val="24"/>
              </w:rPr>
              <w:t xml:space="preserv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4B36E" w14:textId="77777777" w:rsidR="001321E1" w:rsidRDefault="001321E1" w:rsidP="00400881">
      <w:pPr>
        <w:spacing w:after="0" w:line="240" w:lineRule="auto"/>
      </w:pPr>
      <w:r>
        <w:separator/>
      </w:r>
    </w:p>
  </w:endnote>
  <w:endnote w:type="continuationSeparator" w:id="0">
    <w:p w14:paraId="5FDF06C1" w14:textId="77777777" w:rsidR="001321E1" w:rsidRDefault="001321E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418B7">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D6AFF" w14:textId="77777777" w:rsidR="001321E1" w:rsidRDefault="001321E1" w:rsidP="00400881">
      <w:pPr>
        <w:spacing w:after="0" w:line="240" w:lineRule="auto"/>
      </w:pPr>
      <w:r>
        <w:separator/>
      </w:r>
    </w:p>
  </w:footnote>
  <w:footnote w:type="continuationSeparator" w:id="0">
    <w:p w14:paraId="2D8689AB" w14:textId="77777777" w:rsidR="001321E1" w:rsidRDefault="001321E1"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21E1"/>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A4821"/>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6E15"/>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17DB3"/>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0A44"/>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2DA9"/>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18B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2EA2"/>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6701"/>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85890"/>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EF643B"/>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EEB26-8C10-4F93-93F8-7EFFBE91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Pages>
  <Words>36167</Words>
  <Characters>206157</Characters>
  <Application>Microsoft Office Word</Application>
  <DocSecurity>0</DocSecurity>
  <Lines>1717</Lines>
  <Paragraphs>483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81</cp:revision>
  <cp:lastPrinted>2022-06-23T06:47:00Z</cp:lastPrinted>
  <dcterms:created xsi:type="dcterms:W3CDTF">2022-01-13T10:10:00Z</dcterms:created>
  <dcterms:modified xsi:type="dcterms:W3CDTF">2022-06-23T06:48:00Z</dcterms:modified>
</cp:coreProperties>
</file>