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2C3C6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575617">
        <w:rPr>
          <w:rFonts w:asciiTheme="minorBidi" w:hAnsiTheme="minorBidi"/>
          <w:sz w:val="32"/>
          <w:szCs w:val="32"/>
          <w:highlight w:val="yellow"/>
        </w:rPr>
        <w:t>95</w:t>
      </w:r>
      <w:r w:rsidRPr="00C84D0C">
        <w:rPr>
          <w:rFonts w:asciiTheme="minorBidi" w:hAnsiTheme="minorBidi"/>
          <w:sz w:val="32"/>
          <w:szCs w:val="32"/>
          <w:highlight w:val="yellow"/>
        </w:rPr>
        <w:t>/</w:t>
      </w:r>
      <w:r w:rsidR="00575617">
        <w:rPr>
          <w:rFonts w:asciiTheme="minorBidi" w:hAnsiTheme="minorBidi"/>
          <w:sz w:val="32"/>
          <w:szCs w:val="32"/>
          <w:highlight w:val="yellow"/>
        </w:rPr>
        <w:t>2022</w:t>
      </w:r>
      <w:r w:rsidRPr="00C84D0C">
        <w:rPr>
          <w:rFonts w:asciiTheme="minorBidi" w:hAnsiTheme="minorBidi"/>
          <w:sz w:val="32"/>
          <w:szCs w:val="32"/>
          <w:highlight w:val="yellow"/>
        </w:rPr>
        <w:t>/</w:t>
      </w:r>
      <w:r w:rsidR="002C3C67">
        <w:rPr>
          <w:rFonts w:asciiTheme="minorBidi" w:hAnsiTheme="minorBidi"/>
          <w:sz w:val="32"/>
          <w:szCs w:val="32"/>
        </w:rPr>
        <w:t>21/R</w:t>
      </w:r>
    </w:p>
    <w:p w:rsidR="003D0A36" w:rsidRPr="00C84D0C" w:rsidRDefault="003D0A36" w:rsidP="002C3C67">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spellStart"/>
      <w:proofErr w:type="gramEnd"/>
      <w:r w:rsidR="004E76FE">
        <w:rPr>
          <w:rFonts w:asciiTheme="minorBidi" w:hAnsiTheme="minorBidi"/>
          <w:b/>
          <w:bCs/>
          <w:sz w:val="32"/>
          <w:szCs w:val="32"/>
          <w:highlight w:val="yellow"/>
        </w:rPr>
        <w:t>Tusday</w:t>
      </w:r>
      <w:proofErr w:type="spellEnd"/>
      <w:r w:rsidRPr="00C84D0C">
        <w:rPr>
          <w:rFonts w:asciiTheme="minorBidi" w:hAnsiTheme="minorBidi"/>
          <w:sz w:val="32"/>
          <w:szCs w:val="32"/>
          <w:highlight w:val="yellow"/>
        </w:rPr>
        <w:t>)</w:t>
      </w:r>
      <w:r w:rsidR="002C3C67">
        <w:rPr>
          <w:rFonts w:asciiTheme="minorBidi" w:hAnsiTheme="minorBidi"/>
          <w:sz w:val="32"/>
          <w:szCs w:val="32"/>
          <w:highlight w:val="yellow"/>
        </w:rPr>
        <w:t xml:space="preserve"> </w:t>
      </w:r>
      <w:r w:rsidR="001B21FD">
        <w:rPr>
          <w:rFonts w:asciiTheme="minorBidi" w:hAnsiTheme="minorBidi"/>
          <w:sz w:val="32"/>
          <w:szCs w:val="32"/>
          <w:highlight w:val="yellow"/>
        </w:rPr>
        <w:t>6</w:t>
      </w:r>
      <w:r w:rsidRPr="00C84D0C">
        <w:rPr>
          <w:rFonts w:asciiTheme="minorBidi" w:hAnsiTheme="minorBidi"/>
          <w:sz w:val="32"/>
          <w:szCs w:val="32"/>
          <w:highlight w:val="yellow"/>
        </w:rPr>
        <w:t>/</w:t>
      </w:r>
      <w:r w:rsidR="002C3C67">
        <w:rPr>
          <w:rFonts w:asciiTheme="minorBidi" w:hAnsiTheme="minorBidi"/>
          <w:sz w:val="32"/>
          <w:szCs w:val="32"/>
          <w:highlight w:val="yellow"/>
        </w:rPr>
        <w:t>9</w:t>
      </w:r>
      <w:r w:rsidRPr="00C84D0C">
        <w:rPr>
          <w:rFonts w:asciiTheme="minorBidi" w:hAnsiTheme="minorBidi"/>
          <w:sz w:val="32"/>
          <w:szCs w:val="32"/>
          <w:highlight w:val="yellow"/>
        </w:rPr>
        <w:t xml:space="preserve"> / </w:t>
      </w:r>
      <w:r w:rsidR="004E76FE">
        <w:rPr>
          <w:rFonts w:asciiTheme="minorBidi" w:hAnsiTheme="minorBidi"/>
          <w:sz w:val="32"/>
          <w:szCs w:val="32"/>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FB54A7">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441ED2">
        <w:rPr>
          <w:rFonts w:asciiTheme="minorBidi" w:hAnsiTheme="minorBidi"/>
          <w:sz w:val="32"/>
          <w:szCs w:val="32"/>
          <w:highlight w:val="yellow"/>
        </w:rPr>
        <w:t>95</w:t>
      </w:r>
      <w:r w:rsidRPr="00C84D0C">
        <w:rPr>
          <w:rFonts w:asciiTheme="minorBidi" w:hAnsiTheme="minorBidi"/>
          <w:sz w:val="32"/>
          <w:szCs w:val="32"/>
          <w:highlight w:val="yellow"/>
        </w:rPr>
        <w:t>/</w:t>
      </w:r>
      <w:r w:rsidR="00441ED2">
        <w:rPr>
          <w:rFonts w:asciiTheme="minorBidi" w:hAnsiTheme="minorBidi"/>
          <w:sz w:val="32"/>
          <w:szCs w:val="32"/>
          <w:highlight w:val="yellow"/>
        </w:rPr>
        <w:t>2022</w:t>
      </w:r>
      <w:r w:rsidRPr="00A11137">
        <w:rPr>
          <w:rFonts w:asciiTheme="minorBidi" w:hAnsiTheme="minorBidi"/>
          <w:sz w:val="32"/>
          <w:szCs w:val="32"/>
          <w:highlight w:val="yellow"/>
          <w:shd w:val="clear" w:color="auto" w:fill="FFFF00"/>
        </w:rPr>
        <w:t>/</w:t>
      </w:r>
      <w:r w:rsidR="00FB54A7">
        <w:rPr>
          <w:rFonts w:asciiTheme="minorBidi" w:hAnsiTheme="minorBidi"/>
          <w:sz w:val="32"/>
          <w:szCs w:val="32"/>
          <w:shd w:val="clear" w:color="auto" w:fill="FFFF00"/>
        </w:rPr>
        <w:t>21/R</w:t>
      </w:r>
      <w:r>
        <w:rPr>
          <w:rFonts w:asciiTheme="minorBidi" w:hAnsiTheme="minorBidi"/>
          <w:sz w:val="32"/>
          <w:szCs w:val="32"/>
          <w:shd w:val="clear" w:color="auto" w:fill="FFFF00"/>
        </w:rPr>
        <w:t xml:space="preserve"> </w:t>
      </w:r>
      <w:r w:rsidR="005A7BF3">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9027F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9027F1" w:rsidRPr="009027F1">
        <w:rPr>
          <w:b/>
          <w:bCs/>
          <w:sz w:val="28"/>
          <w:szCs w:val="28"/>
          <w:lang w:bidi="ar-IQ"/>
        </w:rPr>
        <w:t>Ophthalmic</w:t>
      </w:r>
      <w:r w:rsidR="009027F1">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B203F2">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B203F2">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B203F2">
        <w:rPr>
          <w:rFonts w:asciiTheme="minorBidi" w:eastAsiaTheme="minorHAnsi" w:hAnsiTheme="minorBidi" w:cstheme="minorBidi"/>
          <w:sz w:val="28"/>
          <w:szCs w:val="28"/>
        </w:rPr>
        <w:t>10</w:t>
      </w:r>
      <w:r w:rsidRPr="00AC4DB8">
        <w:rPr>
          <w:rFonts w:asciiTheme="minorBidi" w:eastAsiaTheme="minorHAnsi" w:hAnsiTheme="minorBidi" w:cstheme="minorBidi"/>
          <w:sz w:val="28"/>
          <w:szCs w:val="28"/>
        </w:rPr>
        <w:t>/</w:t>
      </w:r>
      <w:r w:rsidR="00441ED2">
        <w:rPr>
          <w:rFonts w:asciiTheme="minorBidi" w:eastAsiaTheme="minorHAnsi" w:hAnsiTheme="minorBidi" w:cstheme="minorBidi"/>
          <w:sz w:val="28"/>
          <w:szCs w:val="28"/>
        </w:rPr>
        <w:t>2022</w:t>
      </w:r>
      <w:r w:rsidRPr="00AC4DB8">
        <w:rPr>
          <w:rFonts w:asciiTheme="minorBidi" w:eastAsiaTheme="minorHAnsi" w:hAnsiTheme="minorBidi" w:cstheme="minorBidi"/>
          <w:sz w:val="28"/>
          <w:szCs w:val="28"/>
        </w:rPr>
        <w:t>] at (1:00pm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w:t>
      </w:r>
      <w:r w:rsidR="00641E73">
        <w:rPr>
          <w:rFonts w:asciiTheme="minorBidi" w:hAnsiTheme="minorBidi"/>
          <w:sz w:val="28"/>
          <w:szCs w:val="28"/>
        </w:rPr>
        <w:t>s</w:t>
      </w:r>
      <w:r w:rsidRPr="00AC4DB8">
        <w:rPr>
          <w:rFonts w:asciiTheme="minorBidi" w:hAnsiTheme="minorBidi"/>
          <w:sz w:val="28"/>
          <w:szCs w:val="28"/>
        </w:rPr>
        <w:t xml:space="preserve">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253EB8">
      <w:pPr>
        <w:pStyle w:val="Default"/>
        <w:tabs>
          <w:tab w:val="left" w:pos="3420"/>
        </w:tabs>
        <w:ind w:right="1530"/>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w:t>
      </w:r>
      <w:proofErr w:type="gramEnd"/>
      <w:r w:rsidRPr="00C84D0C">
        <w:rPr>
          <w:rFonts w:asciiTheme="minorBidi" w:eastAsiaTheme="minorHAnsi" w:hAnsiTheme="minorBidi" w:cstheme="minorBidi"/>
          <w:color w:val="auto"/>
          <w:sz w:val="28"/>
          <w:szCs w:val="28"/>
          <w:lang w:val="en-US" w:eastAsia="en-US" w:bidi="ar-SA"/>
        </w:rPr>
        <w:t>:</w:t>
      </w:r>
      <w:r w:rsidR="00253EB8" w:rsidRPr="00C84D0C">
        <w:rPr>
          <w:rFonts w:asciiTheme="minorBidi" w:eastAsiaTheme="minorHAnsi" w:hAnsiTheme="minorBidi" w:cstheme="minorBidi"/>
          <w:color w:val="auto"/>
          <w:sz w:val="28"/>
          <w:szCs w:val="28"/>
          <w:lang w:val="en-US" w:eastAsia="en-US" w:bidi="ar-SA"/>
        </w:rPr>
        <w:t xml:space="preserve"> </w:t>
      </w:r>
      <w:r w:rsidRPr="00C84D0C">
        <w:rPr>
          <w:rFonts w:asciiTheme="minorBidi" w:eastAsiaTheme="minorHAnsi" w:hAnsiTheme="minorBidi" w:cstheme="minorBidi"/>
          <w:color w:val="auto"/>
          <w:sz w:val="28"/>
          <w:szCs w:val="28"/>
          <w:lang w:val="en-US" w:eastAsia="en-US" w:bidi="ar-SA"/>
        </w:rPr>
        <w:t>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3306D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C05E6">
              <w:rPr>
                <w:rFonts w:asciiTheme="minorBidi" w:hAnsiTheme="minorBidi"/>
                <w:sz w:val="28"/>
                <w:szCs w:val="28"/>
                <w:shd w:val="clear" w:color="auto" w:fill="FFFF00"/>
                <w:lang w:val="en-GB"/>
              </w:rPr>
              <w:t>95</w:t>
            </w:r>
            <w:r w:rsidR="005B741A" w:rsidRPr="00FB1F1E">
              <w:rPr>
                <w:rFonts w:asciiTheme="minorBidi" w:hAnsiTheme="minorBidi"/>
                <w:sz w:val="28"/>
                <w:szCs w:val="28"/>
                <w:highlight w:val="yellow"/>
                <w:shd w:val="clear" w:color="auto" w:fill="FFFF00"/>
                <w:lang w:val="en-GB"/>
              </w:rPr>
              <w:t>/</w:t>
            </w:r>
            <w:r w:rsidR="00EC05E6">
              <w:rPr>
                <w:rFonts w:asciiTheme="minorBidi" w:hAnsiTheme="minorBidi"/>
                <w:sz w:val="28"/>
                <w:szCs w:val="28"/>
                <w:highlight w:val="yellow"/>
                <w:lang w:val="en-GB"/>
              </w:rPr>
              <w:t>2022</w:t>
            </w:r>
            <w:r w:rsidR="005B741A" w:rsidRPr="00C84D0C">
              <w:rPr>
                <w:rFonts w:asciiTheme="minorBidi" w:hAnsiTheme="minorBidi"/>
                <w:sz w:val="28"/>
                <w:szCs w:val="28"/>
                <w:highlight w:val="yellow"/>
                <w:lang w:val="en-GB"/>
              </w:rPr>
              <w:t>/</w:t>
            </w:r>
            <w:r w:rsidR="003306DD">
              <w:rPr>
                <w:rFonts w:asciiTheme="minorBidi" w:hAnsiTheme="minorBidi"/>
                <w:sz w:val="28"/>
                <w:szCs w:val="28"/>
                <w:highlight w:val="yellow"/>
                <w:lang w:val="en-GB"/>
              </w:rPr>
              <w:t>21/R</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EC05E6">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EC05E6">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1C65AC">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1C65AC"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30BC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EC05E6">
              <w:rPr>
                <w:rFonts w:asciiTheme="minorBidi" w:hAnsiTheme="minorBidi"/>
                <w:sz w:val="28"/>
                <w:szCs w:val="28"/>
                <w:shd w:val="clear" w:color="auto" w:fill="FFFF00"/>
                <w:lang w:val="en-GB"/>
              </w:rPr>
              <w:t>Thursday</w:t>
            </w:r>
            <w:r w:rsidRPr="00351C67">
              <w:rPr>
                <w:rFonts w:asciiTheme="minorBidi" w:hAnsiTheme="minorBidi"/>
                <w:sz w:val="28"/>
                <w:szCs w:val="28"/>
                <w:highlight w:val="yellow"/>
                <w:shd w:val="clear" w:color="auto" w:fill="FFFF00"/>
                <w:lang w:val="en-GB"/>
              </w:rPr>
              <w:t>(</w:t>
            </w:r>
            <w:proofErr w:type="gramEnd"/>
            <w:r w:rsidR="00D30BCE">
              <w:rPr>
                <w:rFonts w:asciiTheme="minorBidi" w:hAnsiTheme="minorBidi"/>
                <w:sz w:val="28"/>
                <w:szCs w:val="28"/>
                <w:highlight w:val="yellow"/>
                <w:lang w:val="en-GB"/>
              </w:rPr>
              <w:t>29</w:t>
            </w:r>
            <w:r w:rsidRPr="00C84D0C">
              <w:rPr>
                <w:rFonts w:asciiTheme="minorBidi" w:hAnsiTheme="minorBidi"/>
                <w:sz w:val="28"/>
                <w:szCs w:val="28"/>
                <w:highlight w:val="yellow"/>
                <w:lang w:val="en-GB"/>
              </w:rPr>
              <w:t>/</w:t>
            </w:r>
            <w:r w:rsidR="00CC1197">
              <w:rPr>
                <w:rFonts w:asciiTheme="minorBidi" w:hAnsiTheme="minorBidi"/>
                <w:sz w:val="28"/>
                <w:szCs w:val="28"/>
                <w:highlight w:val="yellow"/>
                <w:lang w:val="en-GB"/>
              </w:rPr>
              <w:t>9</w:t>
            </w:r>
            <w:r w:rsidRPr="00C84D0C">
              <w:rPr>
                <w:rFonts w:asciiTheme="minorBidi" w:hAnsiTheme="minorBidi"/>
                <w:sz w:val="28"/>
                <w:szCs w:val="28"/>
                <w:highlight w:val="yellow"/>
                <w:lang w:val="en-GB"/>
              </w:rPr>
              <w:t>/</w:t>
            </w:r>
            <w:r w:rsidR="00EC05E6">
              <w:rPr>
                <w:rFonts w:asciiTheme="minorBidi" w:hAnsiTheme="minorBidi"/>
                <w:sz w:val="28"/>
                <w:szCs w:val="28"/>
                <w:highlight w:val="yellow"/>
                <w:lang w:val="en-GB"/>
              </w:rPr>
              <w:t>2022</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9725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D97259">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w:t>
            </w:r>
            <w:r w:rsidR="00D97259">
              <w:rPr>
                <w:rFonts w:asciiTheme="minorBidi" w:hAnsiTheme="minorBidi"/>
                <w:sz w:val="28"/>
                <w:szCs w:val="28"/>
                <w:highlight w:val="yellow"/>
                <w:shd w:val="clear" w:color="auto" w:fill="FFFF00"/>
                <w:lang w:val="en-GB"/>
              </w:rPr>
              <w:t>10</w:t>
            </w:r>
            <w:r w:rsidR="00832F30" w:rsidRPr="00472481">
              <w:rPr>
                <w:rFonts w:asciiTheme="minorBidi" w:hAnsiTheme="minorBidi"/>
                <w:sz w:val="28"/>
                <w:szCs w:val="28"/>
                <w:highlight w:val="yellow"/>
                <w:shd w:val="clear" w:color="auto" w:fill="FFFF00"/>
                <w:lang w:val="en-GB"/>
              </w:rPr>
              <w:t xml:space="preserve"> /</w:t>
            </w:r>
            <w:r w:rsidR="006D10D6">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D97259">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A61460">
              <w:rPr>
                <w:rFonts w:asciiTheme="minorBidi" w:hAnsiTheme="minorBidi"/>
                <w:sz w:val="28"/>
                <w:szCs w:val="28"/>
                <w:highlight w:val="yellow"/>
                <w:shd w:val="clear" w:color="auto" w:fill="FFFF00"/>
                <w:lang w:val="en-GB"/>
              </w:rPr>
              <w:t>2</w:t>
            </w:r>
            <w:r w:rsidR="00454DA4" w:rsidRPr="00472481">
              <w:rPr>
                <w:rFonts w:asciiTheme="minorBidi" w:hAnsiTheme="minorBidi"/>
                <w:sz w:val="28"/>
                <w:szCs w:val="28"/>
                <w:highlight w:val="yellow"/>
                <w:shd w:val="clear" w:color="auto" w:fill="FFFF00"/>
                <w:lang w:val="en-GB"/>
              </w:rPr>
              <w:t>/</w:t>
            </w:r>
            <w:r w:rsidR="00A61460">
              <w:rPr>
                <w:rFonts w:asciiTheme="minorBidi" w:hAnsiTheme="minorBidi"/>
                <w:sz w:val="28"/>
                <w:szCs w:val="28"/>
                <w:highlight w:val="yellow"/>
                <w:shd w:val="clear" w:color="auto" w:fill="FFFF00"/>
                <w:lang w:val="en-GB"/>
              </w:rPr>
              <w:t>1</w:t>
            </w:r>
            <w:r w:rsidR="00D97259">
              <w:rPr>
                <w:rFonts w:asciiTheme="minorBidi" w:hAnsiTheme="minorBidi"/>
                <w:sz w:val="28"/>
                <w:szCs w:val="28"/>
                <w:highlight w:val="yellow"/>
                <w:shd w:val="clear" w:color="auto" w:fill="FFFF00"/>
                <w:lang w:val="en-GB"/>
              </w:rPr>
              <w:t>1</w:t>
            </w:r>
            <w:r w:rsidR="00454DA4" w:rsidRPr="00472481">
              <w:rPr>
                <w:rFonts w:asciiTheme="minorBidi" w:hAnsiTheme="minorBidi"/>
                <w:sz w:val="28"/>
                <w:szCs w:val="28"/>
                <w:highlight w:val="yellow"/>
                <w:shd w:val="clear" w:color="auto" w:fill="FFFF00"/>
                <w:lang w:val="en-GB"/>
              </w:rPr>
              <w:t>/</w:t>
            </w:r>
            <w:r w:rsidR="006D10D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FB04B5">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D72E36">
              <w:rPr>
                <w:rFonts w:asciiTheme="minorBidi" w:hAnsiTheme="minorBidi"/>
                <w:sz w:val="28"/>
                <w:szCs w:val="28"/>
                <w:lang w:val="en-GB"/>
              </w:rPr>
              <w:t>95</w:t>
            </w:r>
            <w:r w:rsidR="00056794">
              <w:rPr>
                <w:rFonts w:asciiTheme="minorBidi" w:hAnsiTheme="minorBidi"/>
                <w:sz w:val="28"/>
                <w:szCs w:val="28"/>
                <w:lang w:val="en-GB"/>
              </w:rPr>
              <w:t>/</w:t>
            </w:r>
            <w:r w:rsidR="00D72E36">
              <w:rPr>
                <w:rFonts w:asciiTheme="minorBidi" w:hAnsiTheme="minorBidi"/>
                <w:sz w:val="28"/>
                <w:szCs w:val="28"/>
                <w:lang w:val="en-GB"/>
              </w:rPr>
              <w:t>2022</w:t>
            </w:r>
            <w:r w:rsidR="00056794">
              <w:rPr>
                <w:rFonts w:asciiTheme="minorBidi" w:hAnsiTheme="minorBidi"/>
                <w:sz w:val="28"/>
                <w:szCs w:val="28"/>
                <w:lang w:val="en-GB"/>
              </w:rPr>
              <w:t>/</w:t>
            </w:r>
            <w:r w:rsidR="00FB04B5">
              <w:rPr>
                <w:rFonts w:asciiTheme="minorBidi" w:hAnsiTheme="minorBidi"/>
                <w:sz w:val="28"/>
                <w:szCs w:val="28"/>
                <w:lang w:val="en-GB"/>
              </w:rPr>
              <w:t>21/R</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3363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F33631">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F33631">
              <w:rPr>
                <w:rFonts w:asciiTheme="minorBidi" w:hAnsiTheme="minorBidi"/>
                <w:sz w:val="28"/>
                <w:szCs w:val="28"/>
                <w:highlight w:val="yellow"/>
                <w:lang w:val="en-GB"/>
              </w:rPr>
              <w:t>10</w:t>
            </w:r>
            <w:r w:rsidR="00056794">
              <w:rPr>
                <w:rFonts w:asciiTheme="minorBidi" w:hAnsiTheme="minorBidi"/>
                <w:sz w:val="28"/>
                <w:szCs w:val="28"/>
                <w:highlight w:val="yellow"/>
                <w:lang w:val="en-GB"/>
              </w:rPr>
              <w:t>/</w:t>
            </w:r>
            <w:r w:rsidR="00D72E36">
              <w:rPr>
                <w:rFonts w:asciiTheme="minorBidi" w:hAnsiTheme="minorBidi"/>
                <w:sz w:val="28"/>
                <w:szCs w:val="28"/>
                <w:lang w:val="en-GB"/>
              </w:rPr>
              <w:t>2022</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D72E36">
              <w:rPr>
                <w:rFonts w:asciiTheme="minorBidi" w:hAnsiTheme="minorBidi"/>
                <w:sz w:val="28"/>
                <w:szCs w:val="28"/>
                <w:lang w:val="en-GB"/>
              </w:rPr>
              <w:t>Wednesday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6633A7">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w:t>
            </w:r>
            <w:r w:rsidR="006633A7">
              <w:rPr>
                <w:rFonts w:asciiTheme="minorBidi" w:hAnsiTheme="minorBidi"/>
                <w:sz w:val="28"/>
                <w:szCs w:val="28"/>
                <w:highlight w:val="yellow"/>
                <w:lang w:val="en-GB"/>
              </w:rPr>
              <w:t>6</w:t>
            </w:r>
            <w:r w:rsidR="001D1CA2" w:rsidRPr="00C84D0C">
              <w:rPr>
                <w:rFonts w:asciiTheme="minorBidi" w:hAnsiTheme="minorBidi"/>
                <w:sz w:val="28"/>
                <w:szCs w:val="28"/>
                <w:highlight w:val="yellow"/>
                <w:lang w:val="en-GB"/>
              </w:rPr>
              <w:t xml:space="preserve"> /</w:t>
            </w:r>
            <w:r w:rsidR="006633A7">
              <w:rPr>
                <w:rFonts w:asciiTheme="minorBidi" w:hAnsiTheme="minorBidi"/>
                <w:sz w:val="28"/>
                <w:szCs w:val="28"/>
                <w:highlight w:val="yellow"/>
                <w:shd w:val="clear" w:color="auto" w:fill="FFFF00"/>
                <w:lang w:val="en-GB"/>
              </w:rPr>
              <w:t>10</w:t>
            </w:r>
            <w:r w:rsidR="001D1CA2" w:rsidRPr="0064743A">
              <w:rPr>
                <w:rFonts w:asciiTheme="minorBidi" w:hAnsiTheme="minorBidi"/>
                <w:sz w:val="28"/>
                <w:szCs w:val="28"/>
                <w:highlight w:val="yellow"/>
                <w:shd w:val="clear" w:color="auto" w:fill="FFFF00"/>
                <w:lang w:val="en-GB"/>
              </w:rPr>
              <w:t xml:space="preserve"> /</w:t>
            </w:r>
            <w:r w:rsidR="00D72E36">
              <w:rPr>
                <w:rFonts w:asciiTheme="minorBidi" w:hAnsiTheme="minorBidi"/>
                <w:sz w:val="28"/>
                <w:szCs w:val="28"/>
                <w:shd w:val="clear" w:color="auto" w:fill="FFFF00"/>
                <w:lang w:val="en-GB"/>
              </w:rPr>
              <w:t>2022</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IV.</w:t>
      </w:r>
      <w:proofErr w:type="gramEnd"/>
      <w:r w:rsidRPr="00C84D0C">
        <w:rPr>
          <w:rFonts w:asciiTheme="minorBidi" w:hAnsiTheme="minorBidi" w:cstheme="minorBidi"/>
        </w:rPr>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B44B0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AF600E">
        <w:rPr>
          <w:rFonts w:asciiTheme="minorBidi" w:hAnsiTheme="minorBidi"/>
          <w:b/>
          <w:bCs/>
          <w:i/>
          <w:szCs w:val="24"/>
        </w:rPr>
        <w:t>95</w:t>
      </w:r>
      <w:r w:rsidR="00983856" w:rsidRPr="00983856">
        <w:rPr>
          <w:rFonts w:asciiTheme="minorBidi" w:hAnsiTheme="minorBidi"/>
          <w:b/>
          <w:bCs/>
          <w:i/>
          <w:szCs w:val="24"/>
        </w:rPr>
        <w:t>/</w:t>
      </w:r>
      <w:r w:rsidR="00AF600E">
        <w:rPr>
          <w:rFonts w:asciiTheme="minorBidi" w:hAnsiTheme="minorBidi"/>
          <w:b/>
          <w:bCs/>
          <w:i/>
          <w:szCs w:val="24"/>
        </w:rPr>
        <w:t>2022</w:t>
      </w:r>
      <w:r w:rsidR="00983856" w:rsidRPr="00983856">
        <w:rPr>
          <w:rFonts w:asciiTheme="minorBidi" w:hAnsiTheme="minorBidi"/>
          <w:b/>
          <w:bCs/>
          <w:i/>
          <w:szCs w:val="24"/>
        </w:rPr>
        <w:t>/</w:t>
      </w:r>
      <w:r w:rsidR="00B44B00">
        <w:rPr>
          <w:rFonts w:asciiTheme="minorBidi" w:hAnsiTheme="minorBidi"/>
          <w:b/>
          <w:bCs/>
          <w:i/>
          <w:szCs w:val="24"/>
        </w:rPr>
        <w:t>21/R</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115FF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115FF0"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115FF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15FF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5D585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15FF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5D585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15FF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5D585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tbl>
      <w:tblPr>
        <w:tblW w:w="11748" w:type="dxa"/>
        <w:jc w:val="center"/>
        <w:tblInd w:w="-15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2"/>
        <w:gridCol w:w="3834"/>
        <w:gridCol w:w="727"/>
        <w:gridCol w:w="1147"/>
        <w:gridCol w:w="1814"/>
        <w:gridCol w:w="2334"/>
      </w:tblGrid>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 xml:space="preserve">New </w:t>
            </w:r>
            <w:proofErr w:type="spellStart"/>
            <w:r w:rsidRPr="002D2E5F">
              <w:rPr>
                <w:rFonts w:asciiTheme="minorBidi" w:hAnsiTheme="minorBidi"/>
                <w:b/>
                <w:bCs/>
                <w:i/>
              </w:rPr>
              <w:t>Nationa</w:t>
            </w:r>
            <w:proofErr w:type="spellEnd"/>
            <w:r w:rsidRPr="002D2E5F">
              <w:rPr>
                <w:rFonts w:asciiTheme="minorBidi" w:hAnsiTheme="minorBidi"/>
                <w:b/>
                <w:bCs/>
                <w:i/>
              </w:rPr>
              <w:t xml:space="preserve"> </w:t>
            </w:r>
            <w:proofErr w:type="spellStart"/>
            <w:r w:rsidRPr="002D2E5F">
              <w:rPr>
                <w:rFonts w:asciiTheme="minorBidi" w:hAnsiTheme="minorBidi"/>
                <w:b/>
                <w:bCs/>
                <w:i/>
              </w:rPr>
              <w:t>lCode</w:t>
            </w:r>
            <w:proofErr w:type="spellEnd"/>
            <w:r w:rsidRPr="002D2E5F">
              <w:rPr>
                <w:rFonts w:asciiTheme="minorBidi" w:hAnsiTheme="minorBidi"/>
                <w:b/>
                <w:bCs/>
                <w:i/>
              </w:rPr>
              <w:t xml:space="preserve"> </w:t>
            </w: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Item description</w:t>
            </w: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Unit</w:t>
            </w:r>
          </w:p>
        </w:tc>
        <w:tc>
          <w:tcPr>
            <w:tcW w:w="1147" w:type="dxa"/>
            <w:tcBorders>
              <w:top w:val="single" w:sz="4" w:space="0" w:color="auto"/>
              <w:left w:val="single" w:sz="4" w:space="0" w:color="auto"/>
              <w:right w:val="single" w:sz="4" w:space="0" w:color="auto"/>
            </w:tcBorders>
          </w:tcPr>
          <w:p w:rsidR="002D2E5F" w:rsidRPr="002D2E5F" w:rsidRDefault="002D2E5F" w:rsidP="002D2E5F">
            <w:pPr>
              <w:spacing w:after="0"/>
              <w:rPr>
                <w:rFonts w:asciiTheme="minorBidi" w:hAnsiTheme="minorBidi"/>
                <w:b/>
                <w:bCs/>
                <w:i/>
              </w:rPr>
            </w:pPr>
            <w:proofErr w:type="spellStart"/>
            <w:r w:rsidRPr="002D2E5F">
              <w:rPr>
                <w:rFonts w:asciiTheme="minorBidi" w:hAnsiTheme="minorBidi"/>
                <w:b/>
                <w:bCs/>
                <w:i/>
              </w:rPr>
              <w:t>Qty</w:t>
            </w:r>
            <w:proofErr w:type="spellEnd"/>
          </w:p>
        </w:tc>
        <w:tc>
          <w:tcPr>
            <w:tcW w:w="1814" w:type="dxa"/>
            <w:tcBorders>
              <w:top w:val="single" w:sz="4" w:space="0" w:color="auto"/>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Estimated price USD</w:t>
            </w:r>
          </w:p>
        </w:tc>
        <w:tc>
          <w:tcPr>
            <w:tcW w:w="2334" w:type="dxa"/>
            <w:tcBorders>
              <w:top w:val="single" w:sz="4" w:space="0" w:color="auto"/>
              <w:lef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Origin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OPH-HE18-152</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proofErr w:type="spellStart"/>
            <w:r w:rsidRPr="002D2E5F">
              <w:rPr>
                <w:rFonts w:asciiTheme="minorBidi" w:hAnsiTheme="minorBidi"/>
                <w:b/>
                <w:bCs/>
                <w:i/>
              </w:rPr>
              <w:t>Vacum</w:t>
            </w:r>
            <w:proofErr w:type="spellEnd"/>
            <w:r w:rsidRPr="002D2E5F">
              <w:rPr>
                <w:rFonts w:asciiTheme="minorBidi" w:hAnsiTheme="minorBidi"/>
                <w:b/>
                <w:bCs/>
                <w:i/>
              </w:rPr>
              <w:t xml:space="preserve"> trephines for </w:t>
            </w:r>
            <w:proofErr w:type="spellStart"/>
            <w:r w:rsidRPr="002D2E5F">
              <w:rPr>
                <w:rFonts w:asciiTheme="minorBidi" w:hAnsiTheme="minorBidi"/>
                <w:b/>
                <w:bCs/>
                <w:i/>
              </w:rPr>
              <w:t>keratoplasty</w:t>
            </w:r>
            <w:proofErr w:type="spellEnd"/>
            <w:r w:rsidRPr="002D2E5F">
              <w:rPr>
                <w:rFonts w:asciiTheme="minorBidi" w:hAnsiTheme="minorBidi"/>
                <w:b/>
                <w:bCs/>
                <w:i/>
              </w:rPr>
              <w:t xml:space="preserve"> size 7.75 mm</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iCs/>
              </w:rPr>
            </w:pPr>
            <w:r w:rsidRPr="002D2E5F">
              <w:rPr>
                <w:rFonts w:asciiTheme="minorBidi" w:hAnsiTheme="minorBidi"/>
                <w:b/>
                <w:bCs/>
                <w:i/>
                <w:iCs/>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114</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42.70</w:t>
            </w:r>
          </w:p>
        </w:tc>
        <w:tc>
          <w:tcPr>
            <w:tcW w:w="2334" w:type="dxa"/>
            <w:tcBorders>
              <w:lef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OPH-HE18-153</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proofErr w:type="spellStart"/>
            <w:r w:rsidRPr="002D2E5F">
              <w:rPr>
                <w:rFonts w:asciiTheme="minorBidi" w:hAnsiTheme="minorBidi"/>
                <w:b/>
                <w:bCs/>
                <w:i/>
              </w:rPr>
              <w:t>Vacum</w:t>
            </w:r>
            <w:proofErr w:type="spellEnd"/>
            <w:r w:rsidRPr="002D2E5F">
              <w:rPr>
                <w:rFonts w:asciiTheme="minorBidi" w:hAnsiTheme="minorBidi"/>
                <w:b/>
                <w:bCs/>
                <w:i/>
              </w:rPr>
              <w:t xml:space="preserve"> trephines for </w:t>
            </w:r>
            <w:proofErr w:type="spellStart"/>
            <w:r w:rsidRPr="002D2E5F">
              <w:rPr>
                <w:rFonts w:asciiTheme="minorBidi" w:hAnsiTheme="minorBidi"/>
                <w:b/>
                <w:bCs/>
                <w:i/>
              </w:rPr>
              <w:t>keratoplasty</w:t>
            </w:r>
            <w:proofErr w:type="spellEnd"/>
            <w:r w:rsidRPr="002D2E5F">
              <w:rPr>
                <w:rFonts w:asciiTheme="minorBidi" w:hAnsiTheme="minorBidi"/>
                <w:b/>
                <w:bCs/>
                <w:i/>
              </w:rPr>
              <w:t xml:space="preserve"> size 8 mm</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iCs/>
              </w:rPr>
            </w:pPr>
            <w:r w:rsidRPr="002D2E5F">
              <w:rPr>
                <w:rFonts w:asciiTheme="minorBidi" w:hAnsiTheme="minorBidi"/>
                <w:b/>
                <w:bCs/>
                <w:i/>
                <w:iCs/>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199</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42.70</w:t>
            </w:r>
          </w:p>
        </w:tc>
        <w:tc>
          <w:tcPr>
            <w:tcW w:w="2334" w:type="dxa"/>
            <w:tcBorders>
              <w:lef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OPH-HE18-154</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proofErr w:type="spellStart"/>
            <w:r w:rsidRPr="002D2E5F">
              <w:rPr>
                <w:rFonts w:asciiTheme="minorBidi" w:hAnsiTheme="minorBidi"/>
                <w:b/>
                <w:bCs/>
                <w:i/>
              </w:rPr>
              <w:t>Vacum</w:t>
            </w:r>
            <w:proofErr w:type="spellEnd"/>
            <w:r w:rsidRPr="002D2E5F">
              <w:rPr>
                <w:rFonts w:asciiTheme="minorBidi" w:hAnsiTheme="minorBidi"/>
                <w:b/>
                <w:bCs/>
                <w:i/>
              </w:rPr>
              <w:t xml:space="preserve"> trephines for </w:t>
            </w:r>
            <w:proofErr w:type="spellStart"/>
            <w:r w:rsidRPr="002D2E5F">
              <w:rPr>
                <w:rFonts w:asciiTheme="minorBidi" w:hAnsiTheme="minorBidi"/>
                <w:b/>
                <w:bCs/>
                <w:i/>
              </w:rPr>
              <w:t>keratoplasty</w:t>
            </w:r>
            <w:proofErr w:type="spellEnd"/>
            <w:r w:rsidRPr="002D2E5F">
              <w:rPr>
                <w:rFonts w:asciiTheme="minorBidi" w:hAnsiTheme="minorBidi"/>
                <w:b/>
                <w:bCs/>
                <w:i/>
              </w:rPr>
              <w:t xml:space="preserve"> size 8.25 mm</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100</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42.70</w:t>
            </w:r>
          </w:p>
        </w:tc>
        <w:tc>
          <w:tcPr>
            <w:tcW w:w="2334" w:type="dxa"/>
            <w:tcBorders>
              <w:lef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OPH-HE18-155</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proofErr w:type="spellStart"/>
            <w:r w:rsidRPr="002D2E5F">
              <w:rPr>
                <w:rFonts w:asciiTheme="minorBidi" w:hAnsiTheme="minorBidi"/>
                <w:b/>
                <w:bCs/>
                <w:i/>
              </w:rPr>
              <w:t>Vacum</w:t>
            </w:r>
            <w:proofErr w:type="spellEnd"/>
            <w:r w:rsidRPr="002D2E5F">
              <w:rPr>
                <w:rFonts w:asciiTheme="minorBidi" w:hAnsiTheme="minorBidi"/>
                <w:b/>
                <w:bCs/>
                <w:i/>
              </w:rPr>
              <w:t xml:space="preserve"> trephines for </w:t>
            </w:r>
            <w:proofErr w:type="spellStart"/>
            <w:r w:rsidRPr="002D2E5F">
              <w:rPr>
                <w:rFonts w:asciiTheme="minorBidi" w:hAnsiTheme="minorBidi"/>
                <w:b/>
                <w:bCs/>
                <w:i/>
              </w:rPr>
              <w:t>keratoplasty</w:t>
            </w:r>
            <w:proofErr w:type="spellEnd"/>
            <w:r w:rsidRPr="002D2E5F">
              <w:rPr>
                <w:rFonts w:asciiTheme="minorBidi" w:hAnsiTheme="minorBidi"/>
                <w:b/>
                <w:bCs/>
                <w:i/>
              </w:rPr>
              <w:t xml:space="preserve"> size8.5 mm</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54</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42.70</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OPH-HE18-157</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CTR (capsular tension ring )( 11-12mm)</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pack</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1389</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71 pack of 1 pcs</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trHeight w:val="78"/>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OPH-HE18-161</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lastRenderedPageBreak/>
              <w:t xml:space="preserve">Punch for </w:t>
            </w:r>
            <w:proofErr w:type="spellStart"/>
            <w:r w:rsidRPr="002D2E5F">
              <w:rPr>
                <w:rFonts w:asciiTheme="minorBidi" w:hAnsiTheme="minorBidi"/>
                <w:b/>
                <w:bCs/>
                <w:i/>
              </w:rPr>
              <w:t>pkp</w:t>
            </w:r>
            <w:proofErr w:type="spellEnd"/>
            <w:r w:rsidRPr="002D2E5F">
              <w:rPr>
                <w:rFonts w:asciiTheme="minorBidi" w:hAnsiTheme="minorBidi"/>
                <w:b/>
                <w:bCs/>
                <w:i/>
              </w:rPr>
              <w:t xml:space="preserve"> size 7,75mm</w:t>
            </w: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lastRenderedPageBreak/>
              <w:t>101</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lastRenderedPageBreak/>
              <w:t>66</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lastRenderedPageBreak/>
              <w:t>OPH-HE18-162</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 xml:space="preserve">Punch for </w:t>
            </w:r>
            <w:proofErr w:type="spellStart"/>
            <w:r w:rsidRPr="002D2E5F">
              <w:rPr>
                <w:rFonts w:asciiTheme="minorBidi" w:hAnsiTheme="minorBidi"/>
                <w:b/>
                <w:bCs/>
                <w:i/>
              </w:rPr>
              <w:t>pkp</w:t>
            </w:r>
            <w:proofErr w:type="spellEnd"/>
            <w:r w:rsidRPr="002D2E5F">
              <w:rPr>
                <w:rFonts w:asciiTheme="minorBidi" w:hAnsiTheme="minorBidi"/>
                <w:b/>
                <w:bCs/>
                <w:i/>
              </w:rPr>
              <w:t xml:space="preserve"> size 8mm </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145</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66</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OPH-HE18-163</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 xml:space="preserve">Punch for </w:t>
            </w:r>
            <w:proofErr w:type="spellStart"/>
            <w:r w:rsidRPr="002D2E5F">
              <w:rPr>
                <w:rFonts w:asciiTheme="minorBidi" w:hAnsiTheme="minorBidi"/>
                <w:b/>
                <w:bCs/>
                <w:i/>
              </w:rPr>
              <w:t>pkp</w:t>
            </w:r>
            <w:proofErr w:type="spellEnd"/>
            <w:r w:rsidRPr="002D2E5F">
              <w:rPr>
                <w:rFonts w:asciiTheme="minorBidi" w:hAnsiTheme="minorBidi"/>
                <w:b/>
                <w:bCs/>
                <w:i/>
              </w:rPr>
              <w:t xml:space="preserve"> size 8.25mm </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129</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70</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OPH-HE18-164</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 xml:space="preserve">Punch for </w:t>
            </w:r>
            <w:proofErr w:type="spellStart"/>
            <w:r w:rsidRPr="002D2E5F">
              <w:rPr>
                <w:rFonts w:asciiTheme="minorBidi" w:hAnsiTheme="minorBidi"/>
                <w:b/>
                <w:bCs/>
                <w:i/>
              </w:rPr>
              <w:t>pkp</w:t>
            </w:r>
            <w:proofErr w:type="spellEnd"/>
            <w:r w:rsidRPr="002D2E5F">
              <w:rPr>
                <w:rFonts w:asciiTheme="minorBidi" w:hAnsiTheme="minorBidi"/>
                <w:b/>
                <w:bCs/>
                <w:i/>
              </w:rPr>
              <w:t xml:space="preserve"> size 8.5mm </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pcs</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98</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70</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r w:rsidR="002D2E5F" w:rsidRPr="002D2E5F" w:rsidTr="005D5859">
        <w:trPr>
          <w:jc w:val="center"/>
        </w:trPr>
        <w:tc>
          <w:tcPr>
            <w:tcW w:w="1892" w:type="dxa"/>
          </w:tcPr>
          <w:p w:rsidR="002D2E5F" w:rsidRPr="002D2E5F" w:rsidRDefault="002D2E5F" w:rsidP="002D2E5F">
            <w:pPr>
              <w:spacing w:after="0"/>
              <w:rPr>
                <w:rFonts w:asciiTheme="minorBidi" w:hAnsiTheme="minorBidi"/>
                <w:b/>
                <w:bCs/>
                <w:i/>
              </w:rPr>
            </w:pPr>
            <w:r w:rsidRPr="002D2E5F">
              <w:rPr>
                <w:rFonts w:asciiTheme="minorBidi" w:hAnsiTheme="minorBidi"/>
                <w:b/>
                <w:bCs/>
                <w:i/>
              </w:rPr>
              <w:t>0PH-HE21-174</w:t>
            </w:r>
          </w:p>
          <w:p w:rsidR="002D2E5F" w:rsidRPr="002D2E5F" w:rsidRDefault="002D2E5F" w:rsidP="002D2E5F">
            <w:pPr>
              <w:spacing w:after="0"/>
              <w:rPr>
                <w:rFonts w:asciiTheme="minorBidi" w:hAnsiTheme="minorBidi"/>
                <w:b/>
                <w:bCs/>
                <w:i/>
              </w:rPr>
            </w:pPr>
          </w:p>
        </w:tc>
        <w:tc>
          <w:tcPr>
            <w:tcW w:w="3834" w:type="dxa"/>
            <w:tcBorders>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 xml:space="preserve">Strabismus Surgical Instrument Set                                                 Eye speculum , wire + screw                                                          </w:t>
            </w:r>
            <w:proofErr w:type="spellStart"/>
            <w:r w:rsidRPr="002D2E5F">
              <w:rPr>
                <w:rFonts w:asciiTheme="minorBidi" w:hAnsiTheme="minorBidi"/>
                <w:b/>
                <w:bCs/>
                <w:i/>
              </w:rPr>
              <w:t>castroviejo</w:t>
            </w:r>
            <w:proofErr w:type="spellEnd"/>
            <w:r w:rsidRPr="002D2E5F">
              <w:rPr>
                <w:rFonts w:asciiTheme="minorBidi" w:hAnsiTheme="minorBidi"/>
                <w:b/>
                <w:bCs/>
                <w:i/>
              </w:rPr>
              <w:t xml:space="preserve"> needle holder                                                                 </w:t>
            </w:r>
            <w:proofErr w:type="spellStart"/>
            <w:r w:rsidRPr="002D2E5F">
              <w:rPr>
                <w:rFonts w:asciiTheme="minorBidi" w:hAnsiTheme="minorBidi"/>
                <w:b/>
                <w:bCs/>
                <w:i/>
              </w:rPr>
              <w:t>Borraquer</w:t>
            </w:r>
            <w:proofErr w:type="spellEnd"/>
            <w:r w:rsidRPr="002D2E5F">
              <w:rPr>
                <w:rFonts w:asciiTheme="minorBidi" w:hAnsiTheme="minorBidi"/>
                <w:b/>
                <w:bCs/>
                <w:i/>
              </w:rPr>
              <w:t xml:space="preserve"> needle holder (no lock)                                                   </w:t>
            </w:r>
            <w:proofErr w:type="spellStart"/>
            <w:r w:rsidRPr="002D2E5F">
              <w:rPr>
                <w:rFonts w:asciiTheme="minorBidi" w:hAnsiTheme="minorBidi"/>
                <w:b/>
                <w:bCs/>
                <w:i/>
              </w:rPr>
              <w:t>Teno</w:t>
            </w:r>
            <w:proofErr w:type="spellEnd"/>
            <w:r w:rsidRPr="002D2E5F">
              <w:rPr>
                <w:rFonts w:asciiTheme="minorBidi" w:hAnsiTheme="minorBidi"/>
                <w:b/>
                <w:bCs/>
                <w:i/>
              </w:rPr>
              <w:t xml:space="preserve"> </w:t>
            </w:r>
            <w:proofErr w:type="spellStart"/>
            <w:r w:rsidRPr="002D2E5F">
              <w:rPr>
                <w:rFonts w:asciiTheme="minorBidi" w:hAnsiTheme="minorBidi"/>
                <w:b/>
                <w:bCs/>
                <w:i/>
              </w:rPr>
              <w:t>tomy</w:t>
            </w:r>
            <w:proofErr w:type="spellEnd"/>
            <w:r w:rsidRPr="002D2E5F">
              <w:rPr>
                <w:rFonts w:asciiTheme="minorBidi" w:hAnsiTheme="minorBidi"/>
                <w:b/>
                <w:bCs/>
                <w:i/>
              </w:rPr>
              <w:t xml:space="preserve"> scissors                                                                           </w:t>
            </w:r>
            <w:proofErr w:type="spellStart"/>
            <w:r w:rsidRPr="002D2E5F">
              <w:rPr>
                <w:rFonts w:asciiTheme="minorBidi" w:hAnsiTheme="minorBidi"/>
                <w:b/>
                <w:bCs/>
                <w:i/>
              </w:rPr>
              <w:t>Casroviejo</w:t>
            </w:r>
            <w:proofErr w:type="spellEnd"/>
            <w:r w:rsidRPr="002D2E5F">
              <w:rPr>
                <w:rFonts w:asciiTheme="minorBidi" w:hAnsiTheme="minorBidi"/>
                <w:b/>
                <w:bCs/>
                <w:i/>
              </w:rPr>
              <w:t xml:space="preserve"> marking caliper                                                              Muscle hooks                                                                                      </w:t>
            </w:r>
            <w:proofErr w:type="spellStart"/>
            <w:r w:rsidRPr="002D2E5F">
              <w:rPr>
                <w:rFonts w:asciiTheme="minorBidi" w:hAnsiTheme="minorBidi"/>
                <w:b/>
                <w:bCs/>
                <w:i/>
              </w:rPr>
              <w:t>Mosquitto</w:t>
            </w:r>
            <w:proofErr w:type="spellEnd"/>
            <w:r w:rsidRPr="002D2E5F">
              <w:rPr>
                <w:rFonts w:asciiTheme="minorBidi" w:hAnsiTheme="minorBidi"/>
                <w:b/>
                <w:bCs/>
                <w:i/>
              </w:rPr>
              <w:t xml:space="preserve"> forceps </w:t>
            </w:r>
            <w:proofErr w:type="spellStart"/>
            <w:r w:rsidRPr="002D2E5F">
              <w:rPr>
                <w:rFonts w:asciiTheme="minorBidi" w:hAnsiTheme="minorBidi"/>
                <w:b/>
                <w:bCs/>
                <w:i/>
              </w:rPr>
              <w:t>angled+straigt</w:t>
            </w:r>
            <w:proofErr w:type="spellEnd"/>
            <w:r w:rsidRPr="002D2E5F">
              <w:rPr>
                <w:rFonts w:asciiTheme="minorBidi" w:hAnsiTheme="minorBidi"/>
                <w:b/>
                <w:bCs/>
                <w:i/>
              </w:rPr>
              <w:t xml:space="preserve">                                                           T Forceps (teeth)                                                                                Tying forceps , curved , </w:t>
            </w:r>
            <w:proofErr w:type="spellStart"/>
            <w:r w:rsidRPr="002D2E5F">
              <w:rPr>
                <w:rFonts w:asciiTheme="minorBidi" w:hAnsiTheme="minorBidi"/>
                <w:b/>
                <w:bCs/>
                <w:i/>
              </w:rPr>
              <w:t>straigt</w:t>
            </w:r>
            <w:proofErr w:type="spellEnd"/>
            <w:r w:rsidRPr="002D2E5F">
              <w:rPr>
                <w:rFonts w:asciiTheme="minorBidi" w:hAnsiTheme="minorBidi"/>
                <w:b/>
                <w:bCs/>
                <w:i/>
              </w:rPr>
              <w:t xml:space="preserve">                                                        Tissue forceps (moor field)                                                             Sterilization case (for autoclave)                                                                                   </w:t>
            </w:r>
          </w:p>
          <w:p w:rsidR="002D2E5F" w:rsidRPr="002D2E5F" w:rsidRDefault="002D2E5F" w:rsidP="002D2E5F">
            <w:pPr>
              <w:spacing w:after="0"/>
              <w:rPr>
                <w:rFonts w:asciiTheme="minorBidi" w:hAnsiTheme="minorBidi"/>
                <w:b/>
                <w:bCs/>
                <w:i/>
              </w:rPr>
            </w:pPr>
          </w:p>
        </w:tc>
        <w:tc>
          <w:tcPr>
            <w:tcW w:w="72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
              </w:rPr>
            </w:pPr>
            <w:r w:rsidRPr="002D2E5F">
              <w:rPr>
                <w:rFonts w:asciiTheme="minorBidi" w:hAnsiTheme="minorBidi"/>
                <w:b/>
                <w:bCs/>
                <w:i/>
              </w:rPr>
              <w:t>set</w:t>
            </w:r>
          </w:p>
          <w:p w:rsidR="002D2E5F" w:rsidRPr="002D2E5F" w:rsidRDefault="002D2E5F" w:rsidP="002D2E5F">
            <w:pPr>
              <w:spacing w:after="0"/>
              <w:rPr>
                <w:rFonts w:asciiTheme="minorBidi" w:hAnsiTheme="minorBidi"/>
                <w:b/>
                <w:bCs/>
                <w:i/>
              </w:rPr>
            </w:pPr>
          </w:p>
        </w:tc>
        <w:tc>
          <w:tcPr>
            <w:tcW w:w="1147"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101</w:t>
            </w:r>
          </w:p>
          <w:p w:rsidR="002D2E5F" w:rsidRPr="002D2E5F" w:rsidRDefault="002D2E5F" w:rsidP="002D2E5F">
            <w:pPr>
              <w:spacing w:after="0"/>
              <w:rPr>
                <w:rFonts w:asciiTheme="minorBidi" w:hAnsiTheme="minorBidi"/>
                <w:b/>
                <w:bCs/>
                <w:iCs/>
              </w:rPr>
            </w:pPr>
          </w:p>
        </w:tc>
        <w:tc>
          <w:tcPr>
            <w:tcW w:w="1814" w:type="dxa"/>
            <w:tcBorders>
              <w:left w:val="single" w:sz="4" w:space="0" w:color="auto"/>
              <w:right w:val="single" w:sz="4" w:space="0" w:color="auto"/>
            </w:tcBorders>
          </w:tcPr>
          <w:p w:rsidR="002D2E5F" w:rsidRPr="002D2E5F" w:rsidRDefault="002D2E5F" w:rsidP="002D2E5F">
            <w:pPr>
              <w:spacing w:after="0"/>
              <w:rPr>
                <w:rFonts w:asciiTheme="minorBidi" w:hAnsiTheme="minorBidi"/>
                <w:b/>
                <w:bCs/>
                <w:iCs/>
              </w:rPr>
            </w:pPr>
            <w:r w:rsidRPr="002D2E5F">
              <w:rPr>
                <w:rFonts w:asciiTheme="minorBidi" w:hAnsiTheme="minorBidi"/>
                <w:b/>
                <w:bCs/>
                <w:iCs/>
              </w:rPr>
              <w:t>582.75</w:t>
            </w:r>
          </w:p>
        </w:tc>
        <w:tc>
          <w:tcPr>
            <w:tcW w:w="2334" w:type="dxa"/>
            <w:tcBorders>
              <w:left w:val="single" w:sz="4" w:space="0" w:color="auto"/>
            </w:tcBorders>
          </w:tcPr>
          <w:p w:rsidR="002D2E5F" w:rsidRPr="002D2E5F" w:rsidRDefault="002D2E5F" w:rsidP="002D2E5F">
            <w:pPr>
              <w:spacing w:after="0"/>
              <w:rPr>
                <w:rFonts w:asciiTheme="minorBidi" w:hAnsiTheme="minorBidi"/>
                <w:b/>
                <w:bCs/>
              </w:rPr>
            </w:pPr>
            <w:r w:rsidRPr="002D2E5F">
              <w:rPr>
                <w:rFonts w:asciiTheme="minorBidi" w:hAnsiTheme="minorBidi"/>
                <w:b/>
                <w:bCs/>
                <w:iCs/>
              </w:rPr>
              <w:t xml:space="preserve">USA, </w:t>
            </w:r>
            <w:proofErr w:type="spellStart"/>
            <w:r w:rsidRPr="002D2E5F">
              <w:rPr>
                <w:rFonts w:asciiTheme="minorBidi" w:hAnsiTheme="minorBidi"/>
                <w:b/>
                <w:bCs/>
                <w:iCs/>
              </w:rPr>
              <w:t>Eourpe</w:t>
            </w:r>
            <w:proofErr w:type="spellEnd"/>
            <w:r w:rsidRPr="002D2E5F">
              <w:rPr>
                <w:rFonts w:asciiTheme="minorBidi" w:hAnsiTheme="minorBidi"/>
                <w:b/>
                <w:bCs/>
                <w:iCs/>
              </w:rPr>
              <w:t xml:space="preserve"> ,Japan</w:t>
            </w:r>
          </w:p>
        </w:tc>
      </w:tr>
    </w:tbl>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575617">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3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4"/>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r w:rsidR="00746B55" w:rsidRPr="00221D6F" w:rsidTr="00575617">
        <w:trPr>
          <w:trHeight w:hRule="exact" w:val="288"/>
        </w:trPr>
        <w:tc>
          <w:tcPr>
            <w:tcW w:w="401" w:type="pct"/>
            <w:shd w:val="clear" w:color="auto" w:fill="auto"/>
          </w:tcPr>
          <w:p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575617">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575617">
        <w:tc>
          <w:tcPr>
            <w:tcW w:w="1795" w:type="dxa"/>
          </w:tcPr>
          <w:p w:rsidR="00746B55" w:rsidRPr="004F5E6D" w:rsidRDefault="00746B55" w:rsidP="00575617">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575617">
        <w:tc>
          <w:tcPr>
            <w:tcW w:w="1795" w:type="dxa"/>
          </w:tcPr>
          <w:p w:rsidR="00746B55" w:rsidRDefault="00746B55" w:rsidP="00575617">
            <w:pPr>
              <w:jc w:val="center"/>
              <w:rPr>
                <w:rFonts w:asciiTheme="majorBidi" w:hAnsiTheme="majorBidi" w:cstheme="majorBidi"/>
                <w:b/>
                <w:bCs/>
                <w:sz w:val="28"/>
                <w:szCs w:val="28"/>
              </w:rPr>
            </w:pPr>
          </w:p>
        </w:tc>
        <w:tc>
          <w:tcPr>
            <w:tcW w:w="9075" w:type="dxa"/>
          </w:tcPr>
          <w:p w:rsidR="00746B55" w:rsidRPr="00AB30CE" w:rsidRDefault="00746B55" w:rsidP="00575617">
            <w:pPr>
              <w:ind w:left="426" w:hanging="426"/>
              <w:jc w:val="both"/>
              <w:rPr>
                <w:rFonts w:asciiTheme="majorBidi" w:hAnsiTheme="majorBidi" w:cstheme="majorBidi"/>
                <w:sz w:val="24"/>
                <w:szCs w:val="24"/>
              </w:rPr>
            </w:pP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575617">
        <w:tc>
          <w:tcPr>
            <w:tcW w:w="1795" w:type="dxa"/>
          </w:tcPr>
          <w:p w:rsidR="00746B55" w:rsidRPr="00C10B77" w:rsidRDefault="00746B55" w:rsidP="00575617">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575617">
            <w:pPr>
              <w:jc w:val="center"/>
              <w:rPr>
                <w:rFonts w:asciiTheme="majorBidi" w:hAnsiTheme="majorBidi" w:cstheme="majorBidi"/>
                <w:b/>
                <w:bCs/>
                <w:sz w:val="28"/>
                <w:szCs w:val="28"/>
              </w:rPr>
            </w:pPr>
          </w:p>
        </w:tc>
        <w:tc>
          <w:tcPr>
            <w:tcW w:w="9075" w:type="dxa"/>
          </w:tcPr>
          <w:p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575617">
        <w:tc>
          <w:tcPr>
            <w:tcW w:w="1795" w:type="dxa"/>
          </w:tcPr>
          <w:p w:rsidR="00746B55" w:rsidRPr="00AB30CE" w:rsidRDefault="00746B55" w:rsidP="00575617">
            <w:pPr>
              <w:jc w:val="both"/>
              <w:rPr>
                <w:rFonts w:asciiTheme="majorBidi" w:hAnsiTheme="majorBidi" w:cstheme="majorBidi"/>
                <w:sz w:val="24"/>
                <w:szCs w:val="24"/>
              </w:rPr>
            </w:pPr>
          </w:p>
          <w:p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575617">
            <w:pPr>
              <w:jc w:val="center"/>
              <w:rPr>
                <w:rFonts w:asciiTheme="majorBidi" w:hAnsiTheme="majorBidi" w:cstheme="majorBidi"/>
                <w:b/>
                <w:bCs/>
                <w:sz w:val="28"/>
                <w:szCs w:val="28"/>
              </w:rPr>
            </w:pPr>
          </w:p>
        </w:tc>
        <w:tc>
          <w:tcPr>
            <w:tcW w:w="9075" w:type="dxa"/>
          </w:tcPr>
          <w:p w:rsidR="00746B55" w:rsidRDefault="00746B55" w:rsidP="00575617">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575617">
            <w:pPr>
              <w:ind w:left="426" w:hanging="426"/>
              <w:jc w:val="both"/>
              <w:rPr>
                <w:rFonts w:asciiTheme="majorBidi" w:hAnsiTheme="majorBidi" w:cstheme="majorBidi"/>
                <w:sz w:val="24"/>
                <w:szCs w:val="24"/>
              </w:rPr>
            </w:pPr>
          </w:p>
        </w:tc>
      </w:tr>
      <w:tr w:rsidR="00746B55" w:rsidTr="00575617">
        <w:tc>
          <w:tcPr>
            <w:tcW w:w="1795" w:type="dxa"/>
          </w:tcPr>
          <w:p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575617">
            <w:pPr>
              <w:jc w:val="center"/>
              <w:rPr>
                <w:rFonts w:asciiTheme="majorBidi" w:hAnsiTheme="majorBidi" w:cstheme="majorBidi"/>
                <w:b/>
                <w:bCs/>
                <w:sz w:val="28"/>
                <w:szCs w:val="28"/>
              </w:rPr>
            </w:pPr>
          </w:p>
        </w:tc>
        <w:tc>
          <w:tcPr>
            <w:tcW w:w="9075" w:type="dxa"/>
          </w:tcPr>
          <w:p w:rsidR="00746B55" w:rsidRPr="00340CFD"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575617">
        <w:tc>
          <w:tcPr>
            <w:tcW w:w="3145"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Pr="00AB30CE"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575617">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575617">
        <w:tc>
          <w:tcPr>
            <w:tcW w:w="3145" w:type="dxa"/>
          </w:tcPr>
          <w:p w:rsidR="00746B55" w:rsidRDefault="00746B55" w:rsidP="00575617">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575617">
        <w:tc>
          <w:tcPr>
            <w:tcW w:w="3145" w:type="dxa"/>
          </w:tcPr>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575617">
        <w:tc>
          <w:tcPr>
            <w:tcW w:w="3145"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575617">
            <w:pPr>
              <w:rPr>
                <w:rFonts w:asciiTheme="majorBidi" w:hAnsiTheme="majorBidi" w:cstheme="majorBidi"/>
                <w:sz w:val="24"/>
                <w:szCs w:val="24"/>
              </w:rPr>
            </w:pPr>
          </w:p>
        </w:tc>
        <w:tc>
          <w:tcPr>
            <w:tcW w:w="7725" w:type="dxa"/>
          </w:tcPr>
          <w:p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575617">
        <w:tc>
          <w:tcPr>
            <w:tcW w:w="2576" w:type="dxa"/>
          </w:tcPr>
          <w:p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575617">
        <w:tc>
          <w:tcPr>
            <w:tcW w:w="2576" w:type="dxa"/>
          </w:tcPr>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575617">
            <w:pPr>
              <w:rPr>
                <w:rFonts w:asciiTheme="majorBidi" w:hAnsiTheme="majorBidi" w:cstheme="majorBidi"/>
                <w:b/>
                <w:bCs/>
                <w:sz w:val="24"/>
                <w:szCs w:val="24"/>
              </w:rPr>
            </w:pPr>
          </w:p>
        </w:tc>
        <w:tc>
          <w:tcPr>
            <w:tcW w:w="7000" w:type="dxa"/>
          </w:tcPr>
          <w:p w:rsidR="00746B55" w:rsidRPr="00340CFD"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p>
        </w:tc>
        <w:tc>
          <w:tcPr>
            <w:tcW w:w="7000"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575617">
        <w:tc>
          <w:tcPr>
            <w:tcW w:w="2576" w:type="dxa"/>
          </w:tcPr>
          <w:p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575617">
            <w:pPr>
              <w:jc w:val="both"/>
              <w:rPr>
                <w:rFonts w:asciiTheme="majorBidi" w:hAnsiTheme="majorBidi" w:cstheme="majorBidi"/>
                <w:b/>
                <w:bCs/>
                <w:sz w:val="24"/>
                <w:szCs w:val="24"/>
              </w:rPr>
            </w:pPr>
          </w:p>
        </w:tc>
        <w:tc>
          <w:tcPr>
            <w:tcW w:w="7000"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575617">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575617">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575617">
        <w:tc>
          <w:tcPr>
            <w:tcW w:w="3775" w:type="dxa"/>
          </w:tcPr>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575617">
        <w:tc>
          <w:tcPr>
            <w:tcW w:w="3775" w:type="dxa"/>
          </w:tcPr>
          <w:p w:rsidR="00746B55" w:rsidRPr="009B18A4" w:rsidRDefault="00746B55" w:rsidP="00575617">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575617">
        <w:tc>
          <w:tcPr>
            <w:tcW w:w="3775" w:type="dxa"/>
          </w:tcPr>
          <w:p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575617">
        <w:tc>
          <w:tcPr>
            <w:tcW w:w="3775" w:type="dxa"/>
          </w:tcPr>
          <w:p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575617">
            <w:pPr>
              <w:rPr>
                <w:rFonts w:asciiTheme="majorBidi" w:hAnsiTheme="majorBidi" w:cstheme="majorBidi"/>
                <w:sz w:val="24"/>
                <w:szCs w:val="24"/>
              </w:rPr>
            </w:pPr>
          </w:p>
        </w:tc>
        <w:tc>
          <w:tcPr>
            <w:tcW w:w="7095" w:type="dxa"/>
          </w:tcPr>
          <w:p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575617">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575617">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B05AC3" w:rsidRDefault="00746B55" w:rsidP="00575617">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575617">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Default="00746B55" w:rsidP="00575617">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4349D5" w:rsidRDefault="00746B55" w:rsidP="00575617">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575617">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575617">
            <w:pPr>
              <w:ind w:left="532" w:hanging="532"/>
              <w:jc w:val="both"/>
              <w:rPr>
                <w:rFonts w:asciiTheme="majorBidi" w:hAnsiTheme="majorBidi" w:cstheme="majorBidi"/>
                <w:sz w:val="24"/>
                <w:szCs w:val="24"/>
              </w:rPr>
            </w:pPr>
          </w:p>
        </w:tc>
      </w:tr>
      <w:tr w:rsidR="00746B55" w:rsidTr="00575617">
        <w:tc>
          <w:tcPr>
            <w:tcW w:w="3235" w:type="dxa"/>
          </w:tcPr>
          <w:p w:rsidR="00746B55"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575617">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Pr="003A5BE4" w:rsidRDefault="00746B55" w:rsidP="00575617">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575617">
            <w:pPr>
              <w:jc w:val="both"/>
              <w:rPr>
                <w:rFonts w:asciiTheme="majorBidi" w:hAnsiTheme="majorBidi" w:cstheme="majorBidi"/>
                <w:sz w:val="24"/>
                <w:szCs w:val="24"/>
              </w:rPr>
            </w:pP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575617">
        <w:tc>
          <w:tcPr>
            <w:tcW w:w="2849" w:type="dxa"/>
          </w:tcPr>
          <w:p w:rsidR="00746B55" w:rsidRDefault="00746B55" w:rsidP="00575617">
            <w:pPr>
              <w:jc w:val="both"/>
              <w:rPr>
                <w:rFonts w:asciiTheme="majorBidi" w:hAnsiTheme="majorBidi" w:cstheme="majorBidi"/>
                <w:sz w:val="24"/>
                <w:szCs w:val="24"/>
              </w:rPr>
            </w:pPr>
          </w:p>
        </w:tc>
        <w:tc>
          <w:tcPr>
            <w:tcW w:w="754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575617">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575617">
            <w:pPr>
              <w:jc w:val="both"/>
              <w:rPr>
                <w:rFonts w:asciiTheme="majorBidi" w:hAnsiTheme="majorBidi" w:cstheme="majorBidi"/>
                <w:sz w:val="24"/>
                <w:szCs w:val="24"/>
              </w:rPr>
            </w:pPr>
          </w:p>
        </w:tc>
      </w:tr>
      <w:tr w:rsidR="00746B55" w:rsidTr="00575617">
        <w:tc>
          <w:tcPr>
            <w:tcW w:w="2564"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575617">
            <w:pPr>
              <w:jc w:val="both"/>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575617">
            <w:pPr>
              <w:rPr>
                <w:rFonts w:asciiTheme="majorBidi" w:hAnsiTheme="majorBidi" w:cstheme="majorBidi"/>
                <w:sz w:val="24"/>
                <w:szCs w:val="24"/>
                <w:lang w:bidi="ar-IQ"/>
              </w:rPr>
            </w:pPr>
          </w:p>
        </w:tc>
        <w:tc>
          <w:tcPr>
            <w:tcW w:w="7455" w:type="dxa"/>
          </w:tcPr>
          <w:p w:rsidR="00746B55" w:rsidRPr="00AB30CE" w:rsidRDefault="00746B55" w:rsidP="00575617">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575617">
            <w:pPr>
              <w:rPr>
                <w:rFonts w:asciiTheme="majorBidi" w:hAnsiTheme="majorBidi" w:cstheme="majorBidi"/>
                <w:sz w:val="24"/>
                <w:szCs w:val="24"/>
              </w:rPr>
            </w:pPr>
          </w:p>
        </w:tc>
      </w:tr>
      <w:tr w:rsidR="00746B55" w:rsidTr="00575617">
        <w:tc>
          <w:tcPr>
            <w:tcW w:w="341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575617">
            <w:pPr>
              <w:rPr>
                <w:rFonts w:asciiTheme="majorBidi" w:hAnsiTheme="majorBidi" w:cstheme="majorBidi"/>
                <w:sz w:val="24"/>
                <w:szCs w:val="24"/>
              </w:rPr>
            </w:pPr>
          </w:p>
        </w:tc>
        <w:tc>
          <w:tcPr>
            <w:tcW w:w="7455"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575617">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Default="00746B55" w:rsidP="00575617">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575617">
        <w:tc>
          <w:tcPr>
            <w:tcW w:w="2939" w:type="dxa"/>
          </w:tcPr>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575617">
            <w:pPr>
              <w:rPr>
                <w:rFonts w:asciiTheme="majorBidi" w:hAnsiTheme="majorBidi" w:cstheme="majorBidi"/>
                <w:sz w:val="24"/>
                <w:szCs w:val="24"/>
              </w:rPr>
            </w:pPr>
          </w:p>
        </w:tc>
        <w:tc>
          <w:tcPr>
            <w:tcW w:w="6637"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575617">
            <w:pPr>
              <w:rPr>
                <w:rFonts w:asciiTheme="majorBidi" w:hAnsiTheme="majorBidi" w:cstheme="majorBidi"/>
                <w:sz w:val="24"/>
                <w:szCs w:val="24"/>
              </w:rPr>
            </w:pPr>
          </w:p>
        </w:tc>
      </w:tr>
      <w:tr w:rsidR="00746B55" w:rsidTr="00575617">
        <w:tc>
          <w:tcPr>
            <w:tcW w:w="2939"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575617">
            <w:pPr>
              <w:jc w:val="both"/>
              <w:rPr>
                <w:rFonts w:asciiTheme="majorBidi" w:hAnsiTheme="majorBidi" w:cstheme="majorBidi"/>
                <w:b/>
                <w:bCs/>
                <w:sz w:val="24"/>
                <w:szCs w:val="24"/>
              </w:rPr>
            </w:pPr>
          </w:p>
        </w:tc>
        <w:tc>
          <w:tcPr>
            <w:tcW w:w="6637" w:type="dxa"/>
          </w:tcPr>
          <w:p w:rsidR="00746B55" w:rsidRPr="00AB30CE" w:rsidRDefault="00746B55" w:rsidP="00575617">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575617">
            <w:pPr>
              <w:rPr>
                <w:rFonts w:asciiTheme="majorBidi" w:hAnsiTheme="majorBidi" w:cstheme="majorBidi"/>
                <w:sz w:val="24"/>
                <w:szCs w:val="24"/>
              </w:rPr>
            </w:pPr>
          </w:p>
        </w:tc>
      </w:tr>
      <w:tr w:rsidR="00746B55" w:rsidTr="00575617">
        <w:tc>
          <w:tcPr>
            <w:tcW w:w="3235" w:type="dxa"/>
          </w:tcPr>
          <w:p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575617">
            <w:pPr>
              <w:rPr>
                <w:rFonts w:asciiTheme="majorBidi" w:hAnsiTheme="majorBidi" w:cstheme="majorBidi"/>
                <w:sz w:val="24"/>
                <w:szCs w:val="24"/>
              </w:rPr>
            </w:pPr>
          </w:p>
        </w:tc>
        <w:tc>
          <w:tcPr>
            <w:tcW w:w="7635" w:type="dxa"/>
          </w:tcPr>
          <w:p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575617">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A41E52">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must provide the purchaser with (</w:t>
            </w:r>
            <w:r w:rsidR="00A41E52">
              <w:rPr>
                <w:rFonts w:asciiTheme="minorBidi" w:hAnsiTheme="minorBidi"/>
                <w:sz w:val="28"/>
                <w:szCs w:val="28"/>
                <w:highlight w:val="yellow"/>
                <w:lang w:val="en-GB"/>
              </w:rPr>
              <w:t xml:space="preserve">two </w:t>
            </w:r>
            <w:r w:rsidRPr="00185293">
              <w:rPr>
                <w:rFonts w:asciiTheme="minorBidi" w:hAnsiTheme="minorBidi"/>
                <w:sz w:val="28"/>
                <w:szCs w:val="28"/>
                <w:highlight w:val="yellow"/>
                <w:lang w:val="en-GB"/>
              </w:rPr>
              <w:t xml:space="preserve">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r w:rsidR="00151D07">
              <w:rPr>
                <w:rFonts w:ascii="Arial" w:hAnsi="Arial" w:cs="Arial"/>
                <w:b/>
                <w:bCs/>
                <w:sz w:val="20"/>
                <w:szCs w:val="20"/>
              </w:rPr>
              <w:t xml:space="preserve"> ( Not applicable )</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A027B2">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r w:rsidR="00A027B2" w:rsidRPr="00A027B2">
              <w:rPr>
                <w:rFonts w:ascii="Arial" w:hAnsi="Arial" w:cs="Arial"/>
                <w:b/>
                <w:bCs/>
                <w:sz w:val="20"/>
                <w:szCs w:val="20"/>
              </w:rPr>
              <w:t xml:space="preserve"> ( Not applicable )</w:t>
            </w:r>
          </w:p>
          <w:p w:rsidR="00185293" w:rsidRPr="00CB2232" w:rsidRDefault="00185293" w:rsidP="00A027B2">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r w:rsidR="00A027B2" w:rsidRPr="00A027B2">
              <w:rPr>
                <w:rFonts w:ascii="Arial" w:hAnsi="Arial" w:cs="Arial"/>
                <w:b/>
                <w:bCs/>
                <w:sz w:val="20"/>
                <w:szCs w:val="20"/>
              </w:rPr>
              <w:t xml:space="preserve"> ( Not applicable )</w:t>
            </w:r>
          </w:p>
          <w:p w:rsidR="00185293" w:rsidRDefault="00185293" w:rsidP="00A027B2">
            <w:pPr>
              <w:spacing w:line="240" w:lineRule="auto"/>
              <w:ind w:left="317" w:right="56"/>
              <w:jc w:val="both"/>
              <w:rPr>
                <w:rFonts w:ascii="Arial" w:hAnsi="Arial" w:cs="Arial"/>
                <w:b/>
                <w:bCs/>
                <w:sz w:val="20"/>
                <w:szCs w:val="20"/>
                <w:rtl/>
                <w:lang w:bidi="ar-IQ"/>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r w:rsidR="00826566">
              <w:rPr>
                <w:rFonts w:ascii="Arial" w:hAnsi="Arial" w:cs="Arial" w:hint="cs"/>
                <w:b/>
                <w:bCs/>
                <w:sz w:val="20"/>
                <w:szCs w:val="20"/>
                <w:rtl/>
              </w:rPr>
              <w:t xml:space="preserve">   </w:t>
            </w:r>
            <w:r w:rsidR="00826566">
              <w:rPr>
                <w:rFonts w:ascii="Arial" w:hAnsi="Arial" w:cs="Arial"/>
                <w:b/>
                <w:bCs/>
                <w:sz w:val="20"/>
                <w:szCs w:val="20"/>
              </w:rPr>
              <w:t xml:space="preserve"> </w:t>
            </w:r>
            <w:r w:rsidR="00A027B2" w:rsidRPr="00A027B2">
              <w:rPr>
                <w:rFonts w:ascii="Arial" w:hAnsi="Arial" w:cs="Arial"/>
                <w:b/>
                <w:bCs/>
                <w:sz w:val="20"/>
                <w:szCs w:val="20"/>
              </w:rPr>
              <w:t>( Not applicable )</w:t>
            </w:r>
          </w:p>
          <w:p w:rsidR="00A027B2" w:rsidRDefault="00826566" w:rsidP="00A027B2">
            <w:pPr>
              <w:spacing w:line="240" w:lineRule="auto"/>
              <w:ind w:left="317" w:right="56"/>
              <w:jc w:val="both"/>
              <w:rPr>
                <w:rFonts w:ascii="Arial" w:hAnsi="Arial" w:cs="Arial"/>
                <w:b/>
                <w:bCs/>
                <w:sz w:val="20"/>
                <w:szCs w:val="20"/>
                <w:lang w:bidi="ar-IQ"/>
              </w:rPr>
            </w:pPr>
            <w:r>
              <w:rPr>
                <w:rFonts w:ascii="Arial" w:hAnsi="Arial" w:cs="Arial" w:hint="cs"/>
                <w:b/>
                <w:bCs/>
                <w:sz w:val="20"/>
                <w:szCs w:val="20"/>
                <w:rtl/>
                <w:lang w:bidi="ar-IQ"/>
              </w:rPr>
              <w:t xml:space="preserve">- </w:t>
            </w:r>
            <w:r>
              <w:rPr>
                <w:rFonts w:ascii="Arial" w:hAnsi="Arial" w:cs="Arial"/>
                <w:b/>
                <w:bCs/>
                <w:sz w:val="20"/>
                <w:szCs w:val="20"/>
                <w:lang w:bidi="ar-IQ"/>
              </w:rPr>
              <w:t xml:space="preserve">Send the samples to </w:t>
            </w:r>
            <w:proofErr w:type="spellStart"/>
            <w:r>
              <w:rPr>
                <w:rFonts w:ascii="Arial" w:hAnsi="Arial" w:cs="Arial"/>
                <w:b/>
                <w:bCs/>
                <w:sz w:val="20"/>
                <w:szCs w:val="20"/>
                <w:lang w:bidi="ar-IQ"/>
              </w:rPr>
              <w:t>hopitalsd</w:t>
            </w:r>
            <w:proofErr w:type="spellEnd"/>
            <w:r>
              <w:rPr>
                <w:rFonts w:ascii="Arial" w:hAnsi="Arial" w:cs="Arial"/>
                <w:b/>
                <w:bCs/>
                <w:sz w:val="20"/>
                <w:szCs w:val="20"/>
                <w:lang w:bidi="ar-IQ"/>
              </w:rPr>
              <w:t xml:space="preserve"> ( Al. </w:t>
            </w:r>
            <w:proofErr w:type="spellStart"/>
            <w:r>
              <w:rPr>
                <w:rFonts w:ascii="Arial" w:hAnsi="Arial" w:cs="Arial"/>
                <w:b/>
                <w:bCs/>
                <w:sz w:val="20"/>
                <w:szCs w:val="20"/>
                <w:lang w:bidi="ar-IQ"/>
              </w:rPr>
              <w:t>Shaheed</w:t>
            </w:r>
            <w:proofErr w:type="spellEnd"/>
            <w:r>
              <w:rPr>
                <w:rFonts w:ascii="Arial" w:hAnsi="Arial" w:cs="Arial"/>
                <w:b/>
                <w:bCs/>
                <w:sz w:val="20"/>
                <w:szCs w:val="20"/>
                <w:lang w:bidi="ar-IQ"/>
              </w:rPr>
              <w:t xml:space="preserve"> Ghazi AL – Hariri hospital , </w:t>
            </w:r>
            <w:r w:rsidR="00E92C9C">
              <w:rPr>
                <w:rFonts w:ascii="Arial" w:hAnsi="Arial" w:cs="Arial"/>
                <w:b/>
                <w:bCs/>
                <w:sz w:val="20"/>
                <w:szCs w:val="20"/>
                <w:lang w:bidi="ar-IQ"/>
              </w:rPr>
              <w:t xml:space="preserve">Directorate of medical city , </w:t>
            </w:r>
            <w:proofErr w:type="spellStart"/>
            <w:r w:rsidR="00E92C9C">
              <w:rPr>
                <w:rFonts w:ascii="Arial" w:hAnsi="Arial" w:cs="Arial"/>
                <w:b/>
                <w:bCs/>
                <w:sz w:val="20"/>
                <w:szCs w:val="20"/>
                <w:lang w:bidi="ar-IQ"/>
              </w:rPr>
              <w:t>Ibn</w:t>
            </w:r>
            <w:proofErr w:type="spellEnd"/>
            <w:r w:rsidR="00E92C9C">
              <w:rPr>
                <w:rFonts w:ascii="Arial" w:hAnsi="Arial" w:cs="Arial"/>
                <w:b/>
                <w:bCs/>
                <w:sz w:val="20"/>
                <w:szCs w:val="20"/>
                <w:lang w:bidi="ar-IQ"/>
              </w:rPr>
              <w:t xml:space="preserve"> </w:t>
            </w:r>
            <w:proofErr w:type="spellStart"/>
            <w:r w:rsidR="00E92C9C">
              <w:rPr>
                <w:rFonts w:ascii="Arial" w:hAnsi="Arial" w:cs="Arial"/>
                <w:b/>
                <w:bCs/>
                <w:sz w:val="20"/>
                <w:szCs w:val="20"/>
                <w:lang w:bidi="ar-IQ"/>
              </w:rPr>
              <w:t>AL.haithem</w:t>
            </w:r>
            <w:proofErr w:type="spellEnd"/>
            <w:r w:rsidR="00E92C9C">
              <w:rPr>
                <w:rFonts w:ascii="Arial" w:hAnsi="Arial" w:cs="Arial"/>
                <w:b/>
                <w:bCs/>
                <w:sz w:val="20"/>
                <w:szCs w:val="20"/>
                <w:lang w:bidi="ar-IQ"/>
              </w:rPr>
              <w:t xml:space="preserve"> hospital , Office of Baghdad health / </w:t>
            </w:r>
            <w:proofErr w:type="spellStart"/>
            <w:r w:rsidR="00E92C9C">
              <w:rPr>
                <w:rFonts w:ascii="Arial" w:hAnsi="Arial" w:cs="Arial"/>
                <w:b/>
                <w:bCs/>
                <w:sz w:val="20"/>
                <w:szCs w:val="20"/>
                <w:lang w:bidi="ar-IQ"/>
              </w:rPr>
              <w:t>Rassafa</w:t>
            </w:r>
            <w:proofErr w:type="spellEnd"/>
            <w:r w:rsidR="00E92C9C">
              <w:rPr>
                <w:rFonts w:ascii="Arial" w:hAnsi="Arial" w:cs="Arial"/>
                <w:b/>
                <w:bCs/>
                <w:sz w:val="20"/>
                <w:szCs w:val="20"/>
                <w:lang w:bidi="ar-IQ"/>
              </w:rPr>
              <w:t xml:space="preserve"> ( AL – </w:t>
            </w:r>
            <w:proofErr w:type="spellStart"/>
            <w:r w:rsidR="00E92C9C">
              <w:rPr>
                <w:rFonts w:ascii="Arial" w:hAnsi="Arial" w:cs="Arial"/>
                <w:b/>
                <w:bCs/>
                <w:sz w:val="20"/>
                <w:szCs w:val="20"/>
                <w:lang w:bidi="ar-IQ"/>
              </w:rPr>
              <w:t>emamain</w:t>
            </w:r>
            <w:proofErr w:type="spellEnd"/>
            <w:r w:rsidR="00E92C9C">
              <w:rPr>
                <w:rFonts w:ascii="Arial" w:hAnsi="Arial" w:cs="Arial"/>
                <w:b/>
                <w:bCs/>
                <w:sz w:val="20"/>
                <w:szCs w:val="20"/>
                <w:lang w:bidi="ar-IQ"/>
              </w:rPr>
              <w:t xml:space="preserve">  AL . </w:t>
            </w:r>
            <w:proofErr w:type="spellStart"/>
            <w:r w:rsidR="00E92C9C">
              <w:rPr>
                <w:rFonts w:ascii="Arial" w:hAnsi="Arial" w:cs="Arial"/>
                <w:b/>
                <w:bCs/>
                <w:sz w:val="20"/>
                <w:szCs w:val="20"/>
                <w:lang w:bidi="ar-IQ"/>
              </w:rPr>
              <w:t>kadhmien</w:t>
            </w:r>
            <w:proofErr w:type="spellEnd"/>
            <w:r w:rsidR="00E92C9C">
              <w:rPr>
                <w:rFonts w:ascii="Arial" w:hAnsi="Arial" w:cs="Arial"/>
                <w:b/>
                <w:bCs/>
                <w:sz w:val="20"/>
                <w:szCs w:val="20"/>
                <w:lang w:bidi="ar-IQ"/>
              </w:rPr>
              <w:t xml:space="preserve"> hospital / Office of health / </w:t>
            </w:r>
            <w:proofErr w:type="spellStart"/>
            <w:r w:rsidR="00E92C9C">
              <w:rPr>
                <w:rFonts w:ascii="Arial" w:hAnsi="Arial" w:cs="Arial"/>
                <w:b/>
                <w:bCs/>
                <w:sz w:val="20"/>
                <w:szCs w:val="20"/>
                <w:lang w:bidi="ar-IQ"/>
              </w:rPr>
              <w:t>karkh</w:t>
            </w:r>
            <w:proofErr w:type="spellEnd"/>
            <w:r w:rsidR="00E92C9C">
              <w:rPr>
                <w:rFonts w:ascii="Arial" w:hAnsi="Arial" w:cs="Arial"/>
                <w:b/>
                <w:bCs/>
                <w:sz w:val="20"/>
                <w:szCs w:val="20"/>
                <w:lang w:bidi="ar-IQ"/>
              </w:rPr>
              <w:t xml:space="preserve"> ) to </w:t>
            </w:r>
            <w:proofErr w:type="spellStart"/>
            <w:r w:rsidR="00E92C9C">
              <w:rPr>
                <w:rFonts w:ascii="Arial" w:hAnsi="Arial" w:cs="Arial"/>
                <w:b/>
                <w:bCs/>
                <w:sz w:val="20"/>
                <w:szCs w:val="20"/>
                <w:lang w:bidi="ar-IQ"/>
              </w:rPr>
              <w:t>funrishus</w:t>
            </w:r>
            <w:proofErr w:type="spellEnd"/>
            <w:r w:rsidR="00E92C9C">
              <w:rPr>
                <w:rFonts w:ascii="Arial" w:hAnsi="Arial" w:cs="Arial"/>
                <w:b/>
                <w:bCs/>
                <w:sz w:val="20"/>
                <w:szCs w:val="20"/>
                <w:lang w:bidi="ar-IQ"/>
              </w:rPr>
              <w:t xml:space="preserve"> with result of evaluation of A/M hospitals against items </w:t>
            </w:r>
          </w:p>
          <w:p w:rsidR="00A027B2" w:rsidRPr="00A027B2" w:rsidRDefault="00A027B2" w:rsidP="004A1FAA">
            <w:pPr>
              <w:spacing w:line="240" w:lineRule="auto"/>
              <w:ind w:left="317" w:right="56"/>
              <w:jc w:val="both"/>
              <w:rPr>
                <w:rFonts w:ascii="Arial" w:hAnsi="Arial" w:cs="Arial"/>
                <w:b/>
                <w:bCs/>
                <w:sz w:val="20"/>
                <w:szCs w:val="20"/>
                <w:rtl/>
                <w:lang w:bidi="ar-IQ"/>
              </w:rPr>
            </w:pPr>
            <w:r>
              <w:rPr>
                <w:rFonts w:ascii="Arial" w:hAnsi="Arial" w:cs="Arial"/>
                <w:b/>
                <w:bCs/>
                <w:sz w:val="20"/>
                <w:szCs w:val="20"/>
                <w:lang w:bidi="ar-IQ"/>
              </w:rPr>
              <w:t>(</w:t>
            </w:r>
            <w:r w:rsidRPr="00A027B2">
              <w:rPr>
                <w:rFonts w:ascii="Arial" w:hAnsi="Arial" w:cs="Arial"/>
                <w:b/>
                <w:bCs/>
                <w:sz w:val="20"/>
                <w:szCs w:val="20"/>
                <w:lang w:bidi="ar-IQ"/>
              </w:rPr>
              <w:t>OPH-HE18-152</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OPH-HE18-153  ,  OPH-HE18-157, OPH-HE18-155, OPH-HE18-154</w:t>
            </w:r>
            <w:r w:rsidR="004A1FAA">
              <w:rPr>
                <w:rFonts w:ascii="Arial" w:hAnsi="Arial" w:cs="Arial"/>
                <w:b/>
                <w:bCs/>
                <w:sz w:val="20"/>
                <w:szCs w:val="20"/>
                <w:lang w:bidi="ar-IQ"/>
              </w:rPr>
              <w:t xml:space="preserve"> </w:t>
            </w:r>
            <w:r w:rsidRPr="00A027B2">
              <w:rPr>
                <w:rFonts w:ascii="Arial" w:hAnsi="Arial" w:cs="Arial"/>
                <w:b/>
                <w:bCs/>
                <w:sz w:val="20"/>
                <w:szCs w:val="20"/>
                <w:lang w:bidi="ar-IQ"/>
              </w:rPr>
              <w:t xml:space="preserve">,  OPH-HE18-161 </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OPH-HE18-162</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OPH-HE18-163</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w:t>
            </w:r>
            <w:r w:rsidRPr="00A027B2">
              <w:rPr>
                <w:rFonts w:ascii="Arial" w:hAnsi="Arial" w:cs="Arial" w:hint="cs"/>
                <w:b/>
                <w:bCs/>
                <w:sz w:val="20"/>
                <w:szCs w:val="20"/>
                <w:rtl/>
                <w:lang w:bidi="ar-IQ"/>
              </w:rPr>
              <w:t xml:space="preserve"> </w:t>
            </w:r>
          </w:p>
          <w:p w:rsidR="00A027B2" w:rsidRPr="00A027B2" w:rsidRDefault="00A027B2" w:rsidP="00A027B2">
            <w:pPr>
              <w:spacing w:line="240" w:lineRule="auto"/>
              <w:ind w:left="317" w:right="56"/>
              <w:jc w:val="both"/>
              <w:rPr>
                <w:rFonts w:ascii="Arial" w:hAnsi="Arial" w:cs="Arial"/>
                <w:b/>
                <w:bCs/>
                <w:sz w:val="20"/>
                <w:szCs w:val="20"/>
                <w:lang w:bidi="ar-IQ"/>
              </w:rPr>
            </w:pPr>
            <w:r w:rsidRPr="00A027B2">
              <w:rPr>
                <w:rFonts w:ascii="Arial" w:hAnsi="Arial" w:cs="Arial"/>
                <w:b/>
                <w:bCs/>
                <w:sz w:val="20"/>
                <w:szCs w:val="20"/>
                <w:lang w:bidi="ar-IQ"/>
              </w:rPr>
              <w:t>OPH-HE18-164</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w:t>
            </w:r>
            <w:r w:rsidRPr="00A027B2">
              <w:rPr>
                <w:rFonts w:ascii="Arial" w:hAnsi="Arial" w:cs="Arial" w:hint="cs"/>
                <w:b/>
                <w:bCs/>
                <w:sz w:val="20"/>
                <w:szCs w:val="20"/>
                <w:rtl/>
                <w:lang w:bidi="ar-IQ"/>
              </w:rPr>
              <w:t xml:space="preserve"> </w:t>
            </w:r>
            <w:r w:rsidRPr="00A027B2">
              <w:rPr>
                <w:rFonts w:ascii="Arial" w:hAnsi="Arial" w:cs="Arial"/>
                <w:b/>
                <w:bCs/>
                <w:sz w:val="20"/>
                <w:szCs w:val="20"/>
                <w:lang w:bidi="ar-IQ"/>
              </w:rPr>
              <w:t xml:space="preserve">OPH-HE21-174 </w:t>
            </w:r>
            <w:r>
              <w:rPr>
                <w:rFonts w:ascii="Arial" w:hAnsi="Arial" w:cs="Arial"/>
                <w:b/>
                <w:bCs/>
                <w:sz w:val="20"/>
                <w:szCs w:val="20"/>
                <w:lang w:bidi="ar-IQ"/>
              </w:rPr>
              <w:t>)</w:t>
            </w:r>
          </w:p>
          <w:p w:rsidR="00A027B2" w:rsidRDefault="00A027B2" w:rsidP="00A027B2">
            <w:pPr>
              <w:spacing w:line="240" w:lineRule="auto"/>
              <w:ind w:left="317" w:right="56"/>
              <w:jc w:val="both"/>
              <w:rPr>
                <w:rFonts w:ascii="Arial" w:hAnsi="Arial" w:cs="Arial"/>
                <w:b/>
                <w:bCs/>
                <w:sz w:val="20"/>
                <w:szCs w:val="20"/>
                <w:lang w:bidi="ar-IQ"/>
              </w:rPr>
            </w:pPr>
          </w:p>
          <w:p w:rsidR="00185293" w:rsidRPr="00CB2232" w:rsidRDefault="00185293" w:rsidP="00A027B2">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w:t>
            </w:r>
            <w:bookmarkStart w:id="144" w:name="_GoBack"/>
            <w:bookmarkEnd w:id="144"/>
            <w:r>
              <w:rPr>
                <w:rFonts w:ascii="Arial" w:hAnsi="Arial" w:cs="Arial"/>
                <w:b/>
                <w:bCs/>
                <w:sz w:val="20"/>
                <w:szCs w:val="20"/>
              </w:rPr>
              <w:t xml:space="preserve">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w:t>
            </w:r>
            <w:r w:rsidRPr="00C84D0C">
              <w:rPr>
                <w:rFonts w:asciiTheme="minorBidi" w:hAnsiTheme="minorBidi"/>
                <w:sz w:val="28"/>
                <w:szCs w:val="28"/>
                <w:lang w:val="en-GB"/>
              </w:rPr>
              <w:lastRenderedPageBreak/>
              <w:t xml:space="preserve">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w:t>
            </w:r>
            <w:r w:rsidRPr="00CB2232">
              <w:rPr>
                <w:rFonts w:ascii="Arial" w:hAnsi="Arial" w:cs="Arial"/>
                <w:b/>
                <w:bCs/>
                <w:sz w:val="20"/>
                <w:szCs w:val="20"/>
              </w:rPr>
              <w:lastRenderedPageBreak/>
              <w:t xml:space="preserve">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w:t>
            </w:r>
            <w:proofErr w:type="spellStart"/>
            <w:r w:rsidRPr="00080A38">
              <w:rPr>
                <w:sz w:val="28"/>
                <w:szCs w:val="28"/>
                <w:highlight w:val="yellow"/>
                <w:lang w:val="en-GB"/>
              </w:rPr>
              <w:t>qty</w:t>
            </w:r>
            <w:proofErr w:type="spellEnd"/>
            <w:r w:rsidRPr="00080A38">
              <w:rPr>
                <w:sz w:val="28"/>
                <w:szCs w:val="28"/>
                <w:highlight w:val="yellow"/>
                <w:lang w:val="en-GB"/>
              </w:rPr>
              <w:t xml:space="preserve">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w:t>
            </w:r>
            <w:r w:rsidRPr="00106A80">
              <w:rPr>
                <w:rFonts w:ascii="Arial" w:hAnsi="Arial" w:cs="Arial"/>
                <w:b/>
                <w:bCs/>
                <w:sz w:val="20"/>
                <w:szCs w:val="20"/>
                <w:highlight w:val="green"/>
              </w:rPr>
              <w:lastRenderedPageBreak/>
              <w:t xml:space="preserve">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7E0B73" w:rsidRPr="00CB2232" w:rsidRDefault="007E0B73" w:rsidP="007E0B73">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 xml:space="preserve">The second party should submit original shipping document </w:t>
            </w:r>
            <w:proofErr w:type="gramStart"/>
            <w:r w:rsidRPr="00CB2232">
              <w:rPr>
                <w:rFonts w:ascii="Arial" w:hAnsi="Arial" w:cs="Arial"/>
                <w:b/>
                <w:bCs/>
                <w:sz w:val="20"/>
                <w:szCs w:val="20"/>
              </w:rPr>
              <w:t>( three</w:t>
            </w:r>
            <w:proofErr w:type="gramEnd"/>
            <w:r w:rsidRPr="00CB2232">
              <w:rPr>
                <w:rFonts w:ascii="Arial" w:hAnsi="Arial" w:cs="Arial"/>
                <w:b/>
                <w:bCs/>
                <w:sz w:val="20"/>
                <w:szCs w:val="20"/>
              </w:rPr>
              <w:t xml:space="preserv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 reach their destination and the third set should be sent with the consignment The sets are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0668A4">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0668A4">
              <w:rPr>
                <w:rFonts w:ascii="Arial" w:hAnsi="Arial" w:cs="Arial"/>
                <w:b/>
                <w:bCs/>
                <w:sz w:val="20"/>
                <w:szCs w:val="20"/>
                <w:highlight w:val="green"/>
              </w:rPr>
              <w:t>Certificate of analysis</w:t>
            </w:r>
            <w:r w:rsidR="000668A4" w:rsidRPr="000668A4">
              <w:rPr>
                <w:rFonts w:ascii="Arial" w:hAnsi="Arial" w:cs="Arial"/>
                <w:b/>
                <w:bCs/>
                <w:sz w:val="20"/>
                <w:szCs w:val="20"/>
                <w:highlight w:val="green"/>
              </w:rPr>
              <w:t xml:space="preserve"> </w:t>
            </w:r>
            <w:proofErr w:type="gramStart"/>
            <w:r w:rsidR="000668A4" w:rsidRPr="000668A4">
              <w:rPr>
                <w:rFonts w:ascii="Arial" w:hAnsi="Arial" w:cs="Arial"/>
                <w:b/>
                <w:bCs/>
                <w:sz w:val="20"/>
                <w:szCs w:val="20"/>
                <w:highlight w:val="green"/>
              </w:rPr>
              <w:t>original</w:t>
            </w:r>
            <w:r w:rsidR="000668A4">
              <w:rPr>
                <w:rFonts w:ascii="Arial" w:hAnsi="Arial" w:cs="Arial"/>
                <w:b/>
                <w:bCs/>
                <w:sz w:val="20"/>
                <w:szCs w:val="20"/>
              </w:rPr>
              <w:t xml:space="preserve"> </w:t>
            </w:r>
            <w:r w:rsidRPr="00CB2232">
              <w:rPr>
                <w:rFonts w:ascii="Arial" w:hAnsi="Arial" w:cs="Arial"/>
                <w:b/>
                <w:bCs/>
                <w:sz w:val="20"/>
                <w:szCs w:val="20"/>
              </w:rPr>
              <w:t xml:space="preserve"> and</w:t>
            </w:r>
            <w:proofErr w:type="gramEnd"/>
            <w:r w:rsidRPr="00CB2232">
              <w:rPr>
                <w:rFonts w:ascii="Arial" w:hAnsi="Arial" w:cs="Arial"/>
                <w:b/>
                <w:bCs/>
                <w:sz w:val="20"/>
                <w:szCs w:val="20"/>
              </w:rPr>
              <w:t xml:space="preserve">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lastRenderedPageBreak/>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84D0C">
              <w:rPr>
                <w:rFonts w:asciiTheme="minorBidi" w:hAnsiTheme="minorBidi"/>
                <w:sz w:val="28"/>
                <w:szCs w:val="28"/>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w:t>
            </w:r>
            <w:r w:rsidRPr="000339AA">
              <w:rPr>
                <w:rFonts w:asciiTheme="minorBidi" w:hAnsiTheme="minorBidi"/>
                <w:sz w:val="28"/>
                <w:szCs w:val="28"/>
                <w:lang w:val="en-GB"/>
              </w:rPr>
              <w:lastRenderedPageBreak/>
              <w:t xml:space="preserve">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w:t>
            </w:r>
            <w:r w:rsidR="00FB521C" w:rsidRPr="00C84D0C">
              <w:rPr>
                <w:rFonts w:asciiTheme="minorBidi" w:hAnsiTheme="minorBidi"/>
                <w:sz w:val="28"/>
                <w:szCs w:val="28"/>
                <w:lang w:val="en-GB"/>
              </w:rPr>
              <w:lastRenderedPageBreak/>
              <w:t xml:space="preserve">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41E52">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A41E52">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w:t>
            </w:r>
            <w:r w:rsidRPr="00CB2232">
              <w:rPr>
                <w:rFonts w:ascii="Arial" w:hAnsi="Arial" w:cs="Arial"/>
                <w:b/>
                <w:bCs/>
                <w:sz w:val="20"/>
                <w:szCs w:val="20"/>
              </w:rPr>
              <w:lastRenderedPageBreak/>
              <w:t xml:space="preserve">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w:t>
            </w:r>
            <w:r w:rsidRPr="00C84D0C">
              <w:rPr>
                <w:rFonts w:asciiTheme="minorBidi" w:hAnsiTheme="minorBidi"/>
                <w:sz w:val="28"/>
                <w:szCs w:val="28"/>
                <w:lang w:val="en-GB"/>
              </w:rPr>
              <w:lastRenderedPageBreak/>
              <w:t xml:space="preserve">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lastRenderedPageBreak/>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 xml:space="preserve">any good’s contract&amp; should be specific </w:t>
            </w:r>
            <w:r w:rsidR="00B8165D" w:rsidRPr="00C84D0C">
              <w:rPr>
                <w:rFonts w:asciiTheme="minorBidi" w:hAnsiTheme="minorBidi"/>
                <w:sz w:val="28"/>
                <w:szCs w:val="28"/>
                <w:lang w:val="en-GB"/>
              </w:rPr>
              <w:lastRenderedPageBreak/>
              <w:t>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w:t>
            </w:r>
            <w:r w:rsidR="00FB521C" w:rsidRPr="00C84D0C">
              <w:rPr>
                <w:rFonts w:asciiTheme="minorBidi" w:hAnsiTheme="minorBidi"/>
                <w:sz w:val="28"/>
                <w:szCs w:val="28"/>
                <w:lang w:val="en-GB"/>
              </w:rPr>
              <w:lastRenderedPageBreak/>
              <w:t xml:space="preserve">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r w:rsidRPr="00CB2232">
              <w:rPr>
                <w:rFonts w:ascii="Arial" w:hAnsi="Arial" w:cs="Arial"/>
                <w:b/>
                <w:bCs/>
                <w:sz w:val="20"/>
                <w:szCs w:val="20"/>
              </w:rPr>
              <w:lastRenderedPageBreak/>
              <w:t>;</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lastRenderedPageBreak/>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lastRenderedPageBreak/>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C57" w:rsidRDefault="007C0C57" w:rsidP="00C10F59">
      <w:pPr>
        <w:spacing w:after="0" w:line="240" w:lineRule="auto"/>
      </w:pPr>
      <w:r>
        <w:separator/>
      </w:r>
    </w:p>
  </w:endnote>
  <w:endnote w:type="continuationSeparator" w:id="0">
    <w:p w:rsidR="007C0C57" w:rsidRDefault="007C0C5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0E2B02">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21/R   (</w:t>
    </w:r>
    <w:proofErr w:type="gramStart"/>
    <w:r>
      <w:rPr>
        <w:rFonts w:asciiTheme="majorHAnsi" w:hAnsiTheme="majorHAnsi"/>
        <w:b/>
        <w:bCs/>
      </w:rPr>
      <w:t xml:space="preserve">Ophthalmic  </w:t>
    </w:r>
    <w:r w:rsidRPr="00AB560A">
      <w:rPr>
        <w:rFonts w:asciiTheme="majorHAnsi" w:hAnsiTheme="majorHAnsi"/>
        <w:b/>
        <w:bCs/>
      </w:rPr>
      <w:t>Appliances</w:t>
    </w:r>
    <w:proofErr w:type="gramEnd"/>
    <w:r>
      <w:rPr>
        <w:rFonts w:asciiTheme="majorHAnsi" w:hAnsiTheme="majorHAnsi"/>
        <w:b/>
        <w:bCs/>
      </w:rPr>
      <w:t>)DDP……</w:t>
    </w:r>
  </w:p>
  <w:p w:rsidR="005D5859" w:rsidRDefault="005D5859"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5D5859" w:rsidRDefault="005D5859"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5D5859" w:rsidRDefault="005D58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5D5859" w:rsidRDefault="005D5859"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D5859" w:rsidRPr="009E776D" w:rsidRDefault="005D585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D5859" w:rsidRDefault="005D585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115FF0" w:rsidRPr="00115FF0">
      <w:rPr>
        <w:rFonts w:asciiTheme="majorHAnsi" w:hAnsiTheme="majorHAnsi"/>
        <w:noProof/>
      </w:rPr>
      <w:t>102</w:t>
    </w:r>
    <w:r>
      <w:rPr>
        <w:rFonts w:asciiTheme="majorHAnsi" w:hAnsiTheme="majorHAnsi"/>
        <w:noProof/>
      </w:rPr>
      <w:fldChar w:fldCharType="end"/>
    </w:r>
  </w:p>
  <w:p w:rsidR="005D5859" w:rsidRDefault="005D58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C57" w:rsidRDefault="007C0C57" w:rsidP="00C10F59">
      <w:pPr>
        <w:spacing w:after="0" w:line="240" w:lineRule="auto"/>
      </w:pPr>
      <w:r>
        <w:separator/>
      </w:r>
    </w:p>
  </w:footnote>
  <w:footnote w:type="continuationSeparator" w:id="0">
    <w:p w:rsidR="007C0C57" w:rsidRDefault="007C0C5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Pr="00162127" w:rsidRDefault="005D5859">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pPr>
      <w:pStyle w:val="Header"/>
      <w:pBdr>
        <w:bottom w:val="single" w:sz="4" w:space="1" w:color="auto"/>
      </w:pBdr>
    </w:pPr>
    <w:r>
      <w:t>Section VII. General Conditions of Contract</w:t>
    </w:r>
    <w:r>
      <w:tab/>
    </w:r>
    <w:r>
      <w:fldChar w:fldCharType="begin"/>
    </w:r>
    <w:r>
      <w:instrText xml:space="preserve"> PAGE </w:instrText>
    </w:r>
    <w:r>
      <w:fldChar w:fldCharType="separate"/>
    </w:r>
    <w:r w:rsidR="00115FF0">
      <w:rPr>
        <w:noProof/>
      </w:rPr>
      <w:t>102</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rsidR="005D5859" w:rsidRDefault="005D5859">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115FF0">
          <w:rPr>
            <w:b/>
            <w:bCs/>
            <w:noProof/>
          </w:rPr>
          <w:t>7</w:t>
        </w:r>
        <w:r w:rsidRPr="004B2BDA">
          <w:rPr>
            <w:b/>
            <w:bCs/>
          </w:rPr>
          <w:fldChar w:fldCharType="end"/>
        </w:r>
      </w:p>
    </w:sdtContent>
  </w:sdt>
  <w:p w:rsidR="005D5859" w:rsidRDefault="005D5859">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61</w:t>
    </w:r>
    <w:r>
      <w:rPr>
        <w:rStyle w:val="PageNumber"/>
      </w:rPr>
      <w:fldChar w:fldCharType="end"/>
    </w:r>
  </w:p>
  <w:p w:rsidR="005D5859" w:rsidRDefault="005D5859">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115FF0">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15FF0">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859" w:rsidRDefault="005D585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115FF0">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15"/>
  </w:num>
  <w:num w:numId="4">
    <w:abstractNumId w:val="22"/>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40"/>
  </w:num>
  <w:num w:numId="18">
    <w:abstractNumId w:val="27"/>
  </w:num>
  <w:num w:numId="19">
    <w:abstractNumId w:val="30"/>
  </w:num>
  <w:num w:numId="20">
    <w:abstractNumId w:val="11"/>
  </w:num>
  <w:num w:numId="21">
    <w:abstractNumId w:val="18"/>
  </w:num>
  <w:num w:numId="22">
    <w:abstractNumId w:val="28"/>
  </w:num>
  <w:num w:numId="23">
    <w:abstractNumId w:val="33"/>
  </w:num>
  <w:num w:numId="24">
    <w:abstractNumId w:val="36"/>
  </w:num>
  <w:num w:numId="25">
    <w:abstractNumId w:val="21"/>
  </w:num>
  <w:num w:numId="26">
    <w:abstractNumId w:val="12"/>
  </w:num>
  <w:num w:numId="27">
    <w:abstractNumId w:val="38"/>
  </w:num>
  <w:num w:numId="28">
    <w:abstractNumId w:val="13"/>
  </w:num>
  <w:num w:numId="29">
    <w:abstractNumId w:val="35"/>
  </w:num>
  <w:num w:numId="30">
    <w:abstractNumId w:val="23"/>
  </w:num>
  <w:num w:numId="31">
    <w:abstractNumId w:val="37"/>
  </w:num>
  <w:num w:numId="32">
    <w:abstractNumId w:val="41"/>
  </w:num>
  <w:num w:numId="33">
    <w:abstractNumId w:val="10"/>
  </w:num>
  <w:num w:numId="34">
    <w:abstractNumId w:val="14"/>
  </w:num>
  <w:num w:numId="35">
    <w:abstractNumId w:val="39"/>
  </w:num>
  <w:num w:numId="36">
    <w:abstractNumId w:val="32"/>
  </w:num>
  <w:num w:numId="37">
    <w:abstractNumId w:val="29"/>
  </w:num>
  <w:num w:numId="38">
    <w:abstractNumId w:val="31"/>
  </w:num>
  <w:num w:numId="39">
    <w:abstractNumId w:val="20"/>
  </w:num>
  <w:num w:numId="40">
    <w:abstractNumId w:val="24"/>
  </w:num>
  <w:num w:numId="41">
    <w:abstractNumId w:val="16"/>
  </w:num>
  <w:num w:numId="42">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1E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668A4"/>
    <w:rsid w:val="0007119A"/>
    <w:rsid w:val="00071B08"/>
    <w:rsid w:val="00074B68"/>
    <w:rsid w:val="00076B89"/>
    <w:rsid w:val="00080BDE"/>
    <w:rsid w:val="00081692"/>
    <w:rsid w:val="000820FA"/>
    <w:rsid w:val="000843A5"/>
    <w:rsid w:val="000860C4"/>
    <w:rsid w:val="000908E0"/>
    <w:rsid w:val="000911C5"/>
    <w:rsid w:val="00097B61"/>
    <w:rsid w:val="000A6C60"/>
    <w:rsid w:val="000B1F87"/>
    <w:rsid w:val="000C1B17"/>
    <w:rsid w:val="000C45E2"/>
    <w:rsid w:val="000C528A"/>
    <w:rsid w:val="000C6756"/>
    <w:rsid w:val="000D1908"/>
    <w:rsid w:val="000D67D6"/>
    <w:rsid w:val="000E2B02"/>
    <w:rsid w:val="000E499D"/>
    <w:rsid w:val="000F0459"/>
    <w:rsid w:val="000F39D3"/>
    <w:rsid w:val="000F5F0A"/>
    <w:rsid w:val="000F7627"/>
    <w:rsid w:val="000F7B5E"/>
    <w:rsid w:val="00100AC9"/>
    <w:rsid w:val="00102970"/>
    <w:rsid w:val="00104D9E"/>
    <w:rsid w:val="00106A80"/>
    <w:rsid w:val="00106CDD"/>
    <w:rsid w:val="00115FF0"/>
    <w:rsid w:val="00124044"/>
    <w:rsid w:val="00125CD9"/>
    <w:rsid w:val="00134C8E"/>
    <w:rsid w:val="00135836"/>
    <w:rsid w:val="00135C86"/>
    <w:rsid w:val="00144126"/>
    <w:rsid w:val="001451F3"/>
    <w:rsid w:val="00151D07"/>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21FD"/>
    <w:rsid w:val="001B5EF7"/>
    <w:rsid w:val="001B76A5"/>
    <w:rsid w:val="001C2B0B"/>
    <w:rsid w:val="001C5CDA"/>
    <w:rsid w:val="001C65AC"/>
    <w:rsid w:val="001C7E83"/>
    <w:rsid w:val="001D0163"/>
    <w:rsid w:val="001D121C"/>
    <w:rsid w:val="001D1CA2"/>
    <w:rsid w:val="001D4C4F"/>
    <w:rsid w:val="001D6A31"/>
    <w:rsid w:val="001D6EAA"/>
    <w:rsid w:val="001D77E4"/>
    <w:rsid w:val="001D7A19"/>
    <w:rsid w:val="001E0DEC"/>
    <w:rsid w:val="001E1675"/>
    <w:rsid w:val="001E35FD"/>
    <w:rsid w:val="001E78A2"/>
    <w:rsid w:val="0020043E"/>
    <w:rsid w:val="00201F58"/>
    <w:rsid w:val="00205ADA"/>
    <w:rsid w:val="00213577"/>
    <w:rsid w:val="00221C72"/>
    <w:rsid w:val="002232ED"/>
    <w:rsid w:val="00227924"/>
    <w:rsid w:val="00234694"/>
    <w:rsid w:val="00237EE3"/>
    <w:rsid w:val="00245E35"/>
    <w:rsid w:val="002479F7"/>
    <w:rsid w:val="00250F31"/>
    <w:rsid w:val="0025259E"/>
    <w:rsid w:val="002525EC"/>
    <w:rsid w:val="00253D8B"/>
    <w:rsid w:val="00253EB8"/>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3C67"/>
    <w:rsid w:val="002C4514"/>
    <w:rsid w:val="002D1D9C"/>
    <w:rsid w:val="002D2E5F"/>
    <w:rsid w:val="002D5054"/>
    <w:rsid w:val="002D7E66"/>
    <w:rsid w:val="002E0082"/>
    <w:rsid w:val="002E038C"/>
    <w:rsid w:val="002E4332"/>
    <w:rsid w:val="002E53CE"/>
    <w:rsid w:val="002E6C5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06DD"/>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22BE"/>
    <w:rsid w:val="003A52F5"/>
    <w:rsid w:val="003A5611"/>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1ED2"/>
    <w:rsid w:val="00442D83"/>
    <w:rsid w:val="0044344C"/>
    <w:rsid w:val="00450586"/>
    <w:rsid w:val="00451157"/>
    <w:rsid w:val="00452B93"/>
    <w:rsid w:val="00454DA4"/>
    <w:rsid w:val="00460E0E"/>
    <w:rsid w:val="0046480A"/>
    <w:rsid w:val="00466539"/>
    <w:rsid w:val="00472481"/>
    <w:rsid w:val="00473DEC"/>
    <w:rsid w:val="00474484"/>
    <w:rsid w:val="00484249"/>
    <w:rsid w:val="00497570"/>
    <w:rsid w:val="004A00DA"/>
    <w:rsid w:val="004A1FAA"/>
    <w:rsid w:val="004A7480"/>
    <w:rsid w:val="004B03E9"/>
    <w:rsid w:val="004B0B8C"/>
    <w:rsid w:val="004B1744"/>
    <w:rsid w:val="004B2BDA"/>
    <w:rsid w:val="004B56FA"/>
    <w:rsid w:val="004C3738"/>
    <w:rsid w:val="004D5A58"/>
    <w:rsid w:val="004D684B"/>
    <w:rsid w:val="004E2052"/>
    <w:rsid w:val="004E2348"/>
    <w:rsid w:val="004E34A8"/>
    <w:rsid w:val="004E76FE"/>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5617"/>
    <w:rsid w:val="00576196"/>
    <w:rsid w:val="005830F4"/>
    <w:rsid w:val="00583B4F"/>
    <w:rsid w:val="00586EC6"/>
    <w:rsid w:val="00587670"/>
    <w:rsid w:val="00593E09"/>
    <w:rsid w:val="005956AA"/>
    <w:rsid w:val="00595F5D"/>
    <w:rsid w:val="005A092C"/>
    <w:rsid w:val="005A0E21"/>
    <w:rsid w:val="005A576D"/>
    <w:rsid w:val="005A7BF3"/>
    <w:rsid w:val="005B3407"/>
    <w:rsid w:val="005B741A"/>
    <w:rsid w:val="005C520B"/>
    <w:rsid w:val="005C60ED"/>
    <w:rsid w:val="005C7AFE"/>
    <w:rsid w:val="005C7C2F"/>
    <w:rsid w:val="005D2759"/>
    <w:rsid w:val="005D2B1E"/>
    <w:rsid w:val="005D2F1F"/>
    <w:rsid w:val="005D5859"/>
    <w:rsid w:val="005E0FBD"/>
    <w:rsid w:val="005E48CF"/>
    <w:rsid w:val="005E715F"/>
    <w:rsid w:val="005F66E6"/>
    <w:rsid w:val="00600C81"/>
    <w:rsid w:val="006030B7"/>
    <w:rsid w:val="006109B7"/>
    <w:rsid w:val="006110FF"/>
    <w:rsid w:val="00624B21"/>
    <w:rsid w:val="00630EC0"/>
    <w:rsid w:val="00641E73"/>
    <w:rsid w:val="006443E9"/>
    <w:rsid w:val="00646931"/>
    <w:rsid w:val="0064743A"/>
    <w:rsid w:val="00653FC7"/>
    <w:rsid w:val="0065724A"/>
    <w:rsid w:val="00661515"/>
    <w:rsid w:val="00662A5D"/>
    <w:rsid w:val="006633A7"/>
    <w:rsid w:val="00667351"/>
    <w:rsid w:val="0067444B"/>
    <w:rsid w:val="00680D47"/>
    <w:rsid w:val="0069067F"/>
    <w:rsid w:val="0069232A"/>
    <w:rsid w:val="006944DE"/>
    <w:rsid w:val="00697142"/>
    <w:rsid w:val="006A5F9C"/>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0D6"/>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C57"/>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26566"/>
    <w:rsid w:val="00832F30"/>
    <w:rsid w:val="0084259E"/>
    <w:rsid w:val="00843B3B"/>
    <w:rsid w:val="00846AD4"/>
    <w:rsid w:val="00847221"/>
    <w:rsid w:val="00853884"/>
    <w:rsid w:val="00864EB4"/>
    <w:rsid w:val="00865A17"/>
    <w:rsid w:val="00872B87"/>
    <w:rsid w:val="00873D8A"/>
    <w:rsid w:val="008757D2"/>
    <w:rsid w:val="008873DF"/>
    <w:rsid w:val="00890EC7"/>
    <w:rsid w:val="00893205"/>
    <w:rsid w:val="00893F90"/>
    <w:rsid w:val="00895CA2"/>
    <w:rsid w:val="008977F2"/>
    <w:rsid w:val="008A0CF6"/>
    <w:rsid w:val="008A2160"/>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27F1"/>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027B2"/>
    <w:rsid w:val="00A04536"/>
    <w:rsid w:val="00A07C79"/>
    <w:rsid w:val="00A10808"/>
    <w:rsid w:val="00A11137"/>
    <w:rsid w:val="00A13290"/>
    <w:rsid w:val="00A14DC7"/>
    <w:rsid w:val="00A14DDA"/>
    <w:rsid w:val="00A1605B"/>
    <w:rsid w:val="00A234B4"/>
    <w:rsid w:val="00A23EE6"/>
    <w:rsid w:val="00A25D89"/>
    <w:rsid w:val="00A270C2"/>
    <w:rsid w:val="00A35FAA"/>
    <w:rsid w:val="00A41E52"/>
    <w:rsid w:val="00A427F4"/>
    <w:rsid w:val="00A50A84"/>
    <w:rsid w:val="00A52362"/>
    <w:rsid w:val="00A57E85"/>
    <w:rsid w:val="00A602D0"/>
    <w:rsid w:val="00A61460"/>
    <w:rsid w:val="00A6342B"/>
    <w:rsid w:val="00A63AA4"/>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600E"/>
    <w:rsid w:val="00B00D07"/>
    <w:rsid w:val="00B056C0"/>
    <w:rsid w:val="00B11FE9"/>
    <w:rsid w:val="00B12E3F"/>
    <w:rsid w:val="00B15A11"/>
    <w:rsid w:val="00B17287"/>
    <w:rsid w:val="00B203F2"/>
    <w:rsid w:val="00B223C9"/>
    <w:rsid w:val="00B23BC2"/>
    <w:rsid w:val="00B24084"/>
    <w:rsid w:val="00B2556E"/>
    <w:rsid w:val="00B30368"/>
    <w:rsid w:val="00B33A83"/>
    <w:rsid w:val="00B33DB5"/>
    <w:rsid w:val="00B3532D"/>
    <w:rsid w:val="00B40BD3"/>
    <w:rsid w:val="00B44B00"/>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3AD0"/>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14B3"/>
    <w:rsid w:val="00C139A2"/>
    <w:rsid w:val="00C13DD1"/>
    <w:rsid w:val="00C1606E"/>
    <w:rsid w:val="00C21B44"/>
    <w:rsid w:val="00C23E01"/>
    <w:rsid w:val="00C27655"/>
    <w:rsid w:val="00C31B41"/>
    <w:rsid w:val="00C33C12"/>
    <w:rsid w:val="00C352E8"/>
    <w:rsid w:val="00C37636"/>
    <w:rsid w:val="00C4173E"/>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1A0B"/>
    <w:rsid w:val="00C9573E"/>
    <w:rsid w:val="00CA0C0F"/>
    <w:rsid w:val="00CA51A6"/>
    <w:rsid w:val="00CB234C"/>
    <w:rsid w:val="00CB4152"/>
    <w:rsid w:val="00CC1197"/>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0BCE"/>
    <w:rsid w:val="00D32E86"/>
    <w:rsid w:val="00D3370B"/>
    <w:rsid w:val="00D37F34"/>
    <w:rsid w:val="00D415DC"/>
    <w:rsid w:val="00D44D73"/>
    <w:rsid w:val="00D4757A"/>
    <w:rsid w:val="00D51C8E"/>
    <w:rsid w:val="00D53EFF"/>
    <w:rsid w:val="00D5654A"/>
    <w:rsid w:val="00D57BA7"/>
    <w:rsid w:val="00D620EC"/>
    <w:rsid w:val="00D63DBB"/>
    <w:rsid w:val="00D649A1"/>
    <w:rsid w:val="00D72E36"/>
    <w:rsid w:val="00D80713"/>
    <w:rsid w:val="00D851DF"/>
    <w:rsid w:val="00D857FA"/>
    <w:rsid w:val="00D86C2B"/>
    <w:rsid w:val="00D90797"/>
    <w:rsid w:val="00D90D17"/>
    <w:rsid w:val="00D923FD"/>
    <w:rsid w:val="00D97259"/>
    <w:rsid w:val="00D97DE6"/>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6C2F"/>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2C9C"/>
    <w:rsid w:val="00E93EAD"/>
    <w:rsid w:val="00EA48ED"/>
    <w:rsid w:val="00EA5ABD"/>
    <w:rsid w:val="00EA6626"/>
    <w:rsid w:val="00EA7B16"/>
    <w:rsid w:val="00EB0668"/>
    <w:rsid w:val="00EB1B4A"/>
    <w:rsid w:val="00EB70F0"/>
    <w:rsid w:val="00EB7F39"/>
    <w:rsid w:val="00EC0347"/>
    <w:rsid w:val="00EC05E6"/>
    <w:rsid w:val="00EC35D7"/>
    <w:rsid w:val="00EC3CA7"/>
    <w:rsid w:val="00ED0C1C"/>
    <w:rsid w:val="00ED1A37"/>
    <w:rsid w:val="00ED3403"/>
    <w:rsid w:val="00ED3604"/>
    <w:rsid w:val="00EE26E9"/>
    <w:rsid w:val="00EE29BF"/>
    <w:rsid w:val="00EE5BA1"/>
    <w:rsid w:val="00EE5ED3"/>
    <w:rsid w:val="00EE728E"/>
    <w:rsid w:val="00EF0112"/>
    <w:rsid w:val="00EF0131"/>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330"/>
    <w:rsid w:val="00F279E7"/>
    <w:rsid w:val="00F33631"/>
    <w:rsid w:val="00F336B0"/>
    <w:rsid w:val="00F34B92"/>
    <w:rsid w:val="00F35A37"/>
    <w:rsid w:val="00F43FF8"/>
    <w:rsid w:val="00F469BD"/>
    <w:rsid w:val="00F50FA8"/>
    <w:rsid w:val="00F530E2"/>
    <w:rsid w:val="00F5392D"/>
    <w:rsid w:val="00F556EB"/>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04B5"/>
    <w:rsid w:val="00FB1F1E"/>
    <w:rsid w:val="00FB2E2C"/>
    <w:rsid w:val="00FB521C"/>
    <w:rsid w:val="00FB54A7"/>
    <w:rsid w:val="00FB68FB"/>
    <w:rsid w:val="00FC04F7"/>
    <w:rsid w:val="00FC0E37"/>
    <w:rsid w:val="00FC0EDF"/>
    <w:rsid w:val="00FC4617"/>
    <w:rsid w:val="00FC4A46"/>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532C9-AF50-4E64-BF1B-E2BCF2468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124</Pages>
  <Words>31592</Words>
  <Characters>180075</Characters>
  <Application>Microsoft Office Word</Application>
  <DocSecurity>0</DocSecurity>
  <Lines>1500</Lines>
  <Paragraphs>422</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141</cp:revision>
  <cp:lastPrinted>2022-09-04T19:58:00Z</cp:lastPrinted>
  <dcterms:created xsi:type="dcterms:W3CDTF">2022-01-11T23:52:00Z</dcterms:created>
  <dcterms:modified xsi:type="dcterms:W3CDTF">2022-09-05T19:31:00Z</dcterms:modified>
</cp:coreProperties>
</file>