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09D92A1F" w:rsidR="00B367A8" w:rsidRPr="00212FFB" w:rsidRDefault="00B367A8" w:rsidP="00315D4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315D4E">
              <w:rPr>
                <w:rFonts w:ascii="Simplified Arabic" w:hAnsi="Simplified Arabic" w:cs="Simplified Arabic"/>
                <w:b/>
                <w:bCs/>
                <w:color w:val="000000"/>
                <w:sz w:val="32"/>
                <w:szCs w:val="32"/>
                <w:highlight w:val="cyan"/>
                <w:lang w:bidi="ar-LB"/>
              </w:rPr>
              <w:t>17</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4034B8">
              <w:rPr>
                <w:rFonts w:ascii="Simplified Arabic" w:hAnsi="Simplified Arabic" w:cs="Simplified Arabic"/>
                <w:b/>
                <w:bCs/>
                <w:color w:val="000000"/>
                <w:sz w:val="32"/>
                <w:szCs w:val="32"/>
                <w:lang w:bidi="ar-LB"/>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04E1A662" w:rsidR="00B367A8" w:rsidRPr="00212FFB" w:rsidRDefault="00B367A8" w:rsidP="004034B8">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B0300B">
              <w:rPr>
                <w:rFonts w:asciiTheme="minorBidi" w:hAnsiTheme="minorBidi" w:hint="cs"/>
                <w:color w:val="000000"/>
                <w:sz w:val="32"/>
                <w:szCs w:val="32"/>
                <w:rtl/>
                <w:lang w:bidi="ar-IQ"/>
              </w:rPr>
              <w:t>6</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4034B8">
              <w:rPr>
                <w:rFonts w:asciiTheme="minorBidi" w:hAnsiTheme="minorBidi" w:hint="cs"/>
                <w:color w:val="000000"/>
                <w:sz w:val="32"/>
                <w:szCs w:val="32"/>
                <w:highlight w:val="cyan"/>
                <w:rtl/>
                <w:lang w:bidi="ar-LB"/>
              </w:rPr>
              <w:t>11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5DDA8F28" w:rsidR="00B367A8" w:rsidRPr="00212FFB" w:rsidRDefault="00B367A8" w:rsidP="00315D4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315D4E">
              <w:rPr>
                <w:b/>
                <w:bCs/>
                <w:color w:val="000000"/>
                <w:spacing w:val="-2"/>
                <w:sz w:val="24"/>
                <w:szCs w:val="24"/>
                <w:highlight w:val="cyan"/>
              </w:rPr>
              <w:t>17</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4034B8">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60619F37" w:rsidR="00B367A8" w:rsidRPr="00212FFB" w:rsidRDefault="00B367A8" w:rsidP="004034B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B0300B">
              <w:rPr>
                <w:rFonts w:hint="cs"/>
                <w:sz w:val="24"/>
                <w:szCs w:val="24"/>
                <w:rtl/>
                <w:lang w:bidi="ar-IQ"/>
              </w:rPr>
              <w:t>6</w:t>
            </w:r>
            <w:r w:rsidRPr="00212FFB">
              <w:rPr>
                <w:rFonts w:hint="cs"/>
                <w:sz w:val="24"/>
                <w:szCs w:val="24"/>
                <w:highlight w:val="cyan"/>
                <w:rtl/>
              </w:rPr>
              <w:t xml:space="preserve">/    </w:t>
            </w:r>
            <w:r w:rsidR="004034B8">
              <w:rPr>
                <w:rFonts w:hint="cs"/>
                <w:sz w:val="24"/>
                <w:szCs w:val="24"/>
                <w:highlight w:val="cyan"/>
                <w:rtl/>
              </w:rPr>
              <w:t>11</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0300B">
              <w:rPr>
                <w:rFonts w:hint="cs"/>
                <w:sz w:val="24"/>
                <w:szCs w:val="24"/>
                <w:rtl/>
                <w:lang w:bidi="ar-IQ"/>
              </w:rPr>
              <w:t>14</w:t>
            </w:r>
            <w:r w:rsidRPr="00212FFB">
              <w:rPr>
                <w:sz w:val="24"/>
                <w:szCs w:val="24"/>
                <w:lang w:bidi="ar-DZ"/>
              </w:rPr>
              <w:t xml:space="preserve"> </w:t>
            </w:r>
            <w:r w:rsidRPr="00212FFB">
              <w:rPr>
                <w:rFonts w:hint="cs"/>
                <w:sz w:val="24"/>
                <w:szCs w:val="24"/>
                <w:highlight w:val="cyan"/>
                <w:rtl/>
                <w:lang w:bidi="ar-DZ"/>
              </w:rPr>
              <w:t xml:space="preserve">/   </w:t>
            </w:r>
            <w:r w:rsidR="004034B8">
              <w:rPr>
                <w:rFonts w:hint="cs"/>
                <w:sz w:val="24"/>
                <w:szCs w:val="24"/>
                <w:highlight w:val="cyan"/>
                <w:rtl/>
                <w:lang w:bidi="ar-DZ"/>
              </w:rPr>
              <w:t>11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B0300B">
              <w:rPr>
                <w:rFonts w:hint="cs"/>
                <w:color w:val="000000"/>
                <w:spacing w:val="-2"/>
                <w:sz w:val="24"/>
                <w:szCs w:val="24"/>
                <w:highlight w:val="cyan"/>
                <w:rtl/>
              </w:rPr>
              <w:t>20</w:t>
            </w:r>
            <w:r w:rsidRPr="00212FFB">
              <w:rPr>
                <w:rFonts w:hint="cs"/>
                <w:color w:val="000000"/>
                <w:spacing w:val="-2"/>
                <w:sz w:val="24"/>
                <w:szCs w:val="24"/>
                <w:highlight w:val="cyan"/>
                <w:rtl/>
              </w:rPr>
              <w:t xml:space="preserve"> / </w:t>
            </w:r>
            <w:r w:rsidR="004034B8">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302BEE2A" w:rsidR="00120DE8" w:rsidRPr="00120DE8" w:rsidRDefault="00120DE8" w:rsidP="00315D4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15D4E">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/2022</w:t>
            </w:r>
            <w:r w:rsidR="004034B8">
              <w:rPr>
                <w:rFonts w:ascii="Arial" w:eastAsia="Times New Roman" w:hAnsi="Arial"/>
                <w:b/>
                <w:bCs/>
                <w:sz w:val="24"/>
                <w:szCs w:val="24"/>
                <w:u w:val="single"/>
              </w:rPr>
              <w:t>/A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315D4E" w:rsidRPr="00844D38" w14:paraId="0FF29B37" w14:textId="77777777" w:rsidTr="00797CF6">
        <w:trPr>
          <w:trHeight w:val="900"/>
        </w:trPr>
        <w:tc>
          <w:tcPr>
            <w:tcW w:w="666" w:type="dxa"/>
            <w:vAlign w:val="center"/>
          </w:tcPr>
          <w:p w14:paraId="048B1D00" w14:textId="4764175A" w:rsidR="00315D4E" w:rsidRPr="00844D38" w:rsidRDefault="00315D4E" w:rsidP="00212FFB">
            <w:pPr>
              <w:jc w:val="center"/>
              <w:rPr>
                <w:rFonts w:eastAsia="Times New Roman" w:cs="Calibri"/>
                <w:b/>
                <w:bCs/>
                <w:color w:val="000000"/>
              </w:rPr>
            </w:pPr>
            <w:r>
              <w:rPr>
                <w:rFonts w:eastAsia="Times New Roman" w:cs="Calibri"/>
                <w:b/>
                <w:bCs/>
                <w:color w:val="000000"/>
              </w:rPr>
              <w:t>1</w:t>
            </w:r>
          </w:p>
        </w:tc>
        <w:tc>
          <w:tcPr>
            <w:tcW w:w="1493" w:type="dxa"/>
            <w:vAlign w:val="center"/>
          </w:tcPr>
          <w:p w14:paraId="67E443E4" w14:textId="439D2928" w:rsidR="00315D4E" w:rsidRPr="008D681B" w:rsidRDefault="00315D4E" w:rsidP="00212FFB">
            <w:pPr>
              <w:jc w:val="center"/>
              <w:rPr>
                <w:rFonts w:eastAsia="Times New Roman" w:cs="Calibri"/>
                <w:b/>
                <w:bCs/>
                <w:color w:val="000000"/>
              </w:rPr>
            </w:pPr>
            <w:r>
              <w:rPr>
                <w:rFonts w:ascii="Arial" w:hAnsi="Arial" w:cs="Arial"/>
              </w:rPr>
              <w:t>08-H00-005</w:t>
            </w:r>
          </w:p>
        </w:tc>
        <w:tc>
          <w:tcPr>
            <w:tcW w:w="3067" w:type="dxa"/>
          </w:tcPr>
          <w:p w14:paraId="3B0D7931" w14:textId="7F40CEE6" w:rsidR="00315D4E" w:rsidRPr="008D681B" w:rsidRDefault="00315D4E" w:rsidP="00212FFB">
            <w:pPr>
              <w:jc w:val="center"/>
              <w:rPr>
                <w:rFonts w:eastAsia="Times New Roman" w:cs="Calibri"/>
                <w:b/>
                <w:bCs/>
                <w:color w:val="000000"/>
                <w:lang w:bidi="ar-IQ"/>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t>تنافس سعري</w:t>
            </w:r>
            <w:r>
              <w:rPr>
                <w:rFonts w:ascii="Arial" w:hAnsi="Arial" w:cs="Arial"/>
              </w:rPr>
              <w:br/>
            </w:r>
            <w:r>
              <w:rPr>
                <w:rFonts w:ascii="Arial" w:hAnsi="Arial" w:cs="Arial"/>
                <w:rtl/>
              </w:rPr>
              <w:t>فيما بينها</w:t>
            </w:r>
          </w:p>
        </w:tc>
        <w:tc>
          <w:tcPr>
            <w:tcW w:w="1367" w:type="dxa"/>
            <w:vAlign w:val="center"/>
          </w:tcPr>
          <w:p w14:paraId="0EEF0DD8" w14:textId="744E58EB" w:rsidR="00315D4E" w:rsidRPr="008D681B" w:rsidRDefault="00315D4E" w:rsidP="00212FFB">
            <w:pPr>
              <w:jc w:val="center"/>
              <w:rPr>
                <w:rFonts w:eastAsia="Times New Roman" w:cs="Calibri"/>
                <w:b/>
                <w:bCs/>
                <w:color w:val="000000"/>
              </w:rPr>
            </w:pPr>
            <w:r>
              <w:rPr>
                <w:rFonts w:ascii="Arial" w:hAnsi="Arial" w:cs="Arial"/>
                <w:color w:val="000000"/>
              </w:rPr>
              <w:t>18377</w:t>
            </w:r>
          </w:p>
        </w:tc>
        <w:tc>
          <w:tcPr>
            <w:tcW w:w="1365" w:type="dxa"/>
            <w:vAlign w:val="center"/>
          </w:tcPr>
          <w:p w14:paraId="03F2BE10" w14:textId="7CB629E0" w:rsidR="00315D4E" w:rsidRPr="008D681B" w:rsidRDefault="00315D4E" w:rsidP="00212FFB">
            <w:pPr>
              <w:jc w:val="center"/>
              <w:rPr>
                <w:rFonts w:eastAsia="Times New Roman" w:cs="Calibri"/>
                <w:b/>
                <w:bCs/>
                <w:color w:val="000000"/>
              </w:rPr>
            </w:pPr>
            <w:r>
              <w:rPr>
                <w:rFonts w:ascii="Arial" w:hAnsi="Arial" w:cs="Arial"/>
                <w:color w:val="000000"/>
              </w:rPr>
              <w:t>1 vial</w:t>
            </w:r>
          </w:p>
        </w:tc>
        <w:tc>
          <w:tcPr>
            <w:tcW w:w="1091" w:type="dxa"/>
            <w:vAlign w:val="center"/>
          </w:tcPr>
          <w:p w14:paraId="12720DD5" w14:textId="737175FA" w:rsidR="00315D4E" w:rsidRPr="008D681B" w:rsidRDefault="00315D4E" w:rsidP="00212FFB">
            <w:pPr>
              <w:jc w:val="center"/>
              <w:rPr>
                <w:rFonts w:eastAsia="Times New Roman" w:cs="Calibri"/>
                <w:b/>
                <w:bCs/>
                <w:color w:val="000000"/>
              </w:rPr>
            </w:pPr>
            <w:r>
              <w:rPr>
                <w:rFonts w:ascii="Arial" w:hAnsi="Arial" w:cs="Arial"/>
                <w:color w:val="000000"/>
              </w:rPr>
              <w:t>165</w:t>
            </w:r>
          </w:p>
        </w:tc>
        <w:tc>
          <w:tcPr>
            <w:tcW w:w="1222" w:type="dxa"/>
            <w:vAlign w:val="center"/>
          </w:tcPr>
          <w:p w14:paraId="3C8969B0" w14:textId="62C7DE8C" w:rsidR="00315D4E" w:rsidRPr="008D681B" w:rsidRDefault="00315D4E" w:rsidP="00212FFB">
            <w:pPr>
              <w:jc w:val="center"/>
              <w:rPr>
                <w:rFonts w:eastAsia="Times New Roman" w:cs="Calibri"/>
                <w:b/>
                <w:bCs/>
                <w:color w:val="000000"/>
              </w:rPr>
            </w:pPr>
            <w:r>
              <w:rPr>
                <w:rFonts w:ascii="Arial" w:hAnsi="Arial" w:cs="Arial"/>
                <w:color w:val="000000"/>
              </w:rPr>
              <w:t>115.5</w:t>
            </w:r>
          </w:p>
        </w:tc>
        <w:tc>
          <w:tcPr>
            <w:tcW w:w="1210" w:type="dxa"/>
            <w:vAlign w:val="center"/>
          </w:tcPr>
          <w:p w14:paraId="7EA85F73" w14:textId="28B17BE6" w:rsidR="00315D4E" w:rsidRPr="008D681B" w:rsidRDefault="00315D4E" w:rsidP="00212FFB">
            <w:pPr>
              <w:jc w:val="center"/>
              <w:rPr>
                <w:rFonts w:eastAsia="Times New Roman" w:cs="Calibri"/>
                <w:b/>
                <w:bCs/>
                <w:color w:val="000000"/>
              </w:rPr>
            </w:pPr>
            <w:r>
              <w:rPr>
                <w:rFonts w:ascii="Arial" w:hAnsi="Arial" w:cs="Arial"/>
                <w:color w:val="000000"/>
              </w:rPr>
              <w:t>74.25</w:t>
            </w:r>
          </w:p>
        </w:tc>
        <w:tc>
          <w:tcPr>
            <w:tcW w:w="1119" w:type="dxa"/>
            <w:gridSpan w:val="2"/>
            <w:vAlign w:val="center"/>
          </w:tcPr>
          <w:p w14:paraId="1C62A8CE" w14:textId="3BEAF4A1" w:rsidR="00315D4E" w:rsidRPr="008D681B" w:rsidRDefault="00315D4E" w:rsidP="00212FFB">
            <w:pPr>
              <w:jc w:val="center"/>
              <w:rPr>
                <w:rFonts w:eastAsia="Times New Roman" w:cs="Calibri"/>
                <w:b/>
                <w:bCs/>
                <w:color w:val="000000"/>
              </w:rPr>
            </w:pPr>
            <w:r>
              <w:rPr>
                <w:rFonts w:ascii="Arial" w:hAnsi="Arial" w:cs="Arial"/>
                <w:color w:val="000000"/>
              </w:rPr>
              <w:t>41.25</w:t>
            </w:r>
          </w:p>
        </w:tc>
      </w:tr>
      <w:tr w:rsidR="00315D4E" w:rsidRPr="00844D38" w14:paraId="23D1F366" w14:textId="77777777" w:rsidTr="00797CF6">
        <w:trPr>
          <w:trHeight w:val="900"/>
        </w:trPr>
        <w:tc>
          <w:tcPr>
            <w:tcW w:w="666" w:type="dxa"/>
            <w:vAlign w:val="center"/>
          </w:tcPr>
          <w:p w14:paraId="4DD9A7D6" w14:textId="65E0BD4C" w:rsidR="00315D4E" w:rsidRDefault="00315D4E" w:rsidP="00212FFB">
            <w:pPr>
              <w:jc w:val="center"/>
              <w:rPr>
                <w:rFonts w:ascii="Calibri" w:hAnsi="Calibri" w:cs="Arial"/>
                <w:b/>
                <w:bCs/>
                <w:sz w:val="28"/>
                <w:szCs w:val="28"/>
              </w:rPr>
            </w:pPr>
            <w:r>
              <w:rPr>
                <w:rFonts w:ascii="Calibri" w:hAnsi="Calibri" w:cs="Arial"/>
                <w:b/>
                <w:bCs/>
                <w:sz w:val="28"/>
                <w:szCs w:val="28"/>
              </w:rPr>
              <w:t>2</w:t>
            </w:r>
          </w:p>
        </w:tc>
        <w:tc>
          <w:tcPr>
            <w:tcW w:w="1493" w:type="dxa"/>
            <w:vAlign w:val="center"/>
          </w:tcPr>
          <w:p w14:paraId="32089B61" w14:textId="3FB7A8AB" w:rsidR="00315D4E" w:rsidRPr="008D681B" w:rsidRDefault="00315D4E" w:rsidP="00212FFB">
            <w:pPr>
              <w:jc w:val="center"/>
              <w:rPr>
                <w:rFonts w:eastAsia="Times New Roman" w:cs="Calibri"/>
                <w:b/>
                <w:bCs/>
                <w:color w:val="000000"/>
              </w:rPr>
            </w:pPr>
            <w:r>
              <w:rPr>
                <w:rFonts w:ascii="Arial" w:hAnsi="Arial" w:cs="Arial"/>
              </w:rPr>
              <w:t>08-H00-026</w:t>
            </w:r>
          </w:p>
        </w:tc>
        <w:tc>
          <w:tcPr>
            <w:tcW w:w="3067" w:type="dxa"/>
          </w:tcPr>
          <w:p w14:paraId="0F3D9B87" w14:textId="03CE7C58" w:rsidR="00315D4E" w:rsidRPr="008D681B" w:rsidRDefault="00315D4E" w:rsidP="00212FFB">
            <w:pPr>
              <w:jc w:val="center"/>
              <w:rPr>
                <w:rFonts w:eastAsia="Times New Roman" w:cs="Calibri"/>
                <w:b/>
                <w:bCs/>
                <w:color w:val="000000"/>
                <w:lang w:bidi="ar-IQ"/>
              </w:rPr>
            </w:pPr>
            <w:r>
              <w:rPr>
                <w:rFonts w:ascii="Arial" w:hAnsi="Arial" w:cs="Arial"/>
                <w:vertAlign w:val="superscript"/>
              </w:rPr>
              <w:t>Factor IX, 500 IU  ( Recombinant coagulation factor IX ,EHL)</w:t>
            </w:r>
            <w:r>
              <w:rPr>
                <w:rFonts w:ascii="Arial" w:hAnsi="Arial" w:cs="Arial"/>
                <w:vertAlign w:val="superscript"/>
              </w:rPr>
              <w:br/>
              <w:t xml:space="preserve">   </w:t>
            </w:r>
            <w:r>
              <w:rPr>
                <w:rFonts w:ascii="Arial" w:hAnsi="Arial" w:cs="Arial"/>
                <w:vertAlign w:val="superscript"/>
                <w:rtl/>
              </w:rPr>
              <w:t>يحدد استخدامه للفئات العمرية 14 سنة فما فوق العامل التاسع طويل الامد</w:t>
            </w:r>
            <w:r>
              <w:rPr>
                <w:rFonts w:ascii="Arial" w:hAnsi="Arial" w:cs="Arial"/>
                <w:vertAlign w:val="superscript"/>
              </w:rPr>
              <w:t xml:space="preserve">                                                                                             </w:t>
            </w:r>
            <w:r>
              <w:rPr>
                <w:rFonts w:ascii="Arial" w:hAnsi="Arial" w:cs="Arial"/>
                <w:vertAlign w:val="superscript"/>
                <w:rtl/>
              </w:rPr>
              <w:t>جميع المواد المقرة كعامل تاسع طويل الامد تدخل ضمن</w:t>
            </w:r>
            <w:r>
              <w:rPr>
                <w:rFonts w:ascii="Arial" w:hAnsi="Arial" w:cs="Arial"/>
                <w:vertAlign w:val="superscript"/>
              </w:rPr>
              <w:t xml:space="preserve">  </w:t>
            </w:r>
            <w:r>
              <w:rPr>
                <w:rFonts w:ascii="Arial" w:hAnsi="Arial" w:cs="Arial"/>
                <w:vertAlign w:val="superscript"/>
                <w:rtl/>
              </w:rPr>
              <w:t>تنافس سعري</w:t>
            </w:r>
            <w:r>
              <w:rPr>
                <w:rFonts w:ascii="Arial" w:hAnsi="Arial" w:cs="Arial"/>
                <w:vertAlign w:val="superscript"/>
              </w:rPr>
              <w:br/>
            </w:r>
            <w:r>
              <w:rPr>
                <w:rFonts w:ascii="Arial" w:hAnsi="Arial" w:cs="Arial"/>
                <w:vertAlign w:val="superscript"/>
                <w:rtl/>
              </w:rPr>
              <w:t>فيما بينها</w:t>
            </w:r>
          </w:p>
        </w:tc>
        <w:tc>
          <w:tcPr>
            <w:tcW w:w="1367" w:type="dxa"/>
            <w:vAlign w:val="center"/>
          </w:tcPr>
          <w:p w14:paraId="498441DD" w14:textId="2384F5BE" w:rsidR="00315D4E" w:rsidRPr="008D681B" w:rsidRDefault="00315D4E" w:rsidP="00212FFB">
            <w:pPr>
              <w:jc w:val="center"/>
              <w:rPr>
                <w:rFonts w:eastAsia="Times New Roman" w:cs="Calibri"/>
                <w:b/>
                <w:bCs/>
                <w:color w:val="000000"/>
              </w:rPr>
            </w:pPr>
            <w:r>
              <w:rPr>
                <w:rFonts w:ascii="Arial" w:hAnsi="Arial" w:cs="Arial"/>
                <w:color w:val="000000"/>
              </w:rPr>
              <w:t>34327</w:t>
            </w:r>
          </w:p>
        </w:tc>
        <w:tc>
          <w:tcPr>
            <w:tcW w:w="1365" w:type="dxa"/>
            <w:vAlign w:val="center"/>
          </w:tcPr>
          <w:p w14:paraId="71DFA17C" w14:textId="3ED42F39" w:rsidR="00315D4E" w:rsidRPr="008D681B" w:rsidRDefault="00315D4E" w:rsidP="00212FFB">
            <w:pPr>
              <w:jc w:val="center"/>
              <w:rPr>
                <w:rFonts w:eastAsia="Times New Roman" w:cs="Calibri"/>
                <w:b/>
                <w:bCs/>
                <w:color w:val="000000"/>
              </w:rPr>
            </w:pPr>
            <w:r>
              <w:rPr>
                <w:rFonts w:ascii="Arial" w:hAnsi="Arial" w:cs="Arial"/>
                <w:color w:val="000000"/>
              </w:rPr>
              <w:t>1vial</w:t>
            </w:r>
          </w:p>
        </w:tc>
        <w:tc>
          <w:tcPr>
            <w:tcW w:w="1091" w:type="dxa"/>
            <w:vAlign w:val="center"/>
          </w:tcPr>
          <w:p w14:paraId="2B4308F6" w14:textId="6D247632" w:rsidR="00315D4E" w:rsidRPr="008D681B" w:rsidRDefault="00315D4E" w:rsidP="00212FFB">
            <w:pPr>
              <w:jc w:val="center"/>
              <w:rPr>
                <w:rFonts w:eastAsia="Times New Roman" w:cs="Calibri"/>
                <w:b/>
                <w:bCs/>
                <w:color w:val="000000"/>
              </w:rPr>
            </w:pPr>
            <w:r>
              <w:rPr>
                <w:rFonts w:ascii="Arial" w:hAnsi="Arial" w:cs="Arial"/>
                <w:color w:val="000000"/>
              </w:rPr>
              <w:t>266</w:t>
            </w:r>
          </w:p>
        </w:tc>
        <w:tc>
          <w:tcPr>
            <w:tcW w:w="1222" w:type="dxa"/>
            <w:vAlign w:val="center"/>
          </w:tcPr>
          <w:p w14:paraId="45BB8308" w14:textId="2AD749DC" w:rsidR="00315D4E" w:rsidRPr="008D681B" w:rsidRDefault="00315D4E" w:rsidP="00212FFB">
            <w:pPr>
              <w:jc w:val="center"/>
              <w:rPr>
                <w:rFonts w:eastAsia="Times New Roman" w:cs="Calibri"/>
                <w:b/>
                <w:bCs/>
                <w:color w:val="000000"/>
              </w:rPr>
            </w:pPr>
            <w:r>
              <w:rPr>
                <w:rFonts w:ascii="Arial" w:hAnsi="Arial" w:cs="Arial"/>
                <w:color w:val="000000"/>
              </w:rPr>
              <w:t>186</w:t>
            </w:r>
          </w:p>
        </w:tc>
        <w:tc>
          <w:tcPr>
            <w:tcW w:w="1210" w:type="dxa"/>
            <w:vAlign w:val="center"/>
          </w:tcPr>
          <w:p w14:paraId="459EB68D" w14:textId="203953C4" w:rsidR="00315D4E" w:rsidRPr="008D681B" w:rsidRDefault="00315D4E" w:rsidP="00212FFB">
            <w:pPr>
              <w:jc w:val="center"/>
              <w:rPr>
                <w:rFonts w:eastAsia="Times New Roman" w:cs="Calibri"/>
                <w:b/>
                <w:bCs/>
                <w:color w:val="000000"/>
              </w:rPr>
            </w:pPr>
            <w:r>
              <w:rPr>
                <w:rFonts w:ascii="Arial" w:hAnsi="Arial" w:cs="Arial"/>
                <w:color w:val="000000"/>
              </w:rPr>
              <w:t>120</w:t>
            </w:r>
          </w:p>
        </w:tc>
        <w:tc>
          <w:tcPr>
            <w:tcW w:w="1119" w:type="dxa"/>
            <w:gridSpan w:val="2"/>
            <w:vAlign w:val="center"/>
          </w:tcPr>
          <w:p w14:paraId="74CE2798" w14:textId="524F4DAF" w:rsidR="00315D4E" w:rsidRPr="008D681B" w:rsidRDefault="00315D4E" w:rsidP="00212FFB">
            <w:pPr>
              <w:jc w:val="center"/>
              <w:rPr>
                <w:rFonts w:eastAsia="Times New Roman" w:cs="Calibri"/>
                <w:b/>
                <w:bCs/>
                <w:color w:val="000000"/>
              </w:rPr>
            </w:pPr>
            <w:r>
              <w:rPr>
                <w:rFonts w:ascii="Arial" w:hAnsi="Arial" w:cs="Arial"/>
                <w:color w:val="000000"/>
              </w:rPr>
              <w:t>66</w:t>
            </w:r>
          </w:p>
        </w:tc>
      </w:tr>
    </w:tbl>
    <w:p w14:paraId="27BBA44E" w14:textId="77777777" w:rsidR="001603A3" w:rsidRDefault="001603A3" w:rsidP="00EA4F08">
      <w:pPr>
        <w:tabs>
          <w:tab w:val="left" w:pos="1470"/>
        </w:tabs>
        <w:rPr>
          <w:lang w:bidi="ar-IQ"/>
        </w:rPr>
      </w:pPr>
    </w:p>
    <w:p w14:paraId="79CAF222" w14:textId="77777777" w:rsidR="00315D4E" w:rsidRDefault="00315D4E" w:rsidP="00EA4F08">
      <w:pPr>
        <w:tabs>
          <w:tab w:val="left" w:pos="1470"/>
        </w:tabs>
        <w:rPr>
          <w:lang w:bidi="ar-IQ"/>
        </w:rPr>
      </w:pPr>
    </w:p>
    <w:p w14:paraId="79B80745" w14:textId="77777777" w:rsidR="00315D4E" w:rsidRDefault="00315D4E" w:rsidP="00EA4F08">
      <w:pPr>
        <w:tabs>
          <w:tab w:val="left" w:pos="1470"/>
        </w:tabs>
        <w:rPr>
          <w:lang w:bidi="ar-IQ"/>
        </w:rPr>
      </w:pPr>
    </w:p>
    <w:p w14:paraId="23FBEB1D" w14:textId="77777777" w:rsidR="00315D4E" w:rsidRDefault="00315D4E" w:rsidP="00EA4F08">
      <w:pPr>
        <w:tabs>
          <w:tab w:val="left" w:pos="1470"/>
        </w:tabs>
        <w:rPr>
          <w:lang w:bidi="ar-IQ"/>
        </w:rPr>
      </w:pPr>
    </w:p>
    <w:p w14:paraId="1277738E" w14:textId="77777777" w:rsidR="00315D4E" w:rsidRDefault="00315D4E" w:rsidP="00EA4F08">
      <w:pPr>
        <w:tabs>
          <w:tab w:val="left" w:pos="1470"/>
        </w:tabs>
        <w:rPr>
          <w:lang w:bidi="ar-IQ"/>
        </w:rPr>
      </w:pPr>
    </w:p>
    <w:p w14:paraId="0B98D506" w14:textId="77777777" w:rsidR="00315D4E" w:rsidRDefault="00315D4E" w:rsidP="00EA4F08">
      <w:pPr>
        <w:tabs>
          <w:tab w:val="left" w:pos="1470"/>
        </w:tabs>
        <w:rPr>
          <w:lang w:bidi="ar-IQ"/>
        </w:rPr>
      </w:pPr>
    </w:p>
    <w:p w14:paraId="0130F0C5" w14:textId="77777777" w:rsidR="00315D4E" w:rsidRDefault="00315D4E" w:rsidP="00EA4F08">
      <w:pPr>
        <w:tabs>
          <w:tab w:val="left" w:pos="1470"/>
        </w:tabs>
        <w:rPr>
          <w:lang w:bidi="ar-IQ"/>
        </w:rPr>
      </w:pPr>
    </w:p>
    <w:p w14:paraId="4D9161C6" w14:textId="77777777" w:rsidR="00315D4E" w:rsidRDefault="00315D4E" w:rsidP="00EA4F08">
      <w:pPr>
        <w:tabs>
          <w:tab w:val="left" w:pos="1470"/>
        </w:tabs>
        <w:rPr>
          <w:lang w:bidi="ar-IQ"/>
        </w:rPr>
      </w:pPr>
    </w:p>
    <w:p w14:paraId="5D60C936" w14:textId="77777777" w:rsidR="00315D4E" w:rsidRDefault="00315D4E" w:rsidP="00EA4F08">
      <w:pPr>
        <w:tabs>
          <w:tab w:val="left" w:pos="1470"/>
        </w:tabs>
        <w:rPr>
          <w:lang w:bidi="ar-IQ"/>
        </w:rPr>
      </w:pPr>
    </w:p>
    <w:p w14:paraId="4DF3495C" w14:textId="77777777" w:rsidR="00315D4E" w:rsidRDefault="00315D4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C8016B4" w:rsidR="00302DD5" w:rsidRPr="00825AE7" w:rsidRDefault="00302DD5" w:rsidP="00315D4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315D4E">
              <w:rPr>
                <w:color w:val="000000"/>
                <w:sz w:val="24"/>
                <w:szCs w:val="24"/>
                <w:highlight w:val="yellow"/>
              </w:rPr>
              <w:t>17</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4034B8">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78F3BCD9" w:rsidR="00302DD5" w:rsidRPr="00825AE7" w:rsidRDefault="00302DD5" w:rsidP="00315D4E">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315D4E">
              <w:rPr>
                <w:color w:val="000000"/>
                <w:sz w:val="24"/>
                <w:szCs w:val="24"/>
                <w:lang w:bidi="ar-IQ"/>
              </w:rPr>
              <w:t>17</w:t>
            </w:r>
            <w:r w:rsidR="004034B8">
              <w:rPr>
                <w:color w:val="000000"/>
                <w:sz w:val="24"/>
                <w:szCs w:val="24"/>
                <w:lang w:bidi="ar-IQ"/>
              </w:rPr>
              <w:t>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76295DD2" w:rsidR="00302DD5" w:rsidRPr="00825AE7" w:rsidRDefault="00302DD5" w:rsidP="004034B8">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0300B">
              <w:rPr>
                <w:rFonts w:hint="cs"/>
                <w:b/>
                <w:bCs/>
                <w:color w:val="000000" w:themeColor="text1"/>
                <w:sz w:val="24"/>
                <w:szCs w:val="24"/>
                <w:rtl/>
                <w:lang w:bidi="ar-IQ"/>
              </w:rPr>
              <w:t>14</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034B8">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700DC56D" w:rsidR="00302DD5" w:rsidRPr="00825AE7" w:rsidRDefault="00302DD5" w:rsidP="00B0300B">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B0300B">
              <w:rPr>
                <w:rFonts w:hint="cs"/>
                <w:sz w:val="24"/>
                <w:szCs w:val="24"/>
                <w:highlight w:val="cyan"/>
                <w:rtl/>
              </w:rPr>
              <w:t>20</w:t>
            </w:r>
            <w:r w:rsidRPr="00825AE7">
              <w:rPr>
                <w:rFonts w:hint="cs"/>
                <w:sz w:val="24"/>
                <w:szCs w:val="24"/>
                <w:highlight w:val="cyan"/>
                <w:rtl/>
              </w:rPr>
              <w:t xml:space="preserve"> /  </w:t>
            </w:r>
            <w:r w:rsidR="00B0300B">
              <w:rPr>
                <w:rFonts w:hint="cs"/>
                <w:sz w:val="24"/>
                <w:szCs w:val="24"/>
                <w:highlight w:val="cyan"/>
                <w:rtl/>
              </w:rPr>
              <w:t>11</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79EF34D" w:rsidR="00302DD5" w:rsidRPr="00825AE7" w:rsidRDefault="00302DD5" w:rsidP="00B0300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B0300B">
              <w:rPr>
                <w:rFonts w:ascii="Times New Roman" w:eastAsia="Times New Roman" w:hAnsi="Times New Roman" w:cs="Times New Roman" w:hint="cs"/>
                <w:sz w:val="24"/>
                <w:szCs w:val="24"/>
                <w:highlight w:val="cyan"/>
                <w:rtl/>
              </w:rPr>
              <w:t>18</w:t>
            </w:r>
            <w:r w:rsidRPr="00825AE7">
              <w:rPr>
                <w:rFonts w:ascii="Times New Roman" w:eastAsia="Times New Roman" w:hAnsi="Times New Roman" w:cs="Times New Roman" w:hint="cs"/>
                <w:sz w:val="24"/>
                <w:szCs w:val="24"/>
                <w:highlight w:val="cyan"/>
                <w:rtl/>
              </w:rPr>
              <w:t xml:space="preserve"> /  </w:t>
            </w:r>
            <w:r w:rsidR="00B0300B">
              <w:rPr>
                <w:rFonts w:ascii="Times New Roman" w:eastAsia="Times New Roman" w:hAnsi="Times New Roman" w:cs="Times New Roman" w:hint="cs"/>
                <w:sz w:val="24"/>
                <w:szCs w:val="24"/>
                <w:highlight w:val="cyan"/>
                <w:rtl/>
              </w:rPr>
              <w:t>12</w:t>
            </w:r>
            <w:bookmarkStart w:id="25" w:name="_GoBack"/>
            <w:bookmarkEnd w:id="25"/>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073D3D00" w:rsidR="00302DD5" w:rsidRPr="00825AE7" w:rsidRDefault="00302DD5" w:rsidP="00315D4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315D4E">
              <w:rPr>
                <w:rFonts w:ascii="Simplified Arabic" w:hAnsi="Simplified Arabic" w:cs="Simplified Arabic"/>
                <w:color w:val="000000"/>
                <w:sz w:val="24"/>
                <w:szCs w:val="24"/>
                <w:highlight w:val="cyan"/>
                <w:lang w:bidi="ar-LB"/>
              </w:rPr>
              <w:t>17</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4034B8">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425D200" w:rsidR="00302DD5" w:rsidRPr="00825AE7" w:rsidRDefault="00302DD5" w:rsidP="004034B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B0300B">
              <w:rPr>
                <w:rFonts w:hint="cs"/>
                <w:color w:val="000000"/>
                <w:sz w:val="24"/>
                <w:szCs w:val="24"/>
                <w:rtl/>
                <w:lang w:bidi="ar-IQ"/>
              </w:rPr>
              <w:t>20</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4034B8">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648F1B5" w:rsidR="00302DD5" w:rsidRPr="00825AE7" w:rsidRDefault="00302DD5" w:rsidP="004034B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00B0300B">
              <w:rPr>
                <w:rFonts w:hint="cs"/>
                <w:color w:val="000000"/>
                <w:sz w:val="24"/>
                <w:szCs w:val="24"/>
                <w:highlight w:val="cyan"/>
                <w:rtl/>
                <w:lang w:bidi="ar-IQ"/>
              </w:rPr>
              <w:t>21</w:t>
            </w:r>
            <w:r w:rsidRPr="00825AE7">
              <w:rPr>
                <w:color w:val="000000"/>
                <w:sz w:val="24"/>
                <w:szCs w:val="24"/>
                <w:highlight w:val="cyan"/>
              </w:rPr>
              <w:t xml:space="preserve"> </w:t>
            </w:r>
            <w:r w:rsidRPr="00825AE7">
              <w:rPr>
                <w:rFonts w:hint="cs"/>
                <w:color w:val="000000"/>
                <w:sz w:val="24"/>
                <w:szCs w:val="24"/>
                <w:highlight w:val="cyan"/>
                <w:rtl/>
              </w:rPr>
              <w:t xml:space="preserve">  / </w:t>
            </w:r>
            <w:r w:rsidR="004034B8">
              <w:rPr>
                <w:rFonts w:hint="cs"/>
                <w:color w:val="000000"/>
                <w:sz w:val="24"/>
                <w:szCs w:val="24"/>
                <w:highlight w:val="cyan"/>
                <w:rtl/>
              </w:rPr>
              <w:t>11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B0300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B0300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B0300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B0300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B0300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B0300B">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B0300B">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B0300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B0300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B0300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B0300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B0300B">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B0300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B0300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B0300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B0300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B0300B">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B0300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B0300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B0300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B0300B">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B030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B030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B0300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B0300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B0300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B0300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B0300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B0300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B030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B030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B0300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B0300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B0300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B0300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B0300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B0300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B0300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B0300B">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B0300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B0300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B0300B">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B0300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B030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15D4E" w:rsidRPr="00167DD5" w14:paraId="4ABADA78"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315D4E" w:rsidRPr="00167DD5" w:rsidRDefault="00315D4E"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1BE41BD1"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rPr>
              <w:t>08-H00-005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84F64B0" w:rsidR="00315D4E" w:rsidRPr="006C388F" w:rsidRDefault="00315D4E" w:rsidP="00315D4E">
            <w:pPr>
              <w:bidi/>
              <w:jc w:val="center"/>
              <w:rPr>
                <w:rFonts w:ascii="Times New Roman" w:hAnsi="Times New Roman" w:cs="Times New Roman"/>
                <w:color w:val="000000"/>
                <w:spacing w:val="-10"/>
                <w:sz w:val="18"/>
                <w:szCs w:val="18"/>
                <w:lang w:bidi="ar-IQ"/>
              </w:rPr>
            </w:pPr>
            <w:r>
              <w:rPr>
                <w:rFonts w:ascii="Arial" w:hAnsi="Arial" w:cs="Arial"/>
              </w:rPr>
              <w:t>Factor IX, 500 IU  ( Recombinant coagulation factor IX ,SHL)</w:t>
            </w:r>
            <w:r>
              <w:rPr>
                <w:rFonts w:ascii="Arial" w:hAnsi="Arial" w:cs="Arial"/>
              </w:rPr>
              <w:br/>
            </w:r>
            <w:r>
              <w:rPr>
                <w:rFonts w:ascii="Arial" w:hAnsi="Arial" w:cs="Arial"/>
                <w:rtl/>
              </w:rPr>
              <w:t>يحدد استخدامه للفئات العمرية دون 14 سنة العامل التاسع قصير الامد</w:t>
            </w:r>
            <w:r>
              <w:rPr>
                <w:rFonts w:ascii="Arial" w:hAnsi="Arial" w:cs="Arial"/>
              </w:rPr>
              <w:t xml:space="preserve">           </w:t>
            </w:r>
            <w:r>
              <w:rPr>
                <w:rFonts w:ascii="Arial" w:hAnsi="Arial" w:cs="Arial"/>
                <w:rtl/>
              </w:rPr>
              <w:t>جميع المواد المقرة كعامل تاسع قصير الامد تدخل ضمن</w:t>
            </w:r>
            <w:r>
              <w:rPr>
                <w:rFonts w:ascii="Arial" w:hAnsi="Arial" w:cs="Arial"/>
              </w:rPr>
              <w:t xml:space="preserve">   </w:t>
            </w:r>
            <w:r>
              <w:rPr>
                <w:rFonts w:ascii="Arial" w:hAnsi="Arial" w:cs="Arial"/>
                <w:rtl/>
              </w:rPr>
              <w:t>تنافس سعري</w:t>
            </w:r>
            <w:r>
              <w:rPr>
                <w:rFonts w:ascii="Arial" w:hAnsi="Arial" w:cs="Arial"/>
              </w:rPr>
              <w:br/>
            </w:r>
            <w:r>
              <w:rPr>
                <w:rFonts w:ascii="Arial" w:hAnsi="Arial" w:cs="Arial"/>
                <w:rtl/>
              </w:rPr>
              <w:t>فيما بينها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r>
      <w:tr w:rsidR="00315D4E" w:rsidRPr="00167DD5" w14:paraId="4E46956E"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315D4E" w:rsidRDefault="00315D4E"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7DEC" w14:textId="190BDDD8" w:rsidR="00315D4E" w:rsidRDefault="00315D4E" w:rsidP="006C388F">
            <w:pPr>
              <w:bidi/>
              <w:jc w:val="center"/>
              <w:rPr>
                <w:color w:val="000000"/>
                <w:sz w:val="24"/>
                <w:szCs w:val="24"/>
              </w:rPr>
            </w:pPr>
            <w:r>
              <w:rPr>
                <w:rFonts w:ascii="Arial" w:hAnsi="Arial" w:cs="Arial"/>
              </w:rPr>
              <w:t>08-H00-026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7F788E5" w14:textId="3CCBBB9F" w:rsidR="00315D4E" w:rsidRPr="00315D4E" w:rsidRDefault="00315D4E" w:rsidP="00315D4E">
            <w:pPr>
              <w:bidi/>
              <w:jc w:val="center"/>
              <w:rPr>
                <w:rFonts w:ascii="Arial" w:hAnsi="Arial" w:cs="Arial"/>
              </w:rPr>
            </w:pPr>
            <w:r w:rsidRPr="00315D4E">
              <w:rPr>
                <w:rFonts w:ascii="Arial" w:hAnsi="Arial" w:cs="Arial"/>
              </w:rPr>
              <w:t>Factor IX, 500 IU  ( Recombinant coagulation factor IX ,EHL)</w:t>
            </w:r>
            <w:r w:rsidRPr="00315D4E">
              <w:rPr>
                <w:rFonts w:ascii="Arial" w:hAnsi="Arial" w:cs="Arial"/>
              </w:rPr>
              <w:br/>
              <w:t xml:space="preserve">   </w:t>
            </w:r>
            <w:r w:rsidRPr="00315D4E">
              <w:rPr>
                <w:rFonts w:ascii="Arial" w:hAnsi="Arial" w:cs="Arial"/>
                <w:rtl/>
              </w:rPr>
              <w:t>يحدد استخدامه للفئات العمرية 14 سنة فما فوق العامل التاسع طويل الامد</w:t>
            </w:r>
            <w:r w:rsidRPr="00315D4E">
              <w:rPr>
                <w:rFonts w:ascii="Arial" w:hAnsi="Arial" w:cs="Arial"/>
              </w:rPr>
              <w:t xml:space="preserve">     </w:t>
            </w:r>
            <w:r w:rsidRPr="00315D4E">
              <w:rPr>
                <w:rFonts w:ascii="Arial" w:hAnsi="Arial" w:cs="Arial"/>
                <w:rtl/>
              </w:rPr>
              <w:t>جميع المواد المقرة كعامل تاسع طويل الامد تدخل ضمن</w:t>
            </w:r>
            <w:r w:rsidRPr="00315D4E">
              <w:rPr>
                <w:rFonts w:ascii="Arial" w:hAnsi="Arial" w:cs="Arial"/>
              </w:rPr>
              <w:t xml:space="preserve">  </w:t>
            </w:r>
            <w:r w:rsidRPr="00315D4E">
              <w:rPr>
                <w:rFonts w:ascii="Arial" w:hAnsi="Arial" w:cs="Arial"/>
                <w:rtl/>
              </w:rPr>
              <w:t>تنافس سعري</w:t>
            </w:r>
            <w:r w:rsidRPr="00315D4E">
              <w:rPr>
                <w:rFonts w:ascii="Arial" w:hAnsi="Arial" w:cs="Arial"/>
              </w:rPr>
              <w:br/>
            </w:r>
            <w:r w:rsidRPr="00315D4E">
              <w:rPr>
                <w:rFonts w:ascii="Arial" w:hAnsi="Arial" w:cs="Arial"/>
                <w:rtl/>
              </w:rPr>
              <w:lastRenderedPageBreak/>
              <w:t>فيما بينها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315D4E" w:rsidRPr="00167DD5" w:rsidRDefault="00315D4E"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A81B9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C9D13" w14:textId="77777777" w:rsidR="00A81B9A" w:rsidRDefault="00A81B9A" w:rsidP="00400881">
      <w:pPr>
        <w:spacing w:after="0" w:line="240" w:lineRule="auto"/>
      </w:pPr>
      <w:r>
        <w:separator/>
      </w:r>
    </w:p>
  </w:endnote>
  <w:endnote w:type="continuationSeparator" w:id="0">
    <w:p w14:paraId="52D62A10" w14:textId="77777777" w:rsidR="00A81B9A" w:rsidRDefault="00A81B9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0300B">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3A6E8" w14:textId="77777777" w:rsidR="00A81B9A" w:rsidRDefault="00A81B9A" w:rsidP="00400881">
      <w:pPr>
        <w:spacing w:after="0" w:line="240" w:lineRule="auto"/>
      </w:pPr>
      <w:r>
        <w:separator/>
      </w:r>
    </w:p>
  </w:footnote>
  <w:footnote w:type="continuationSeparator" w:id="0">
    <w:p w14:paraId="3362A7F5" w14:textId="77777777" w:rsidR="00A81B9A" w:rsidRDefault="00A81B9A"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034B8"/>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1B9A"/>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300B"/>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3F21"/>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72CE4-6459-4AE1-B255-39F7FAA5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113</Pages>
  <Words>29775</Words>
  <Characters>169723</Characters>
  <Application>Microsoft Office Word</Application>
  <DocSecurity>0</DocSecurity>
  <Lines>1414</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22</cp:revision>
  <cp:lastPrinted>2022-09-07T09:25:00Z</cp:lastPrinted>
  <dcterms:created xsi:type="dcterms:W3CDTF">2022-02-15T07:51:00Z</dcterms:created>
  <dcterms:modified xsi:type="dcterms:W3CDTF">2022-11-01T10:00:00Z</dcterms:modified>
</cp:coreProperties>
</file>