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3D0A36" w:rsidRPr="00C84D0C" w:rsidRDefault="003D0A36" w:rsidP="003D0A36">
      <w:pPr>
        <w:spacing w:after="0"/>
        <w:rPr>
          <w:rFonts w:asciiTheme="minorBidi" w:hAnsiTheme="minorBidi"/>
          <w:sz w:val="32"/>
          <w:szCs w:val="32"/>
        </w:rPr>
      </w:pPr>
    </w:p>
    <w:p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3D0A36" w:rsidRPr="00C84D0C" w:rsidRDefault="003D0A36" w:rsidP="003D0A36">
      <w:pPr>
        <w:spacing w:after="0"/>
        <w:rPr>
          <w:rFonts w:asciiTheme="minorBidi" w:hAnsiTheme="minorBidi"/>
          <w:sz w:val="32"/>
          <w:szCs w:val="32"/>
        </w:rPr>
      </w:pPr>
    </w:p>
    <w:p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rsidR="003D0A36" w:rsidRPr="00C84D0C" w:rsidRDefault="003D0A36" w:rsidP="003D0A36">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3D0A36" w:rsidRPr="00C84D0C" w:rsidRDefault="003D0A36" w:rsidP="00366582">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366582">
        <w:rPr>
          <w:rFonts w:asciiTheme="minorBidi" w:hAnsiTheme="minorBidi"/>
          <w:b/>
          <w:bCs/>
          <w:sz w:val="32"/>
          <w:szCs w:val="32"/>
        </w:rPr>
        <w:t xml:space="preserve"> </w:t>
      </w:r>
      <w:r w:rsidR="00366582">
        <w:rPr>
          <w:rFonts w:asciiTheme="minorBidi" w:hAnsiTheme="minorBidi"/>
          <w:sz w:val="32"/>
          <w:szCs w:val="32"/>
          <w:highlight w:val="yellow"/>
        </w:rPr>
        <w:t xml:space="preserve">91 </w:t>
      </w:r>
      <w:r w:rsidRPr="00C84D0C">
        <w:rPr>
          <w:rFonts w:asciiTheme="minorBidi" w:hAnsiTheme="minorBidi"/>
          <w:sz w:val="32"/>
          <w:szCs w:val="32"/>
          <w:highlight w:val="yellow"/>
        </w:rPr>
        <w:t>/</w:t>
      </w:r>
      <w:r w:rsidR="00366582">
        <w:rPr>
          <w:rFonts w:asciiTheme="minorBidi" w:hAnsiTheme="minorBidi"/>
          <w:sz w:val="32"/>
          <w:szCs w:val="32"/>
          <w:highlight w:val="yellow"/>
        </w:rPr>
        <w:t>2022</w:t>
      </w:r>
      <w:proofErr w:type="gramStart"/>
      <w:r>
        <w:rPr>
          <w:rFonts w:asciiTheme="minorBidi" w:hAnsiTheme="minorBidi"/>
          <w:sz w:val="32"/>
          <w:szCs w:val="32"/>
          <w:highlight w:val="yellow"/>
        </w:rPr>
        <w:t>.</w:t>
      </w:r>
      <w:r w:rsidRPr="00C84D0C">
        <w:rPr>
          <w:rFonts w:asciiTheme="minorBidi" w:hAnsiTheme="minorBidi"/>
          <w:sz w:val="32"/>
          <w:szCs w:val="32"/>
          <w:highlight w:val="yellow"/>
        </w:rPr>
        <w:t>/</w:t>
      </w:r>
      <w:proofErr w:type="gramEnd"/>
      <w:r w:rsidR="00366582" w:rsidRPr="00366582">
        <w:rPr>
          <w:rFonts w:asciiTheme="minorBidi" w:hAnsiTheme="minorBidi"/>
          <w:sz w:val="32"/>
          <w:szCs w:val="32"/>
          <w:highlight w:val="yellow"/>
        </w:rPr>
        <w:t xml:space="preserve"> </w:t>
      </w:r>
      <w:r w:rsidR="00366582">
        <w:rPr>
          <w:rFonts w:asciiTheme="minorBidi" w:hAnsiTheme="minorBidi"/>
          <w:sz w:val="32"/>
          <w:szCs w:val="32"/>
          <w:highlight w:val="yellow"/>
        </w:rPr>
        <w:t>54</w:t>
      </w:r>
    </w:p>
    <w:p w:rsidR="003D0A36" w:rsidRPr="00C84D0C" w:rsidRDefault="003D0A36" w:rsidP="00EB1D90">
      <w:pPr>
        <w:spacing w:after="0"/>
        <w:ind w:right="3"/>
        <w:rPr>
          <w:rFonts w:asciiTheme="minorBidi" w:hAnsiTheme="minorBidi"/>
          <w:sz w:val="32"/>
          <w:szCs w:val="32"/>
        </w:rPr>
      </w:pPr>
      <w:r w:rsidRPr="00C84D0C">
        <w:rPr>
          <w:rFonts w:asciiTheme="minorBidi" w:hAnsiTheme="minorBidi"/>
          <w:sz w:val="32"/>
          <w:szCs w:val="32"/>
        </w:rPr>
        <w:t xml:space="preserve">Date: issued </w:t>
      </w:r>
      <w:proofErr w:type="gramStart"/>
      <w:r w:rsidRPr="00C84D0C">
        <w:rPr>
          <w:rFonts w:asciiTheme="minorBidi" w:hAnsiTheme="minorBidi"/>
          <w:sz w:val="32"/>
          <w:szCs w:val="32"/>
        </w:rPr>
        <w:t>in</w:t>
      </w:r>
      <w:r w:rsidR="00EB1D90" w:rsidRPr="00C84D0C">
        <w:rPr>
          <w:rFonts w:asciiTheme="minorBidi" w:hAnsiTheme="minorBidi"/>
          <w:sz w:val="32"/>
          <w:szCs w:val="32"/>
          <w:highlight w:val="yellow"/>
        </w:rPr>
        <w:t>(</w:t>
      </w:r>
      <w:proofErr w:type="gramEnd"/>
      <w:r w:rsidR="00EB1D90">
        <w:rPr>
          <w:rFonts w:asciiTheme="minorBidi" w:hAnsiTheme="minorBidi"/>
          <w:b/>
          <w:bCs/>
          <w:sz w:val="32"/>
          <w:szCs w:val="32"/>
          <w:highlight w:val="yellow"/>
        </w:rPr>
        <w:t>Thursday</w:t>
      </w:r>
      <w:r w:rsidR="00EB1D90" w:rsidRPr="00C84D0C">
        <w:rPr>
          <w:rFonts w:asciiTheme="minorBidi" w:hAnsiTheme="minorBidi"/>
          <w:sz w:val="32"/>
          <w:szCs w:val="32"/>
          <w:highlight w:val="yellow"/>
        </w:rPr>
        <w:t>)</w:t>
      </w:r>
      <w:r w:rsidR="00EB1D90">
        <w:rPr>
          <w:rFonts w:asciiTheme="minorBidi" w:hAnsiTheme="minorBidi"/>
          <w:sz w:val="32"/>
          <w:szCs w:val="32"/>
          <w:highlight w:val="yellow"/>
        </w:rPr>
        <w:t xml:space="preserve"> </w:t>
      </w:r>
      <w:r w:rsidR="00EB1D90" w:rsidRPr="00C84D0C">
        <w:rPr>
          <w:rFonts w:asciiTheme="minorBidi" w:hAnsiTheme="minorBidi"/>
          <w:sz w:val="32"/>
          <w:szCs w:val="32"/>
          <w:highlight w:val="yellow"/>
        </w:rPr>
        <w:t xml:space="preserve"> </w:t>
      </w:r>
      <w:r w:rsidRPr="00C84D0C">
        <w:rPr>
          <w:rFonts w:asciiTheme="minorBidi" w:hAnsiTheme="minorBidi"/>
          <w:sz w:val="32"/>
          <w:szCs w:val="32"/>
        </w:rPr>
        <w:t xml:space="preserve"> date</w:t>
      </w:r>
      <w:r w:rsidR="00EB1D90">
        <w:rPr>
          <w:rFonts w:asciiTheme="minorBidi" w:hAnsiTheme="minorBidi"/>
          <w:sz w:val="32"/>
          <w:szCs w:val="32"/>
        </w:rPr>
        <w:t xml:space="preserve"> 8</w:t>
      </w:r>
      <w:r w:rsidRPr="00C84D0C">
        <w:rPr>
          <w:rFonts w:asciiTheme="minorBidi" w:hAnsiTheme="minorBidi"/>
          <w:sz w:val="32"/>
          <w:szCs w:val="32"/>
          <w:highlight w:val="yellow"/>
        </w:rPr>
        <w:t>/</w:t>
      </w:r>
      <w:r w:rsidR="00EB1D90">
        <w:rPr>
          <w:rFonts w:asciiTheme="minorBidi" w:hAnsiTheme="minorBidi"/>
          <w:sz w:val="32"/>
          <w:szCs w:val="32"/>
          <w:highlight w:val="yellow"/>
        </w:rPr>
        <w:t>12</w:t>
      </w:r>
      <w:r w:rsidRPr="00C84D0C">
        <w:rPr>
          <w:rFonts w:asciiTheme="minorBidi" w:hAnsiTheme="minorBidi"/>
          <w:sz w:val="32"/>
          <w:szCs w:val="32"/>
          <w:highlight w:val="yellow"/>
        </w:rPr>
        <w:t xml:space="preserve"> / </w:t>
      </w:r>
      <w:r w:rsidR="00EB1D90">
        <w:rPr>
          <w:rFonts w:asciiTheme="minorBidi" w:hAnsiTheme="minorBidi"/>
          <w:sz w:val="32"/>
          <w:szCs w:val="32"/>
        </w:rPr>
        <w:t>2022</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FE65AA" w:rsidRDefault="00FE65AA" w:rsidP="00C84D0C">
      <w:pPr>
        <w:spacing w:after="0"/>
        <w:rPr>
          <w:rFonts w:asciiTheme="minorBidi" w:hAnsiTheme="minorBidi"/>
          <w:sz w:val="32"/>
          <w:szCs w:val="32"/>
        </w:rPr>
      </w:pPr>
    </w:p>
    <w:p w:rsidR="0067444B" w:rsidRDefault="0067444B" w:rsidP="00C84D0C">
      <w:pPr>
        <w:spacing w:after="0"/>
        <w:rPr>
          <w:rFonts w:asciiTheme="minorBidi" w:hAnsiTheme="minorBidi"/>
          <w:b/>
          <w:smallCaps/>
          <w:sz w:val="38"/>
        </w:rPr>
      </w:pPr>
    </w:p>
    <w:p w:rsidR="0067444B" w:rsidRPr="00800D08" w:rsidRDefault="0067444B" w:rsidP="009A6B7C">
      <w:pPr>
        <w:spacing w:after="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Pr="00C84D0C">
        <w:rPr>
          <w:rFonts w:asciiTheme="minorBidi" w:hAnsiTheme="minorBidi"/>
          <w:b/>
          <w:bCs/>
          <w:iCs/>
          <w:spacing w:val="-2"/>
          <w:sz w:val="28"/>
          <w:szCs w:val="28"/>
          <w:u w:val="single"/>
        </w:rPr>
        <w:t>:</w:t>
      </w:r>
      <w:r w:rsidR="009A6B7C">
        <w:rPr>
          <w:rFonts w:asciiTheme="minorBidi" w:hAnsiTheme="minorBidi"/>
          <w:sz w:val="32"/>
          <w:szCs w:val="32"/>
          <w:highlight w:val="yellow"/>
        </w:rPr>
        <w:t>91</w:t>
      </w:r>
      <w:r w:rsidRPr="00C84D0C">
        <w:rPr>
          <w:rFonts w:asciiTheme="minorBidi" w:hAnsiTheme="minorBidi"/>
          <w:sz w:val="32"/>
          <w:szCs w:val="32"/>
          <w:highlight w:val="yellow"/>
        </w:rPr>
        <w:t>/</w:t>
      </w:r>
      <w:r w:rsidR="009A6B7C">
        <w:rPr>
          <w:rFonts w:asciiTheme="minorBidi" w:hAnsiTheme="minorBidi"/>
          <w:sz w:val="32"/>
          <w:szCs w:val="32"/>
          <w:highlight w:val="yellow"/>
        </w:rPr>
        <w:t>2022</w:t>
      </w:r>
      <w:r w:rsidRPr="00A11137">
        <w:rPr>
          <w:rFonts w:asciiTheme="minorBidi" w:hAnsiTheme="minorBidi"/>
          <w:sz w:val="32"/>
          <w:szCs w:val="32"/>
          <w:highlight w:val="yellow"/>
          <w:shd w:val="clear" w:color="auto" w:fill="FFFF00"/>
        </w:rPr>
        <w:t>/</w:t>
      </w:r>
      <w:r w:rsidR="009A6B7C">
        <w:rPr>
          <w:rFonts w:asciiTheme="minorBidi" w:hAnsiTheme="minorBidi"/>
          <w:sz w:val="32"/>
          <w:szCs w:val="32"/>
          <w:shd w:val="clear" w:color="auto" w:fill="FFFF00"/>
        </w:rPr>
        <w:t>54</w:t>
      </w:r>
      <w:r>
        <w:rPr>
          <w:rFonts w:asciiTheme="minorBidi" w:hAnsiTheme="minorBidi"/>
          <w:sz w:val="32"/>
          <w:szCs w:val="32"/>
          <w:shd w:val="clear" w:color="auto" w:fill="FFFF00"/>
        </w:rPr>
        <w:t xml:space="preserve"> </w:t>
      </w:r>
      <w:r w:rsidRPr="00C84D0C">
        <w:rPr>
          <w:rFonts w:asciiTheme="minorBidi" w:hAnsiTheme="minorBidi"/>
          <w:iCs/>
          <w:spacing w:val="-2"/>
          <w:sz w:val="28"/>
          <w:szCs w:val="28"/>
          <w:highlight w:val="yellow"/>
        </w:rPr>
        <w:t xml:space="preserve">on </w:t>
      </w:r>
      <w:proofErr w:type="spellStart"/>
      <w:r w:rsidRPr="00C84D0C">
        <w:rPr>
          <w:rFonts w:asciiTheme="minorBidi" w:hAnsiTheme="minorBidi"/>
          <w:iCs/>
          <w:spacing w:val="-2"/>
          <w:sz w:val="28"/>
          <w:szCs w:val="28"/>
          <w:highlight w:val="yellow"/>
        </w:rPr>
        <w:t>the</w:t>
      </w:r>
      <w:r w:rsidRPr="00C84D0C">
        <w:rPr>
          <w:rFonts w:asciiTheme="minorBidi" w:hAnsiTheme="minorBidi"/>
          <w:iCs/>
          <w:sz w:val="28"/>
          <w:szCs w:val="28"/>
          <w:highlight w:val="yellow"/>
        </w:rPr>
        <w:t>recent</w:t>
      </w:r>
      <w:r w:rsidRPr="00C84D0C">
        <w:rPr>
          <w:rFonts w:asciiTheme="minorBidi" w:hAnsiTheme="minorBidi"/>
          <w:iCs/>
          <w:spacing w:val="-2"/>
          <w:sz w:val="28"/>
          <w:szCs w:val="28"/>
          <w:highlight w:val="yellow"/>
        </w:rPr>
        <w:t>Iraqi</w:t>
      </w:r>
      <w:proofErr w:type="spellEnd"/>
      <w:r w:rsidRPr="00C84D0C">
        <w:rPr>
          <w:rFonts w:asciiTheme="minorBidi" w:hAnsiTheme="minorBidi"/>
          <w:iCs/>
          <w:spacing w:val="-2"/>
          <w:sz w:val="28"/>
          <w:szCs w:val="28"/>
          <w:highlight w:val="yellow"/>
        </w:rPr>
        <w:t xml:space="preserve"> Federal Budget</w:t>
      </w:r>
    </w:p>
    <w:p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rsidR="0067444B" w:rsidRPr="009A520E" w:rsidRDefault="0067444B" w:rsidP="009A6B7C">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393AF4">
        <w:rPr>
          <w:rFonts w:asciiTheme="minorBidi" w:hAnsiTheme="minorBidi"/>
          <w:sz w:val="28"/>
          <w:szCs w:val="28"/>
          <w:highlight w:val="yellow"/>
        </w:rPr>
        <w:t>Ministry</w:t>
      </w:r>
      <w:proofErr w:type="spellEnd"/>
      <w:r w:rsidR="00393AF4">
        <w:rPr>
          <w:rFonts w:asciiTheme="minorBidi" w:hAnsiTheme="minorBidi"/>
          <w:sz w:val="28"/>
          <w:szCs w:val="28"/>
          <w:highlight w:val="yellow"/>
        </w:rPr>
        <w:t xml:space="preserve"> of Health </w:t>
      </w:r>
      <w:r w:rsidRPr="00C84D0C">
        <w:rPr>
          <w:rFonts w:asciiTheme="minorBidi" w:hAnsiTheme="minorBidi"/>
          <w:sz w:val="28"/>
          <w:szCs w:val="28"/>
          <w:highlight w:val="yellow"/>
        </w:rPr>
        <w:t>/ The State Company For Marketing Drug Medical Appliances (</w:t>
      </w:r>
      <w:proofErr w:type="spellStart"/>
      <w:r w:rsidRPr="00C84D0C">
        <w:rPr>
          <w:rFonts w:asciiTheme="minorBidi" w:hAnsiTheme="minorBidi"/>
          <w:sz w:val="28"/>
          <w:szCs w:val="28"/>
          <w:highlight w:val="yellow"/>
        </w:rPr>
        <w:t>kimadia</w:t>
      </w:r>
      <w:proofErr w:type="spellEnd"/>
      <w:r w:rsidRPr="00C84D0C">
        <w:rPr>
          <w:rFonts w:asciiTheme="minorBidi" w:hAnsiTheme="minorBidi"/>
          <w:sz w:val="28"/>
          <w:szCs w:val="28"/>
          <w:highlight w:val="yellow"/>
        </w:rPr>
        <w:t xml:space="preserve"> )</w:t>
      </w:r>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9A6B7C">
        <w:rPr>
          <w:b/>
          <w:bCs/>
          <w:sz w:val="28"/>
          <w:szCs w:val="28"/>
          <w:lang w:bidi="ar-IQ"/>
        </w:rPr>
        <w:t xml:space="preserve">Neurosurgery </w:t>
      </w:r>
      <w:r w:rsidRPr="00761D75">
        <w:rPr>
          <w:b/>
          <w:bCs/>
          <w:sz w:val="28"/>
          <w:szCs w:val="28"/>
          <w:lang w:bidi="ar-IQ"/>
        </w:rPr>
        <w:t xml:space="preserve"> </w:t>
      </w:r>
      <w:proofErr w:type="spellStart"/>
      <w:r w:rsidRPr="00761D75">
        <w:rPr>
          <w:rFonts w:asciiTheme="majorHAnsi" w:hAnsiTheme="majorHAnsi"/>
          <w:b/>
          <w:bCs/>
          <w:sz w:val="28"/>
          <w:szCs w:val="28"/>
        </w:rPr>
        <w:t>ppliances</w:t>
      </w:r>
      <w:proofErr w:type="spellEnd"/>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9"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website is(</w:t>
      </w:r>
      <w:hyperlink r:id="rId10"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proofErr w:type="gramStart"/>
      <w:r w:rsidRPr="009A520E">
        <w:rPr>
          <w:rFonts w:asciiTheme="minorBidi" w:eastAsiaTheme="minorHAnsi" w:hAnsiTheme="minorBidi" w:cstheme="minorBidi"/>
          <w:spacing w:val="-2"/>
          <w:sz w:val="28"/>
          <w:szCs w:val="28"/>
          <w:highlight w:val="green"/>
        </w:rPr>
        <w:t>as</w:t>
      </w:r>
      <w:proofErr w:type="gramEnd"/>
      <w:r w:rsidRPr="009A520E">
        <w:rPr>
          <w:rFonts w:asciiTheme="minorBidi" w:eastAsiaTheme="minorHAnsi" w:hAnsiTheme="minorBidi" w:cstheme="minorBidi"/>
          <w:spacing w:val="-2"/>
          <w:sz w:val="28"/>
          <w:szCs w:val="28"/>
          <w:highlight w:val="green"/>
        </w:rPr>
        <w:t xml:space="preserve"> indicated in the Instructions to Bidders (ITB</w:t>
      </w:r>
      <w:r w:rsidRPr="009A520E">
        <w:rPr>
          <w:rFonts w:asciiTheme="majorBidi" w:hAnsiTheme="majorBidi" w:cstheme="majorBidi"/>
          <w:highlight w:val="green"/>
        </w:rPr>
        <w:t>).</w:t>
      </w:r>
    </w:p>
    <w:p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Pr="009A520E">
        <w:rPr>
          <w:rFonts w:asciiTheme="minorBidi" w:hAnsiTheme="minorBidi" w:cstheme="minorBidi"/>
          <w:sz w:val="28"/>
          <w:szCs w:val="28"/>
        </w:rPr>
        <w:t>the</w:t>
      </w:r>
      <w:proofErr w:type="gramEnd"/>
      <w:r w:rsidRPr="009A520E">
        <w:rPr>
          <w:rFonts w:asciiTheme="minorBidi" w:hAnsiTheme="minorBidi" w:cstheme="minorBidi"/>
          <w:sz w:val="28"/>
          <w:szCs w:val="28"/>
        </w:rPr>
        <w:t xml:space="preserv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w:t>
      </w:r>
      <w:proofErr w:type="gramStart"/>
      <w:r w:rsidRPr="009A520E">
        <w:rPr>
          <w:rFonts w:asciiTheme="minorBidi" w:hAnsiTheme="minorBidi" w:cstheme="minorBidi"/>
          <w:sz w:val="28"/>
          <w:szCs w:val="28"/>
        </w:rPr>
        <w:t>for  the</w:t>
      </w:r>
      <w:proofErr w:type="gramEnd"/>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 xml:space="preserve">Additional details are provided in the Bidding </w:t>
      </w:r>
      <w:proofErr w:type="gramStart"/>
      <w:r w:rsidRPr="009A520E">
        <w:rPr>
          <w:rFonts w:asciiTheme="minorBidi" w:hAnsiTheme="minorBidi" w:cstheme="minorBidi"/>
          <w:sz w:val="28"/>
          <w:szCs w:val="28"/>
          <w:highlight w:val="yellow"/>
        </w:rPr>
        <w:t>Documents(</w:t>
      </w:r>
      <w:proofErr w:type="gramEnd"/>
      <w:r w:rsidRPr="009A520E">
        <w:rPr>
          <w:rFonts w:asciiTheme="minorBidi" w:hAnsiTheme="minorBidi" w:cstheme="minorBidi"/>
          <w:sz w:val="28"/>
          <w:szCs w:val="28"/>
          <w:highlight w:val="yellow"/>
        </w:rPr>
        <w:t>see the clause(30) priority national from ITB(Instructions To Bidders)&amp; clause (30) from Bid Data Sheet.</w:t>
      </w:r>
    </w:p>
    <w:p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ITB&amp;the</w:t>
      </w:r>
      <w:proofErr w:type="spellEnd"/>
      <w:r w:rsidRPr="00C84D0C">
        <w:rPr>
          <w:rFonts w:asciiTheme="minorBidi" w:hAnsiTheme="minorBidi"/>
          <w:sz w:val="28"/>
          <w:szCs w:val="28"/>
        </w:rPr>
        <w:t xml:space="preserve"> bidder who is previously participated in the re-announced bid to submit the previous purchasing receipt with the re-announced tender documents</w:t>
      </w:r>
      <w:r>
        <w:rPr>
          <w:rFonts w:asciiTheme="minorBidi" w:hAnsiTheme="minorBidi"/>
          <w:sz w:val="28"/>
          <w:szCs w:val="28"/>
        </w:rPr>
        <w:t>.</w:t>
      </w:r>
    </w:p>
    <w:p w:rsidR="0067444B" w:rsidRPr="00AC4DB8" w:rsidRDefault="0067444B" w:rsidP="001E1596">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proofErr w:type="spellStart"/>
      <w:r w:rsidR="00EA6626" w:rsidRPr="00EA6626">
        <w:rPr>
          <w:rFonts w:asciiTheme="minorBidi" w:eastAsiaTheme="minorHAnsi" w:hAnsiTheme="minorBidi" w:cstheme="minorBidi"/>
          <w:sz w:val="28"/>
          <w:szCs w:val="28"/>
          <w:highlight w:val="green"/>
        </w:rPr>
        <w:t>befor</w:t>
      </w:r>
      <w:proofErr w:type="spellEnd"/>
      <w:r w:rsidR="00EA6626" w:rsidRPr="00EA6626">
        <w:rPr>
          <w:rFonts w:asciiTheme="minorBidi" w:eastAsiaTheme="minorHAnsi" w:hAnsiTheme="minorBidi" w:cstheme="minorBidi"/>
          <w:sz w:val="28"/>
          <w:szCs w:val="28"/>
          <w:highlight w:val="green"/>
        </w:rPr>
        <w:t xml:space="preserve"> or</w:t>
      </w:r>
      <w:r w:rsidRPr="00AC4DB8">
        <w:rPr>
          <w:rFonts w:asciiTheme="minorBidi" w:eastAsiaTheme="minorHAnsi" w:hAnsiTheme="minorBidi" w:cstheme="minorBidi"/>
          <w:sz w:val="28"/>
          <w:szCs w:val="28"/>
        </w:rPr>
        <w:t xml:space="preserve"> on the specified date {</w:t>
      </w:r>
      <w:r w:rsidR="001E1596">
        <w:rPr>
          <w:rFonts w:asciiTheme="minorBidi" w:eastAsiaTheme="minorHAnsi" w:hAnsiTheme="minorBidi" w:cstheme="minorBidi"/>
          <w:sz w:val="28"/>
          <w:szCs w:val="28"/>
        </w:rPr>
        <w:t>21</w:t>
      </w:r>
      <w:r w:rsidRPr="00AC4DB8">
        <w:rPr>
          <w:rFonts w:asciiTheme="minorBidi" w:eastAsiaTheme="minorHAnsi" w:hAnsiTheme="minorBidi" w:cstheme="minorBidi"/>
          <w:sz w:val="28"/>
          <w:szCs w:val="28"/>
        </w:rPr>
        <w:t>/</w:t>
      </w:r>
      <w:r w:rsidR="001E1596">
        <w:rPr>
          <w:rFonts w:asciiTheme="minorBidi" w:eastAsiaTheme="minorHAnsi" w:hAnsiTheme="minorBidi" w:cstheme="minorBidi"/>
          <w:sz w:val="28"/>
          <w:szCs w:val="28"/>
        </w:rPr>
        <w:t>12</w:t>
      </w:r>
      <w:r w:rsidRPr="00AC4DB8">
        <w:rPr>
          <w:rFonts w:asciiTheme="minorBidi" w:eastAsiaTheme="minorHAnsi" w:hAnsiTheme="minorBidi" w:cstheme="minorBidi"/>
          <w:sz w:val="28"/>
          <w:szCs w:val="28"/>
        </w:rPr>
        <w:t>/</w:t>
      </w:r>
      <w:r w:rsidR="001E1596">
        <w:rPr>
          <w:rFonts w:asciiTheme="minorBidi" w:eastAsiaTheme="minorHAnsi" w:hAnsiTheme="minorBidi" w:cstheme="minorBidi"/>
          <w:sz w:val="28"/>
          <w:szCs w:val="28"/>
        </w:rPr>
        <w:t>2022</w:t>
      </w:r>
      <w:r w:rsidRPr="00AC4DB8">
        <w:rPr>
          <w:rFonts w:asciiTheme="minorBidi" w:eastAsiaTheme="minorHAnsi" w:hAnsiTheme="minorBidi" w:cstheme="minorBidi"/>
          <w:sz w:val="28"/>
          <w:szCs w:val="28"/>
        </w:rPr>
        <w:t xml:space="preserve">] at (1:00pm ) at Baghdad time &amp;Late bids will be rejected and bids will be opened in the presence of Bidders or their representatives who desire to attend at the following address </w:t>
      </w:r>
      <w:r w:rsidR="001E1596">
        <w:rPr>
          <w:rFonts w:asciiTheme="minorBidi" w:eastAsiaTheme="minorHAnsi" w:hAnsiTheme="minorBidi" w:cstheme="minorBidi"/>
          <w:sz w:val="28"/>
          <w:szCs w:val="28"/>
        </w:rPr>
        <w:t xml:space="preserve"> at </w:t>
      </w:r>
      <w:r w:rsidR="001E1596" w:rsidRPr="00AC4DB8">
        <w:rPr>
          <w:rFonts w:asciiTheme="minorBidi" w:eastAsiaTheme="minorHAnsi" w:hAnsiTheme="minorBidi" w:cstheme="minorBidi"/>
          <w:sz w:val="28"/>
          <w:szCs w:val="28"/>
        </w:rPr>
        <w:t>date</w:t>
      </w:r>
      <w:r w:rsidR="001E1596">
        <w:rPr>
          <w:rFonts w:asciiTheme="minorBidi" w:eastAsiaTheme="minorHAnsi" w:hAnsiTheme="minorBidi" w:cstheme="minorBidi"/>
          <w:sz w:val="28"/>
          <w:szCs w:val="28"/>
        </w:rPr>
        <w:t xml:space="preserve"> (22/12022 )</w:t>
      </w:r>
      <w:r w:rsidRPr="00AC4DB8">
        <w:rPr>
          <w:rFonts w:asciiTheme="minorBidi" w:hAnsiTheme="minorBidi"/>
          <w:sz w:val="28"/>
          <w:szCs w:val="28"/>
        </w:rPr>
        <w:t xml:space="preserve"> </w:t>
      </w:r>
      <w:r w:rsidR="001E1596" w:rsidRPr="00AC4DB8">
        <w:rPr>
          <w:rFonts w:asciiTheme="minorBidi" w:eastAsiaTheme="minorHAnsi" w:hAnsiTheme="minorBidi" w:cstheme="minorBidi"/>
          <w:sz w:val="28"/>
          <w:szCs w:val="28"/>
        </w:rPr>
        <w:t xml:space="preserve">and on the time </w:t>
      </w:r>
      <w:r w:rsidRPr="00AC4DB8">
        <w:rPr>
          <w:rFonts w:asciiTheme="minorBidi" w:hAnsiTheme="minorBidi"/>
          <w:sz w:val="28"/>
          <w:szCs w:val="28"/>
        </w:rPr>
        <w:t>[9:00am]at Baghdad time .</w:t>
      </w:r>
    </w:p>
    <w:p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proofErr w:type="spellStart"/>
      <w:r w:rsidRPr="00AC4DB8">
        <w:rPr>
          <w:rFonts w:asciiTheme="minorBidi" w:hAnsiTheme="minorBidi"/>
          <w:sz w:val="28"/>
          <w:szCs w:val="28"/>
        </w:rPr>
        <w:t>atratio</w:t>
      </w:r>
      <w:proofErr w:type="spellEnd"/>
      <w:r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tender’s applicant will not be accepted unless they are inform of guarantee letter or legalize check or </w:t>
      </w:r>
      <w:proofErr w:type="spellStart"/>
      <w:r w:rsidRPr="00C84D0C">
        <w:rPr>
          <w:rFonts w:asciiTheme="minorBidi" w:hAnsiTheme="minorBidi"/>
          <w:sz w:val="28"/>
          <w:szCs w:val="28"/>
        </w:rPr>
        <w:t>svtjh</w:t>
      </w:r>
      <w:proofErr w:type="spellEnd"/>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rsidR="0067444B" w:rsidRPr="00C84D0C" w:rsidRDefault="0067444B" w:rsidP="0067444B">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-Bid</w:t>
      </w:r>
      <w:proofErr w:type="gramEnd"/>
      <w:r w:rsidRPr="00C84D0C">
        <w:rPr>
          <w:rFonts w:asciiTheme="minorBidi" w:hAnsiTheme="minorBidi"/>
          <w:sz w:val="28"/>
          <w:szCs w:val="28"/>
        </w:rPr>
        <w:t xml:space="preserve"> Bond should submit by the bidder or any of the </w:t>
      </w:r>
      <w:proofErr w:type="spellStart"/>
      <w:r w:rsidRPr="00C84D0C">
        <w:rPr>
          <w:rFonts w:asciiTheme="minorBidi" w:hAnsiTheme="minorBidi"/>
          <w:sz w:val="28"/>
          <w:szCs w:val="28"/>
        </w:rPr>
        <w:t>share holders</w:t>
      </w:r>
      <w:proofErr w:type="spellEnd"/>
      <w:r w:rsidRPr="00C84D0C">
        <w:rPr>
          <w:rFonts w:asciiTheme="minorBidi" w:hAnsiTheme="minorBidi"/>
          <w:sz w:val="28"/>
          <w:szCs w:val="28"/>
        </w:rPr>
        <w:t xml:space="preserve">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rsidR="0067444B" w:rsidRPr="00C84D0C" w:rsidRDefault="0067444B" w:rsidP="0067444B">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-Public</w:t>
      </w:r>
      <w:proofErr w:type="gramEnd"/>
      <w:r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393AF4">
        <w:rPr>
          <w:rFonts w:asciiTheme="minorBidi" w:hAnsiTheme="minorBidi"/>
          <w:sz w:val="28"/>
          <w:szCs w:val="28"/>
        </w:rPr>
        <w:t>ret</w:t>
      </w:r>
      <w:proofErr w:type="spellEnd"/>
      <w:proofErr w:type="gramStart"/>
      <w:r w:rsidR="00393AF4">
        <w:rPr>
          <w:rFonts w:asciiTheme="minorBidi" w:hAnsiTheme="minorBidi"/>
          <w:sz w:val="28"/>
          <w:szCs w:val="28"/>
        </w:rPr>
        <w:t>)send</w:t>
      </w:r>
      <w:proofErr w:type="gramEnd"/>
      <w:r w:rsidR="00393AF4">
        <w:rPr>
          <w:rFonts w:asciiTheme="minorBidi" w:hAnsiTheme="minorBidi"/>
          <w:sz w:val="28"/>
          <w:szCs w:val="28"/>
        </w:rPr>
        <w:t xml:space="preserve"> </w:t>
      </w:r>
      <w:proofErr w:type="spellStart"/>
      <w:r w:rsidR="00393AF4">
        <w:rPr>
          <w:rFonts w:asciiTheme="minorBidi" w:hAnsiTheme="minorBidi"/>
          <w:sz w:val="28"/>
          <w:szCs w:val="28"/>
        </w:rPr>
        <w:t>toMinistry</w:t>
      </w:r>
      <w:proofErr w:type="spellEnd"/>
      <w:r w:rsidR="00393AF4">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by the bank who issued the bond.</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84D0C">
        <w:rPr>
          <w:rFonts w:asciiTheme="minorBidi" w:hAnsiTheme="minorBidi"/>
          <w:sz w:val="28"/>
          <w:szCs w:val="28"/>
        </w:rPr>
        <w:t>orrefused</w:t>
      </w:r>
      <w:proofErr w:type="spellEnd"/>
      <w:r w:rsidRPr="00C84D0C">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 Baghdad/</w:t>
      </w:r>
      <w:proofErr w:type="spellStart"/>
      <w:r w:rsidRPr="00C84D0C">
        <w:rPr>
          <w:rFonts w:asciiTheme="minorBidi" w:eastAsiaTheme="minorHAnsi" w:hAnsiTheme="minorBidi" w:cstheme="minorBidi"/>
          <w:color w:val="auto"/>
          <w:sz w:val="28"/>
          <w:szCs w:val="28"/>
          <w:lang w:val="en-US" w:eastAsia="en-US" w:bidi="ar-SA"/>
        </w:rPr>
        <w:t>bab-Almadhm</w:t>
      </w:r>
      <w:proofErr w:type="spellEnd"/>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w:t>
      </w:r>
      <w:proofErr w:type="spellStart"/>
      <w:r w:rsidRPr="00C84D0C">
        <w:rPr>
          <w:rFonts w:asciiTheme="minorBidi" w:hAnsiTheme="minorBidi" w:cstheme="minorBidi"/>
          <w:sz w:val="28"/>
          <w:szCs w:val="28"/>
        </w:rPr>
        <w:t>kimadia</w:t>
      </w:r>
      <w:proofErr w:type="spellEnd"/>
      <w:r w:rsidRPr="00C84D0C">
        <w:rPr>
          <w:rFonts w:asciiTheme="minorBidi" w:hAnsiTheme="minorBidi" w:cstheme="minorBidi"/>
          <w:sz w:val="28"/>
          <w:szCs w:val="28"/>
        </w:rPr>
        <w:t xml:space="preserve"> )</w:t>
      </w:r>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4line)</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  </w:t>
      </w:r>
    </w:p>
    <w:p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Marketing Drug Medical Appliances (</w:t>
      </w:r>
      <w:proofErr w:type="spellStart"/>
      <w:r w:rsidRPr="00662615">
        <w:rPr>
          <w:rFonts w:asciiTheme="minorBidi" w:hAnsiTheme="minorBidi"/>
          <w:sz w:val="28"/>
          <w:szCs w:val="28"/>
          <w:highlight w:val="green"/>
          <w:lang w:bidi="ar-LB"/>
        </w:rPr>
        <w:t>Kimadia</w:t>
      </w:r>
      <w:proofErr w:type="spellEnd"/>
      <w:r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67444B" w:rsidRDefault="0067444B" w:rsidP="00C84D0C">
      <w:pPr>
        <w:spacing w:after="0"/>
        <w:rPr>
          <w:rFonts w:asciiTheme="minorBidi" w:hAnsiTheme="minorBidi"/>
          <w:b/>
          <w:smallCaps/>
          <w:sz w:val="38"/>
        </w:rPr>
      </w:pPr>
    </w:p>
    <w:p w:rsidR="00576196" w:rsidRPr="00C84D0C" w:rsidRDefault="00576196" w:rsidP="00C84D0C">
      <w:pPr>
        <w:spacing w:after="0"/>
        <w:rPr>
          <w:rFonts w:asciiTheme="minorBidi" w:hAnsiTheme="minorBidi"/>
          <w:b/>
          <w:smallCaps/>
          <w:sz w:val="38"/>
          <w:rtl/>
        </w:rPr>
      </w:pPr>
    </w:p>
    <w:p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5956AA" w:rsidRPr="00725F64" w:rsidRDefault="005956AA" w:rsidP="005956AA">
      <w:pPr>
        <w:spacing w:after="0"/>
        <w:jc w:val="both"/>
        <w:rPr>
          <w:rFonts w:asciiTheme="majorBidi" w:hAnsiTheme="majorBidi" w:cstheme="majorBidi"/>
          <w:b/>
          <w:bCs/>
          <w:sz w:val="32"/>
          <w:szCs w:val="32"/>
          <w:u w:val="single"/>
          <w:rtl/>
        </w:rPr>
      </w:pPr>
    </w:p>
    <w:p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5956AA" w:rsidRPr="00725F64" w:rsidRDefault="005956AA" w:rsidP="005956AA">
      <w:pPr>
        <w:spacing w:after="0"/>
        <w:jc w:val="both"/>
        <w:rPr>
          <w:rFonts w:asciiTheme="majorBidi" w:hAnsiTheme="majorBidi" w:cstheme="majorBidi"/>
          <w:sz w:val="32"/>
          <w:szCs w:val="32"/>
          <w:rtl/>
        </w:rPr>
      </w:pPr>
    </w:p>
    <w:p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5956AA" w:rsidRPr="00341010" w:rsidRDefault="005956AA" w:rsidP="005956AA">
      <w:pPr>
        <w:tabs>
          <w:tab w:val="left" w:pos="1134"/>
        </w:tabs>
        <w:spacing w:after="0"/>
        <w:ind w:firstLine="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5956AA" w:rsidRPr="00341010" w:rsidRDefault="005956AA" w:rsidP="005956AA">
      <w:pPr>
        <w:spacing w:after="0"/>
        <w:rPr>
          <w:rFonts w:asciiTheme="majorBidi" w:hAnsiTheme="majorBidi" w:cstheme="majorBidi"/>
          <w:sz w:val="24"/>
          <w:szCs w:val="24"/>
          <w:rtl/>
        </w:rPr>
      </w:pPr>
    </w:p>
    <w:p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t>Part Two - Contracting requirements</w:t>
      </w:r>
    </w:p>
    <w:p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5956AA" w:rsidRPr="00341010" w:rsidRDefault="005956AA" w:rsidP="005956AA">
      <w:pPr>
        <w:spacing w:after="0"/>
        <w:rPr>
          <w:rFonts w:asciiTheme="majorBidi" w:hAnsiTheme="majorBidi" w:cstheme="majorBidi"/>
          <w:sz w:val="24"/>
          <w:szCs w:val="24"/>
          <w:rtl/>
        </w:rPr>
      </w:pPr>
    </w:p>
    <w:p w:rsidR="005956AA" w:rsidRPr="00C84D0C" w:rsidRDefault="005956AA" w:rsidP="005956AA">
      <w:pPr>
        <w:suppressAutoHyphens/>
        <w:spacing w:after="0"/>
        <w:jc w:val="both"/>
        <w:rPr>
          <w:rFonts w:asciiTheme="minorBidi" w:hAnsiTheme="minorBidi"/>
        </w:rPr>
      </w:pPr>
    </w:p>
    <w:p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1"/>
          <w:headerReference w:type="default" r:id="rId12"/>
          <w:footerReference w:type="default" r:id="rId13"/>
          <w:headerReference w:type="first" r:id="rId14"/>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rsidR="005956AA" w:rsidRDefault="005956AA" w:rsidP="005956AA">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5956AA" w:rsidRPr="00341010" w:rsidRDefault="005956AA" w:rsidP="00CE06E9">
            <w:pPr>
              <w:rPr>
                <w:sz w:val="24"/>
                <w:szCs w:val="24"/>
              </w:rPr>
            </w:pPr>
            <w:r w:rsidRPr="00341010">
              <w:rPr>
                <w:sz w:val="24"/>
                <w:szCs w:val="24"/>
              </w:rPr>
              <w:t>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Bo</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Default="005956AA" w:rsidP="00CE06E9">
            <w:pPr>
              <w:rPr>
                <w:sz w:val="24"/>
                <w:szCs w:val="24"/>
              </w:rPr>
            </w:pPr>
            <w:r w:rsidRPr="00341010">
              <w:rPr>
                <w:sz w:val="24"/>
                <w:szCs w:val="24"/>
              </w:rPr>
              <w:t>Bid form and signature</w:t>
            </w:r>
            <w:r>
              <w:rPr>
                <w:rFonts w:hint="cs"/>
                <w:sz w:val="24"/>
                <w:szCs w:val="24"/>
                <w:rtl/>
              </w:rPr>
              <w:t>.............................................................................................................</w:t>
            </w:r>
          </w:p>
          <w:p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rsidR="005956AA" w:rsidRDefault="005956AA" w:rsidP="00CE06E9">
            <w:pPr>
              <w:rPr>
                <w:sz w:val="24"/>
                <w:szCs w:val="24"/>
              </w:rPr>
            </w:pPr>
            <w:r w:rsidRPr="00341010">
              <w:rPr>
                <w:sz w:val="24"/>
                <w:szCs w:val="24"/>
              </w:rPr>
              <w:t>18</w:t>
            </w:r>
          </w:p>
          <w:p w:rsidR="005956AA" w:rsidRPr="003F14E4" w:rsidRDefault="005956AA" w:rsidP="00CE06E9">
            <w:pPr>
              <w:rPr>
                <w:b/>
                <w:bCs/>
                <w:sz w:val="24"/>
                <w:szCs w:val="24"/>
              </w:rPr>
            </w:pPr>
          </w:p>
          <w:p w:rsidR="005956AA" w:rsidRPr="00341010" w:rsidRDefault="005956AA" w:rsidP="00CE06E9">
            <w:pPr>
              <w:rPr>
                <w:sz w:val="24"/>
                <w:szCs w:val="24"/>
                <w:rtl/>
              </w:rPr>
            </w:pP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Sealing and marking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38</w:t>
            </w:r>
          </w:p>
        </w:tc>
      </w:tr>
    </w:tbl>
    <w:p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Pr>
                <w:rFonts w:asciiTheme="minorBidi" w:hAnsiTheme="minorBidi"/>
              </w:rPr>
              <w:t xml:space="preserve"> Medical</w:t>
            </w:r>
            <w:proofErr w:type="gramEnd"/>
            <w:r>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rsidTr="00484249">
        <w:trPr>
          <w:trHeight w:val="2168"/>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84249" w:rsidRPr="00044F45" w:rsidRDefault="00484249" w:rsidP="00484249">
      <w:pPr>
        <w:pStyle w:val="Head21"/>
        <w:tabs>
          <w:tab w:val="left" w:pos="3660"/>
        </w:tabs>
        <w:spacing w:after="0"/>
        <w:jc w:val="left"/>
        <w:rPr>
          <w:rFonts w:asciiTheme="minorBidi" w:hAnsiTheme="minorBidi" w:cstheme="minorBidi"/>
          <w:sz w:val="2"/>
          <w:szCs w:val="2"/>
        </w:rPr>
      </w:pPr>
    </w:p>
    <w:p w:rsidR="00484249" w:rsidRPr="00044F45" w:rsidRDefault="00484249" w:rsidP="00484249">
      <w:pPr>
        <w:pStyle w:val="Head21"/>
        <w:spacing w:after="0"/>
        <w:rPr>
          <w:rFonts w:asciiTheme="minorBidi" w:hAnsiTheme="minorBidi" w:cstheme="minorBidi"/>
          <w:sz w:val="2"/>
          <w:szCs w:val="2"/>
        </w:rPr>
      </w:pPr>
    </w:p>
    <w:p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C84D0C" w:rsidTr="00484249">
        <w:trPr>
          <w:trHeight w:val="602"/>
        </w:trPr>
        <w:tc>
          <w:tcPr>
            <w:tcW w:w="2430" w:type="dxa"/>
          </w:tcPr>
          <w:p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rsidTr="00484249">
        <w:trPr>
          <w:trHeight w:val="1745"/>
        </w:trPr>
        <w:tc>
          <w:tcPr>
            <w:tcW w:w="2430" w:type="dxa"/>
          </w:tcPr>
          <w:p w:rsidR="00484249" w:rsidRPr="00C84D0C" w:rsidRDefault="00484249" w:rsidP="00484249">
            <w:pPr>
              <w:pStyle w:val="Head22"/>
              <w:rPr>
                <w:rFonts w:asciiTheme="minorBidi" w:hAnsiTheme="minorBidi" w:cstheme="minorBidi"/>
                <w:strike/>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Pr>
                <w:rFonts w:asciiTheme="minorBidi" w:hAnsiTheme="minorBidi"/>
                <w:szCs w:val="24"/>
              </w:rPr>
              <w:t xml:space="preserve"> Medical</w:t>
            </w:r>
            <w:proofErr w:type="gramEnd"/>
            <w:r>
              <w:rPr>
                <w:rFonts w:asciiTheme="minorBidi" w:hAnsiTheme="minorBidi"/>
                <w:szCs w:val="24"/>
              </w:rPr>
              <w:t xml:space="preserve"> </w:t>
            </w:r>
            <w:proofErr w:type="spellStart"/>
            <w:r>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Pr>
                <w:rFonts w:asciiTheme="minorBidi" w:hAnsiTheme="minorBidi"/>
                <w:szCs w:val="24"/>
              </w:rPr>
              <w:t xml:space="preserve"> Medical Supplies</w:t>
            </w:r>
            <w:r w:rsidRPr="00C84D0C">
              <w:rPr>
                <w:rFonts w:asciiTheme="minorBidi" w:hAnsiTheme="minorBidi"/>
                <w:szCs w:val="24"/>
              </w:rPr>
              <w:t xml:space="preserve"> for use in the Iraq.  </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484249" w:rsidRPr="00C84D0C" w:rsidRDefault="00484249" w:rsidP="00484249">
            <w:pPr>
              <w:tabs>
                <w:tab w:val="left" w:pos="612"/>
              </w:tabs>
              <w:spacing w:after="0"/>
              <w:jc w:val="both"/>
              <w:rPr>
                <w:rFonts w:asciiTheme="minorBidi" w:hAnsiTheme="minorBidi"/>
                <w:szCs w:val="24"/>
              </w:rPr>
            </w:pP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rsidTr="00484249">
        <w:trPr>
          <w:trHeight w:val="845"/>
        </w:trPr>
        <w:tc>
          <w:tcPr>
            <w:tcW w:w="2430" w:type="dxa"/>
          </w:tcPr>
          <w:p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rsidTr="00484249">
        <w:trPr>
          <w:trHeight w:val="58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Pr="00F146F3">
              <w:rPr>
                <w:rFonts w:asciiTheme="minorBidi" w:hAnsiTheme="minorBidi"/>
                <w:szCs w:val="24"/>
              </w:rPr>
              <w:t>If</w:t>
            </w:r>
            <w:proofErr w:type="gramEnd"/>
            <w:r w:rsidRPr="00F146F3">
              <w:rPr>
                <w:rFonts w:asciiTheme="minorBidi" w:hAnsiTheme="minorBidi"/>
                <w:szCs w:val="24"/>
              </w:rPr>
              <w:t xml:space="preserve"> more than one schedule (or lot) has been specified </w:t>
            </w:r>
            <w:proofErr w:type="spellStart"/>
            <w:r w:rsidRPr="00F146F3">
              <w:rPr>
                <w:rFonts w:asciiTheme="minorBidi" w:hAnsiTheme="minorBidi"/>
                <w:szCs w:val="24"/>
              </w:rPr>
              <w:t>inSection</w:t>
            </w:r>
            <w:proofErr w:type="spellEnd"/>
            <w:r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F146F3">
              <w:rPr>
                <w:rFonts w:asciiTheme="minorBidi" w:hAnsiTheme="minorBidi"/>
                <w:szCs w:val="24"/>
              </w:rPr>
              <w:t>the  Medical</w:t>
            </w:r>
            <w:proofErr w:type="gramEnd"/>
            <w:r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484249" w:rsidRPr="00C84D0C" w:rsidTr="00484249">
        <w:trPr>
          <w:trHeight w:val="1763"/>
        </w:trPr>
        <w:tc>
          <w:tcPr>
            <w:tcW w:w="2430" w:type="dxa"/>
          </w:tcPr>
          <w:p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484249" w:rsidRPr="00C84D0C" w:rsidRDefault="00484249" w:rsidP="00484249">
            <w:pPr>
              <w:pStyle w:val="Head22"/>
              <w:rPr>
                <w:rFonts w:asciiTheme="minorBidi" w:hAnsiTheme="minorBidi" w:cstheme="minorBidi"/>
                <w:b w:val="0"/>
                <w:color w:val="FF000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pacing w:val="-2"/>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rsidTr="00484249">
        <w:trPr>
          <w:trHeight w:val="215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rsidTr="00484249">
        <w:trPr>
          <w:trHeight w:val="375"/>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rsidTr="00484249">
        <w:trPr>
          <w:trHeight w:val="13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484249" w:rsidRPr="00C84D0C" w:rsidTr="00484249">
        <w:trPr>
          <w:trHeight w:val="4643"/>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484249" w:rsidRPr="00C84D0C" w:rsidRDefault="00484249" w:rsidP="00484249">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rsidTr="00484249">
        <w:trPr>
          <w:trHeight w:val="2080"/>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484249" w:rsidRPr="00C84D0C" w:rsidRDefault="00484249" w:rsidP="00484249">
            <w:pPr>
              <w:tabs>
                <w:tab w:val="left" w:pos="634"/>
              </w:tabs>
              <w:spacing w:after="0"/>
              <w:jc w:val="both"/>
              <w:rPr>
                <w:rFonts w:asciiTheme="minorBidi" w:hAnsiTheme="minorBidi"/>
                <w:lang w:val="en-GB"/>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484249" w:rsidRPr="00C84D0C" w:rsidRDefault="00484249" w:rsidP="00484249">
            <w:pPr>
              <w:pStyle w:val="Head22"/>
              <w:rPr>
                <w:rFonts w:asciiTheme="minorBidi" w:hAnsiTheme="minorBidi" w:cstheme="minorBidi"/>
                <w:b w:val="0"/>
                <w:strike/>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rsidTr="00484249">
        <w:trPr>
          <w:trHeight w:val="1025"/>
        </w:trPr>
        <w:tc>
          <w:tcPr>
            <w:tcW w:w="2430" w:type="dxa"/>
          </w:tcPr>
          <w:p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484249" w:rsidRPr="00C84D0C" w:rsidTr="00484249">
        <w:trPr>
          <w:trHeight w:val="152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484249" w:rsidRPr="00C84D0C" w:rsidTr="00484249">
        <w:trPr>
          <w:trHeight w:val="294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rsidTr="00484249">
        <w:trPr>
          <w:trHeight w:val="43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rsidTr="00484249">
        <w:trPr>
          <w:trHeight w:val="144"/>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rsidTr="00484249">
        <w:trPr>
          <w:trHeight w:val="26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rsidTr="00484249">
        <w:trPr>
          <w:trHeight w:val="611"/>
        </w:trPr>
        <w:tc>
          <w:tcPr>
            <w:tcW w:w="2430" w:type="dxa"/>
          </w:tcPr>
          <w:p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484249" w:rsidRPr="00C84D0C" w:rsidTr="00484249">
        <w:trPr>
          <w:trHeight w:val="1799"/>
        </w:trPr>
        <w:tc>
          <w:tcPr>
            <w:tcW w:w="2430" w:type="dxa"/>
          </w:tcPr>
          <w:p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Pr="006338E9">
              <w:rPr>
                <w:rFonts w:asciiTheme="majorBidi" w:hAnsiTheme="majorBidi" w:cstheme="majorBidi"/>
                <w:sz w:val="24"/>
                <w:szCs w:val="24"/>
                <w:highlight w:val="green"/>
              </w:rPr>
              <w:t>by</w:t>
            </w:r>
            <w:proofErr w:type="spellEnd"/>
            <w:r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rsidTr="00484249">
        <w:trPr>
          <w:trHeight w:val="990"/>
        </w:trPr>
        <w:tc>
          <w:tcPr>
            <w:tcW w:w="2430" w:type="dxa"/>
          </w:tcPr>
          <w:p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Pr="00F146F3">
              <w:rPr>
                <w:rFonts w:asciiTheme="minorBidi" w:hAnsiTheme="minorBidi"/>
              </w:rPr>
              <w:t>Within fourteen (14</w:t>
            </w:r>
            <w:proofErr w:type="gramStart"/>
            <w:r w:rsidRPr="00F146F3">
              <w:rPr>
                <w:rFonts w:asciiTheme="minorBidi" w:hAnsiTheme="minorBidi"/>
              </w:rPr>
              <w:t>)</w:t>
            </w:r>
            <w:r>
              <w:rPr>
                <w:rFonts w:asciiTheme="minorBidi" w:hAnsiTheme="minorBidi"/>
              </w:rPr>
              <w:t>a</w:t>
            </w:r>
            <w:proofErr w:type="gramEnd"/>
            <w:r>
              <w:rPr>
                <w:rFonts w:asciiTheme="minorBidi" w:hAnsiTheme="minorBidi"/>
              </w:rPr>
              <w:t xml:space="preserve">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5"/>
          <w:headerReference w:type="first" r:id="rId16"/>
          <w:endnotePr>
            <w:numFmt w:val="decimal"/>
          </w:endnotePr>
          <w:pgSz w:w="12240" w:h="15840" w:code="1"/>
          <w:pgMar w:top="1440" w:right="1440" w:bottom="1440" w:left="1800" w:header="720" w:footer="720" w:gutter="0"/>
          <w:cols w:space="720"/>
          <w:noEndnote/>
          <w:titlePg/>
        </w:sectPr>
      </w:pPr>
    </w:p>
    <w:p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rsidR="00CE06E9" w:rsidRPr="00C84D0C" w:rsidRDefault="00CE06E9" w:rsidP="00CE06E9">
      <w:pPr>
        <w:pStyle w:val="Heading1"/>
      </w:pPr>
      <w:proofErr w:type="gramStart"/>
      <w:r w:rsidRPr="00C84D0C">
        <w:t>Section II.</w:t>
      </w:r>
      <w:proofErr w:type="gramEnd"/>
      <w:r w:rsidRPr="00C84D0C">
        <w:t xml:space="preserve"> Bid Data Sheet</w:t>
      </w:r>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97356E">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proofErr w:type="gramStart"/>
            <w:r w:rsidRPr="00C84D0C">
              <w:rPr>
                <w:rFonts w:asciiTheme="minorBidi" w:hAnsiTheme="minorBidi"/>
                <w:sz w:val="28"/>
                <w:szCs w:val="28"/>
                <w:lang w:val="en-GB"/>
              </w:rPr>
              <w:t>:</w:t>
            </w:r>
            <w:r w:rsidR="0097356E">
              <w:rPr>
                <w:rFonts w:asciiTheme="minorBidi" w:hAnsiTheme="minorBidi"/>
                <w:sz w:val="28"/>
                <w:szCs w:val="28"/>
                <w:shd w:val="clear" w:color="auto" w:fill="FFFF00"/>
                <w:lang w:val="en-GB"/>
              </w:rPr>
              <w:t>91</w:t>
            </w:r>
            <w:proofErr w:type="gramEnd"/>
            <w:r w:rsidR="005B741A" w:rsidRPr="00FB1F1E">
              <w:rPr>
                <w:rFonts w:asciiTheme="minorBidi" w:hAnsiTheme="minorBidi"/>
                <w:sz w:val="28"/>
                <w:szCs w:val="28"/>
                <w:highlight w:val="yellow"/>
                <w:shd w:val="clear" w:color="auto" w:fill="FFFF00"/>
                <w:lang w:val="en-GB"/>
              </w:rPr>
              <w:t>/</w:t>
            </w:r>
            <w:r w:rsidR="0097356E">
              <w:rPr>
                <w:rFonts w:asciiTheme="minorBidi" w:hAnsiTheme="minorBidi"/>
                <w:sz w:val="28"/>
                <w:szCs w:val="28"/>
                <w:highlight w:val="yellow"/>
                <w:lang w:val="en-GB"/>
              </w:rPr>
              <w:t>2022</w:t>
            </w:r>
            <w:r w:rsidR="005B741A" w:rsidRPr="00C84D0C">
              <w:rPr>
                <w:rFonts w:asciiTheme="minorBidi" w:hAnsiTheme="minorBidi"/>
                <w:sz w:val="28"/>
                <w:szCs w:val="28"/>
                <w:highlight w:val="yellow"/>
                <w:lang w:val="en-GB"/>
              </w:rPr>
              <w:t>/</w:t>
            </w:r>
            <w:r w:rsidR="0097356E">
              <w:rPr>
                <w:rFonts w:asciiTheme="minorBidi" w:hAnsiTheme="minorBidi"/>
                <w:sz w:val="28"/>
                <w:szCs w:val="28"/>
                <w:highlight w:val="yellow"/>
                <w:lang w:val="en-GB"/>
              </w:rPr>
              <w:t>54</w:t>
            </w:r>
            <w:r w:rsidR="009448D4">
              <w:rPr>
                <w:rFonts w:asciiTheme="minorBidi" w:hAnsiTheme="minorBidi"/>
                <w:sz w:val="28"/>
                <w:szCs w:val="28"/>
                <w:highlight w:val="yellow"/>
                <w:lang w:val="en-GB"/>
              </w:rPr>
              <w:t>.</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w:t>
            </w:r>
            <w:proofErr w:type="spellStart"/>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97356E">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923FD" w:rsidRPr="00D923FD">
              <w:rPr>
                <w:rFonts w:asciiTheme="minorBidi" w:hAnsiTheme="minorBidi"/>
                <w:sz w:val="28"/>
                <w:szCs w:val="28"/>
                <w:highlight w:val="green"/>
                <w:lang w:val="en-GB"/>
              </w:rPr>
              <w:t>202</w:t>
            </w:r>
            <w:r w:rsidR="0097356E">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w:t>
            </w:r>
            <w:proofErr w:type="spellStart"/>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C84D0C" w:rsidRDefault="00B30368" w:rsidP="00393AF4">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w:t>
            </w:r>
            <w:proofErr w:type="spellStart"/>
            <w:r w:rsidR="00B73321" w:rsidRPr="00C84D0C">
              <w:rPr>
                <w:rFonts w:asciiTheme="minorBidi" w:hAnsiTheme="minorBidi"/>
                <w:sz w:val="28"/>
                <w:szCs w:val="28"/>
                <w:highlight w:val="yellow"/>
                <w:lang w:val="en-GB"/>
              </w:rPr>
              <w:t>ba</w:t>
            </w:r>
            <w:r w:rsidR="00393AF4">
              <w:rPr>
                <w:rFonts w:asciiTheme="minorBidi" w:hAnsiTheme="minorBidi"/>
                <w:sz w:val="28"/>
                <w:szCs w:val="28"/>
                <w:highlight w:val="yellow"/>
                <w:lang w:val="en-GB"/>
              </w:rPr>
              <w:t>b-Almadhm</w:t>
            </w:r>
            <w:proofErr w:type="spellEnd"/>
            <w:r w:rsidR="00393AF4">
              <w:rPr>
                <w:rFonts w:asciiTheme="minorBidi" w:hAnsiTheme="minorBidi"/>
                <w:sz w:val="28"/>
                <w:szCs w:val="28"/>
                <w:highlight w:val="yellow"/>
                <w:lang w:val="en-GB"/>
              </w:rPr>
              <w:t xml:space="preserve"> /Ministry of Health </w:t>
            </w:r>
            <w:r w:rsidR="00B73321" w:rsidRPr="00C84D0C">
              <w:rPr>
                <w:rFonts w:asciiTheme="minorBidi" w:hAnsiTheme="minorBidi"/>
                <w:sz w:val="28"/>
                <w:szCs w:val="28"/>
                <w:highlight w:val="yellow"/>
                <w:lang w:val="en-GB"/>
              </w:rPr>
              <w:t>/ The State Company For Marketing Drug Medical Appliances (</w:t>
            </w:r>
            <w:proofErr w:type="spellStart"/>
            <w:r w:rsidR="00B73321" w:rsidRPr="00C84D0C">
              <w:rPr>
                <w:rFonts w:asciiTheme="minorBidi" w:hAnsiTheme="minorBidi"/>
                <w:sz w:val="28"/>
                <w:szCs w:val="28"/>
                <w:highlight w:val="yellow"/>
                <w:lang w:val="en-GB"/>
              </w:rPr>
              <w:t>kimadia</w:t>
            </w:r>
            <w:proofErr w:type="spellEnd"/>
            <w:r w:rsidR="00B73321" w:rsidRPr="00C84D0C">
              <w:rPr>
                <w:rFonts w:asciiTheme="minorBidi" w:hAnsiTheme="minorBidi"/>
                <w:sz w:val="28"/>
                <w:szCs w:val="28"/>
                <w:highlight w:val="yellow"/>
                <w:lang w:val="en-GB"/>
              </w:rPr>
              <w:t xml:space="preserve"> )/Drug Media Department &amp; the Public Relations- 5th floor , E-mail (</w:t>
            </w:r>
            <w:hyperlink r:id="rId17"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5C33D5">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proofErr w:type="gramStart"/>
            <w:r w:rsidR="005E7845">
              <w:rPr>
                <w:rFonts w:asciiTheme="minorBidi" w:hAnsiTheme="minorBidi"/>
                <w:sz w:val="28"/>
                <w:szCs w:val="28"/>
                <w:shd w:val="clear" w:color="auto" w:fill="FFFF00"/>
                <w:lang w:val="en-GB"/>
              </w:rPr>
              <w:t>Thursday</w:t>
            </w:r>
            <w:r w:rsidRPr="00351C67">
              <w:rPr>
                <w:rFonts w:asciiTheme="minorBidi" w:hAnsiTheme="minorBidi"/>
                <w:sz w:val="28"/>
                <w:szCs w:val="28"/>
                <w:highlight w:val="yellow"/>
                <w:shd w:val="clear" w:color="auto" w:fill="FFFF00"/>
                <w:lang w:val="en-GB"/>
              </w:rPr>
              <w:t>(</w:t>
            </w:r>
            <w:proofErr w:type="gramEnd"/>
            <w:r w:rsidR="005E7845">
              <w:rPr>
                <w:rFonts w:asciiTheme="minorBidi" w:hAnsiTheme="minorBidi"/>
                <w:sz w:val="28"/>
                <w:szCs w:val="28"/>
                <w:highlight w:val="yellow"/>
                <w:lang w:val="en-GB"/>
              </w:rPr>
              <w:t>15</w:t>
            </w:r>
            <w:r w:rsidRPr="00C84D0C">
              <w:rPr>
                <w:rFonts w:asciiTheme="minorBidi" w:hAnsiTheme="minorBidi"/>
                <w:sz w:val="28"/>
                <w:szCs w:val="28"/>
                <w:highlight w:val="yellow"/>
                <w:lang w:val="en-GB"/>
              </w:rPr>
              <w:t>/</w:t>
            </w:r>
            <w:r w:rsidR="005E7845">
              <w:rPr>
                <w:rFonts w:asciiTheme="minorBidi" w:hAnsiTheme="minorBidi"/>
                <w:sz w:val="28"/>
                <w:szCs w:val="28"/>
                <w:highlight w:val="yellow"/>
                <w:lang w:val="en-GB"/>
              </w:rPr>
              <w:t>12</w:t>
            </w:r>
            <w:r w:rsidRPr="00C84D0C">
              <w:rPr>
                <w:rFonts w:asciiTheme="minorBidi" w:hAnsiTheme="minorBidi"/>
                <w:sz w:val="28"/>
                <w:szCs w:val="28"/>
                <w:highlight w:val="yellow"/>
                <w:lang w:val="en-GB"/>
              </w:rPr>
              <w:t>/</w:t>
            </w:r>
            <w:r w:rsidR="005C33D5">
              <w:rPr>
                <w:rFonts w:asciiTheme="minorBidi" w:hAnsiTheme="minorBidi"/>
                <w:sz w:val="28"/>
                <w:szCs w:val="28"/>
                <w:highlight w:val="yellow"/>
                <w:lang w:val="en-GB"/>
              </w:rPr>
              <w:t>2022</w:t>
            </w:r>
            <w:r w:rsidRPr="00C84D0C">
              <w:rPr>
                <w:rFonts w:asciiTheme="minorBidi" w:hAnsiTheme="minorBidi"/>
                <w:sz w:val="28"/>
                <w:szCs w:val="28"/>
                <w:highlight w:val="yellow"/>
                <w:lang w:val="en-GB"/>
              </w:rPr>
              <w:t xml:space="preserve"> )</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8"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C84D0C">
              <w:rPr>
                <w:rFonts w:asciiTheme="minorBidi" w:hAnsiTheme="minorBidi"/>
                <w:sz w:val="28"/>
                <w:szCs w:val="28"/>
                <w:lang w:val="en-GB"/>
              </w:rPr>
              <w:t>lastaccumulation</w:t>
            </w:r>
            <w:proofErr w:type="spellEnd"/>
            <w:r w:rsidR="00624B21" w:rsidRPr="00C84D0C">
              <w:rPr>
                <w:rFonts w:asciiTheme="minorBidi" w:hAnsiTheme="minorBidi"/>
                <w:sz w:val="28"/>
                <w:szCs w:val="28"/>
                <w:lang w:val="en-GB"/>
              </w:rPr>
              <w:t xml:space="preserve">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 xml:space="preserve">&amp; we refer to (conditions No. 13/first/1 which include the two </w:t>
            </w:r>
            <w:proofErr w:type="spellStart"/>
            <w:r w:rsidR="007930C4" w:rsidRPr="007930C4">
              <w:rPr>
                <w:sz w:val="24"/>
                <w:szCs w:val="24"/>
                <w:highlight w:val="green"/>
              </w:rPr>
              <w:t>chauses</w:t>
            </w:r>
            <w:proofErr w:type="spellEnd"/>
            <w:r w:rsidR="007930C4" w:rsidRPr="007930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C84D0C">
              <w:rPr>
                <w:rFonts w:asciiTheme="minorBidi" w:hAnsiTheme="minorBidi"/>
                <w:sz w:val="28"/>
                <w:szCs w:val="28"/>
                <w:lang w:val="en-GB"/>
              </w:rPr>
              <w:t>original ,</w:t>
            </w:r>
            <w:proofErr w:type="gramEnd"/>
            <w:r w:rsidRPr="00C84D0C">
              <w:rPr>
                <w:rFonts w:asciiTheme="minorBidi" w:hAnsiTheme="minorBidi"/>
                <w:sz w:val="28"/>
                <w:szCs w:val="28"/>
                <w:lang w:val="en-GB"/>
              </w:rPr>
              <w:t xml:space="preserve"> legalized and new. </w:t>
            </w:r>
          </w:p>
          <w:p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w:t>
            </w:r>
            <w:proofErr w:type="gramStart"/>
            <w:r w:rsidR="008977F2" w:rsidRPr="00C84D0C">
              <w:rPr>
                <w:rFonts w:asciiTheme="minorBidi" w:hAnsiTheme="minorBidi"/>
                <w:sz w:val="28"/>
                <w:szCs w:val="28"/>
                <w:lang w:val="en-GB"/>
              </w:rPr>
              <w:t xml:space="preserve">years </w:t>
            </w:r>
            <w:r w:rsidRPr="00C84D0C">
              <w:rPr>
                <w:rFonts w:asciiTheme="minorBidi" w:hAnsiTheme="minorBidi"/>
                <w:sz w:val="28"/>
                <w:szCs w:val="28"/>
                <w:lang w:val="en-GB"/>
              </w:rPr>
              <w:t xml:space="preserve"> final</w:t>
            </w:r>
            <w:proofErr w:type="gramEnd"/>
            <w:r w:rsidRPr="00C84D0C">
              <w:rPr>
                <w:rFonts w:asciiTheme="minorBidi" w:hAnsiTheme="minorBidi"/>
                <w:sz w:val="28"/>
                <w:szCs w:val="28"/>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proofErr w:type="spellStart"/>
            <w:r w:rsidR="00CD59F7" w:rsidRPr="00C84D0C">
              <w:rPr>
                <w:rFonts w:asciiTheme="minorBidi" w:hAnsiTheme="minorBidi"/>
                <w:sz w:val="28"/>
                <w:szCs w:val="28"/>
                <w:lang w:val="en-GB"/>
              </w:rPr>
              <w:t>neighbor</w:t>
            </w:r>
            <w:proofErr w:type="spellEnd"/>
            <w:r w:rsidR="00CD59F7" w:rsidRPr="00C84D0C">
              <w:rPr>
                <w:rFonts w:asciiTheme="minorBidi" w:hAnsiTheme="minorBidi"/>
                <w:sz w:val="28"/>
                <w:szCs w:val="28"/>
                <w:lang w:val="en-GB"/>
              </w:rPr>
              <w:t xml:space="preserve"> countries to Iraq ,these attachment  prices should be confirmed  , signed and stamped by the company that submit the offer</w:t>
            </w:r>
            <w:r w:rsidRPr="00C84D0C">
              <w:rPr>
                <w:rFonts w:asciiTheme="minorBidi" w:hAnsiTheme="minorBidi"/>
                <w:sz w:val="28"/>
                <w:szCs w:val="28"/>
                <w:lang w:val="en-GB"/>
              </w:rPr>
              <w:t xml:space="preser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C84D0C">
              <w:rPr>
                <w:rFonts w:asciiTheme="minorBidi" w:hAnsiTheme="minorBidi"/>
                <w:sz w:val="28"/>
                <w:szCs w:val="28"/>
                <w:lang w:val="en-GB"/>
              </w:rPr>
              <w:t>Kimadia</w:t>
            </w:r>
            <w:proofErr w:type="spellEnd"/>
            <w:r w:rsidR="00FA19EE" w:rsidRPr="00C84D0C">
              <w:rPr>
                <w:rFonts w:asciiTheme="minorBidi" w:hAnsiTheme="minorBidi"/>
                <w:sz w:val="28"/>
                <w:szCs w:val="28"/>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7-The seller have </w:t>
            </w:r>
            <w:proofErr w:type="gramStart"/>
            <w:r w:rsidRPr="00C84D0C">
              <w:rPr>
                <w:rFonts w:asciiTheme="minorBidi" w:hAnsiTheme="minorBidi"/>
                <w:sz w:val="28"/>
                <w:szCs w:val="28"/>
                <w:lang w:val="en-GB"/>
              </w:rPr>
              <w:t>to  supply</w:t>
            </w:r>
            <w:proofErr w:type="gramEnd"/>
            <w:r w:rsidRPr="00C84D0C">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C84D0C">
              <w:rPr>
                <w:rFonts w:asciiTheme="minorBidi" w:hAnsiTheme="minorBidi"/>
                <w:sz w:val="28"/>
              </w:rPr>
              <w:t>name,no</w:t>
            </w:r>
            <w:proofErr w:type="spellEnd"/>
            <w:r w:rsidRPr="00C84D0C">
              <w:rPr>
                <w:rFonts w:asciiTheme="minorBidi" w:hAnsiTheme="minorBidi"/>
                <w:sz w:val="28"/>
              </w:rPr>
              <w:t xml:space="preserve">. of account, the name of owner of account (the company which contracted with it ) (swift code and sort code and </w:t>
            </w:r>
            <w:proofErr w:type="spellStart"/>
            <w:r w:rsidRPr="00C84D0C">
              <w:rPr>
                <w:rFonts w:asciiTheme="minorBidi" w:hAnsiTheme="minorBidi"/>
                <w:sz w:val="28"/>
              </w:rPr>
              <w:t>Iban</w:t>
            </w:r>
            <w:proofErr w:type="spellEnd"/>
            <w:r w:rsidRPr="00C84D0C">
              <w:rPr>
                <w:rFonts w:asciiTheme="minorBidi" w:hAnsiTheme="minorBidi"/>
                <w:sz w:val="28"/>
              </w:rPr>
              <w:t xml:space="preserve">….. </w:t>
            </w:r>
            <w:proofErr w:type="spellStart"/>
            <w:r w:rsidRPr="00C84D0C">
              <w:rPr>
                <w:rFonts w:asciiTheme="minorBidi" w:hAnsiTheme="minorBidi"/>
                <w:sz w:val="28"/>
              </w:rPr>
              <w:t>etc</w:t>
            </w:r>
            <w:proofErr w:type="spellEnd"/>
            <w:r w:rsidRPr="00C84D0C">
              <w:rPr>
                <w:rFonts w:asciiTheme="minorBidi" w:hAnsiTheme="minorBidi"/>
                <w:sz w:val="28"/>
              </w:rPr>
              <w:t xml:space="preserve">) and not accept  the account with person name. Any change of beneficiary name and address, corresponding, advising bank </w:t>
            </w:r>
            <w:proofErr w:type="gramStart"/>
            <w:r w:rsidRPr="00C84D0C">
              <w:rPr>
                <w:rFonts w:asciiTheme="minorBidi" w:hAnsiTheme="minorBidi"/>
                <w:sz w:val="28"/>
              </w:rPr>
              <w:t>name's</w:t>
            </w:r>
            <w:proofErr w:type="gramEnd"/>
            <w:r w:rsidRPr="00C84D0C">
              <w:rPr>
                <w:rFonts w:asciiTheme="minorBidi" w:hAnsiTheme="minorBidi"/>
                <w:sz w:val="28"/>
              </w:rPr>
              <w:t xml:space="preserve"> and address, account no. and any other bank information from the bidder side after awarding in contrast with offered tender will impose the bidder to penalty.</w:t>
            </w:r>
          </w:p>
          <w:p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 xml:space="preserve">official certified letter from the manufacturing company stating the </w:t>
            </w:r>
            <w:proofErr w:type="gramStart"/>
            <w:r w:rsidR="004A00DA" w:rsidRPr="00C84D0C">
              <w:rPr>
                <w:rFonts w:asciiTheme="minorBidi" w:hAnsiTheme="minorBidi"/>
                <w:sz w:val="28"/>
              </w:rPr>
              <w:t>names ,</w:t>
            </w:r>
            <w:proofErr w:type="gramEnd"/>
            <w:r w:rsidR="004A00DA" w:rsidRPr="00C84D0C">
              <w:rPr>
                <w:rFonts w:asciiTheme="minorBidi" w:hAnsiTheme="minorBidi"/>
                <w:sz w:val="28"/>
              </w:rPr>
              <w:t xml:space="preserve"> official position  and signature forms for the person how will sign the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samples within announcement period, other than , the tenders which not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function by studying the presented tenders).</w:t>
            </w:r>
            <w:r w:rsidRPr="00A270C2">
              <w:rPr>
                <w:rFonts w:asciiTheme="majorBidi" w:hAnsiTheme="majorBidi" w:cstheme="majorBidi"/>
                <w:b/>
                <w:bCs/>
                <w:sz w:val="28"/>
                <w:szCs w:val="28"/>
              </w:rPr>
              <w:t xml:space="preserve">. </w:t>
            </w:r>
          </w:p>
          <w:p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rsidR="00A270C2" w:rsidRPr="00C20C3C" w:rsidRDefault="00A270C2" w:rsidP="00576196">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rsidTr="00865A17">
        <w:tc>
          <w:tcPr>
            <w:tcW w:w="1343" w:type="dxa"/>
          </w:tcPr>
          <w:p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14</w:t>
            </w:r>
          </w:p>
        </w:tc>
        <w:tc>
          <w:tcPr>
            <w:tcW w:w="6833" w:type="dxa"/>
          </w:tcPr>
          <w:p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Seller is responsible to submit training course for  the medical, technical and </w:t>
            </w:r>
            <w:proofErr w:type="spellStart"/>
            <w:r w:rsidRPr="00C84D0C">
              <w:rPr>
                <w:rFonts w:asciiTheme="minorBidi" w:hAnsiTheme="minorBidi"/>
                <w:sz w:val="28"/>
              </w:rPr>
              <w:t>Kimadia</w:t>
            </w:r>
            <w:proofErr w:type="spellEnd"/>
            <w:r w:rsidRPr="00C84D0C">
              <w:rPr>
                <w:rFonts w:asciiTheme="minorBidi" w:hAnsiTheme="minorBidi"/>
                <w:sz w:val="28"/>
              </w:rPr>
              <w:t xml:space="preserve"> staff, inside and outside Iraq, F.O.C. and the training period must be enough and given in said training course  on our request.</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The seller should specify the training value in the presented offer and </w:t>
            </w:r>
            <w:proofErr w:type="spellStart"/>
            <w:proofErr w:type="gramStart"/>
            <w:r w:rsidRPr="00C84D0C">
              <w:rPr>
                <w:rFonts w:asciiTheme="minorBidi" w:hAnsiTheme="minorBidi"/>
                <w:sz w:val="28"/>
              </w:rPr>
              <w:t>its</w:t>
            </w:r>
            <w:proofErr w:type="spellEnd"/>
            <w:proofErr w:type="gramEnd"/>
            <w:r w:rsidRPr="00C84D0C">
              <w:rPr>
                <w:rFonts w:asciiTheme="minorBidi" w:hAnsiTheme="minorBidi"/>
                <w:sz w:val="28"/>
              </w:rPr>
              <w:t xml:space="preserve"> from the total contract.</w:t>
            </w:r>
          </w:p>
          <w:p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w:t>
            </w:r>
            <w:proofErr w:type="spellStart"/>
            <w:r w:rsidR="00D923FD" w:rsidRPr="00B2748C">
              <w:rPr>
                <w:rFonts w:asciiTheme="minorBidi" w:hAnsiTheme="minorBidi"/>
                <w:sz w:val="28"/>
                <w:highlight w:val="green"/>
              </w:rPr>
              <w:t>notificat</w:t>
            </w:r>
            <w:proofErr w:type="spellEnd"/>
            <w:r w:rsidR="00D923FD" w:rsidRPr="00B2748C">
              <w:rPr>
                <w:rFonts w:asciiTheme="minorBidi" w:hAnsiTheme="minorBidi"/>
                <w:sz w:val="28"/>
                <w:highlight w:val="green"/>
              </w:rPr>
              <w:t xml:space="preserve">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proofErr w:type="spellStart"/>
            <w:r w:rsidR="00081692">
              <w:rPr>
                <w:rFonts w:asciiTheme="minorBidi" w:hAnsiTheme="minorBidi"/>
                <w:sz w:val="28"/>
              </w:rPr>
              <w:t>DDP</w:t>
            </w:r>
            <w:r w:rsidR="00D04FCB" w:rsidRPr="00D04FCB">
              <w:rPr>
                <w:rFonts w:cs="Times New Roman"/>
                <w:b/>
                <w:bCs/>
                <w:sz w:val="28"/>
                <w:szCs w:val="28"/>
                <w:lang w:bidi="ar-IQ"/>
              </w:rPr>
              <w:t>at</w:t>
            </w:r>
            <w:proofErr w:type="spellEnd"/>
            <w:r w:rsidR="00D04FCB" w:rsidRPr="00D04FCB">
              <w:rPr>
                <w:rFonts w:cs="Times New Roman"/>
                <w:b/>
                <w:bCs/>
                <w:sz w:val="28"/>
                <w:szCs w:val="28"/>
                <w:lang w:bidi="ar-IQ"/>
              </w:rPr>
              <w:t xml:space="preserve"> </w:t>
            </w:r>
            <w:r w:rsidR="00D04FCB" w:rsidRPr="00D04FCB">
              <w:rPr>
                <w:rFonts w:cs="Times New Roman"/>
                <w:b/>
                <w:bCs/>
                <w:color w:val="000000"/>
                <w:sz w:val="28"/>
                <w:szCs w:val="28"/>
              </w:rPr>
              <w:t xml:space="preserve"> medical  institution </w:t>
            </w:r>
            <w:proofErr w:type="spellStart"/>
            <w:r w:rsidR="00D04FCB" w:rsidRPr="00D04FCB">
              <w:rPr>
                <w:rFonts w:cs="Times New Roman"/>
                <w:b/>
                <w:bCs/>
                <w:sz w:val="28"/>
                <w:szCs w:val="28"/>
                <w:lang w:bidi="ar-IQ"/>
              </w:rPr>
              <w:t>warehouses</w:t>
            </w:r>
            <w:r w:rsidRPr="00C84D0C">
              <w:rPr>
                <w:rFonts w:asciiTheme="minorBidi" w:hAnsiTheme="minorBidi"/>
                <w:sz w:val="28"/>
              </w:rPr>
              <w:t>basis</w:t>
            </w:r>
            <w:proofErr w:type="spellEnd"/>
            <w:r w:rsidRPr="00C84D0C">
              <w:rPr>
                <w:rFonts w:asciiTheme="minorBidi" w:hAnsiTheme="minorBidi"/>
                <w:sz w:val="28"/>
              </w:rPr>
              <w:t xml:space="preserve"> in U.S. Dollar</w:t>
            </w:r>
            <w:r w:rsidRPr="00C84D0C">
              <w:rPr>
                <w:rFonts w:asciiTheme="minorBidi" w:hAnsiTheme="minorBidi"/>
                <w:color w:val="002060"/>
                <w:sz w:val="24"/>
                <w:szCs w:val="24"/>
              </w:rPr>
              <w:t>,</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a-the percentage of working of </w:t>
            </w:r>
            <w:proofErr w:type="spellStart"/>
            <w:r w:rsidRPr="00FA2797">
              <w:rPr>
                <w:rFonts w:asciiTheme="minorBidi" w:hAnsiTheme="minorBidi"/>
                <w:sz w:val="28"/>
                <w:highlight w:val="green"/>
              </w:rPr>
              <w:t>equipments</w:t>
            </w:r>
            <w:proofErr w:type="spellEnd"/>
            <w:r w:rsidRPr="00FA2797">
              <w:rPr>
                <w:rFonts w:asciiTheme="minorBidi" w:hAnsiTheme="minorBidi"/>
                <w:sz w:val="28"/>
                <w:highlight w:val="green"/>
              </w:rPr>
              <w:t xml:space="preserve"> &amp; tools which </w:t>
            </w:r>
            <w:proofErr w:type="spellStart"/>
            <w:r w:rsidRPr="00FA2797">
              <w:rPr>
                <w:rFonts w:asciiTheme="minorBidi" w:hAnsiTheme="minorBidi"/>
                <w:sz w:val="28"/>
                <w:highlight w:val="green"/>
              </w:rPr>
              <w:t>wotk</w:t>
            </w:r>
            <w:proofErr w:type="spellEnd"/>
            <w:r w:rsidRPr="00FA2797">
              <w:rPr>
                <w:rFonts w:asciiTheme="minorBidi" w:hAnsiTheme="minorBidi"/>
                <w:sz w:val="28"/>
                <w:highlight w:val="green"/>
              </w:rPr>
              <w:t xml:space="preserve"> in god perform in X% along contract period</w:t>
            </w:r>
          </w:p>
          <w:p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FA2797">
              <w:rPr>
                <w:rFonts w:asciiTheme="minorBidi" w:hAnsiTheme="minorBidi"/>
                <w:sz w:val="28"/>
                <w:highlight w:val="green"/>
              </w:rPr>
              <w:t>equipments</w:t>
            </w:r>
            <w:proofErr w:type="spellEnd"/>
            <w:r w:rsidRPr="00FA2797">
              <w:rPr>
                <w:rFonts w:asciiTheme="minorBidi" w:hAnsiTheme="minorBidi"/>
                <w:sz w:val="28"/>
                <w:highlight w:val="green"/>
              </w:rPr>
              <w:t xml:space="preserve"> stop for this period it should not pass the extension of maintenance period that stat in contract</w:t>
            </w:r>
            <w:r w:rsidRPr="00FA2797">
              <w:rPr>
                <w:rFonts w:asciiTheme="minorBidi" w:hAnsiTheme="minorBidi"/>
                <w:sz w:val="28"/>
              </w:rPr>
              <w:t xml:space="preserve"> </w:t>
            </w:r>
          </w:p>
          <w:p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B67AC1">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proofErr w:type="gramStart"/>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proofErr w:type="gramEnd"/>
            <w:r w:rsidR="00B67AC1">
              <w:rPr>
                <w:rFonts w:asciiTheme="minorBidi" w:hAnsiTheme="minorBidi"/>
                <w:sz w:val="28"/>
                <w:szCs w:val="28"/>
                <w:highlight w:val="yellow"/>
                <w:shd w:val="clear" w:color="auto" w:fill="FFFF00"/>
                <w:lang w:val="en-GB"/>
              </w:rPr>
              <w:t>21</w:t>
            </w:r>
            <w:r w:rsidR="00832F30" w:rsidRPr="00472481">
              <w:rPr>
                <w:rFonts w:asciiTheme="minorBidi" w:hAnsiTheme="minorBidi"/>
                <w:sz w:val="28"/>
                <w:szCs w:val="28"/>
                <w:highlight w:val="yellow"/>
                <w:shd w:val="clear" w:color="auto" w:fill="FFFF00"/>
                <w:lang w:val="en-GB"/>
              </w:rPr>
              <w:t xml:space="preserve">/ </w:t>
            </w:r>
            <w:r w:rsidR="00B67AC1">
              <w:rPr>
                <w:rFonts w:asciiTheme="minorBidi" w:hAnsiTheme="minorBidi"/>
                <w:sz w:val="28"/>
                <w:szCs w:val="28"/>
                <w:highlight w:val="yellow"/>
                <w:shd w:val="clear" w:color="auto" w:fill="FFFF00"/>
                <w:lang w:val="en-GB"/>
              </w:rPr>
              <w:t>12</w:t>
            </w:r>
            <w:r w:rsidR="00832F30" w:rsidRPr="00472481">
              <w:rPr>
                <w:rFonts w:asciiTheme="minorBidi" w:hAnsiTheme="minorBidi"/>
                <w:sz w:val="28"/>
                <w:szCs w:val="28"/>
                <w:highlight w:val="yellow"/>
                <w:shd w:val="clear" w:color="auto" w:fill="FFFF00"/>
                <w:lang w:val="en-GB"/>
              </w:rPr>
              <w:t xml:space="preserve"> /</w:t>
            </w:r>
            <w:r w:rsidR="00B67AC1">
              <w:rPr>
                <w:rFonts w:asciiTheme="minorBidi" w:hAnsiTheme="minorBidi"/>
                <w:sz w:val="28"/>
                <w:szCs w:val="28"/>
                <w:shd w:val="clear" w:color="auto" w:fill="FFFF00"/>
                <w:lang w:val="en-GB"/>
              </w:rPr>
              <w:t>2023</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275AB3">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275AB3">
              <w:rPr>
                <w:rFonts w:asciiTheme="minorBidi" w:hAnsiTheme="minorBidi"/>
                <w:sz w:val="28"/>
                <w:szCs w:val="28"/>
                <w:highlight w:val="yellow"/>
                <w:shd w:val="clear" w:color="auto" w:fill="FFFF00"/>
                <w:lang w:val="en-GB"/>
              </w:rPr>
              <w:t>18</w:t>
            </w:r>
            <w:r w:rsidR="00454DA4" w:rsidRPr="00472481">
              <w:rPr>
                <w:rFonts w:asciiTheme="minorBidi" w:hAnsiTheme="minorBidi"/>
                <w:sz w:val="28"/>
                <w:szCs w:val="28"/>
                <w:highlight w:val="yellow"/>
                <w:shd w:val="clear" w:color="auto" w:fill="FFFF00"/>
                <w:lang w:val="en-GB"/>
              </w:rPr>
              <w:t>/</w:t>
            </w:r>
            <w:r w:rsidR="00275AB3">
              <w:rPr>
                <w:rFonts w:asciiTheme="minorBidi" w:hAnsiTheme="minorBidi"/>
                <w:sz w:val="28"/>
                <w:szCs w:val="28"/>
                <w:highlight w:val="yellow"/>
                <w:shd w:val="clear" w:color="auto" w:fill="FFFF00"/>
                <w:lang w:val="en-GB"/>
              </w:rPr>
              <w:t>1</w:t>
            </w:r>
            <w:r w:rsidR="00454DA4" w:rsidRPr="00472481">
              <w:rPr>
                <w:rFonts w:asciiTheme="minorBidi" w:hAnsiTheme="minorBidi"/>
                <w:sz w:val="28"/>
                <w:szCs w:val="28"/>
                <w:highlight w:val="yellow"/>
                <w:shd w:val="clear" w:color="auto" w:fill="FFFF00"/>
                <w:lang w:val="en-GB"/>
              </w:rPr>
              <w:t>/</w:t>
            </w:r>
            <w:r w:rsidR="00275AB3">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proofErr w:type="spellStart"/>
            <w:r w:rsidR="00FF522F" w:rsidRPr="00C84D0C">
              <w:rPr>
                <w:rFonts w:asciiTheme="minorBidi" w:hAnsiTheme="minorBidi"/>
                <w:sz w:val="28"/>
                <w:szCs w:val="28"/>
                <w:lang w:val="en-GB"/>
              </w:rPr>
              <w:t>svtjh</w:t>
            </w:r>
            <w:proofErr w:type="spellEnd"/>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proofErr w:type="spellStart"/>
            <w:r w:rsidR="00FA2797" w:rsidRPr="00FA2797">
              <w:rPr>
                <w:rFonts w:asciiTheme="minorBidi" w:hAnsiTheme="minorBidi"/>
                <w:sz w:val="28"/>
                <w:szCs w:val="28"/>
                <w:highlight w:val="green"/>
                <w:lang w:val="en-GB"/>
              </w:rPr>
              <w:t>acount</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w:t>
            </w:r>
            <w:proofErr w:type="spellStart"/>
            <w:r w:rsidR="00FA2797" w:rsidRPr="00FA2797">
              <w:rPr>
                <w:rFonts w:asciiTheme="minorBidi" w:hAnsiTheme="minorBidi"/>
                <w:sz w:val="28"/>
                <w:szCs w:val="28"/>
                <w:highlight w:val="green"/>
                <w:lang w:val="en-GB"/>
              </w:rPr>
              <w:t>kimadia</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p>
          <w:p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 xml:space="preserve">-Bid bond should submit by the bidder or any of the </w:t>
            </w:r>
            <w:proofErr w:type="spellStart"/>
            <w:r w:rsidRPr="00C84D0C">
              <w:rPr>
                <w:rFonts w:asciiTheme="minorBidi" w:hAnsiTheme="minorBidi"/>
                <w:sz w:val="28"/>
                <w:szCs w:val="28"/>
                <w:lang w:val="en-GB"/>
              </w:rPr>
              <w:t>share holders</w:t>
            </w:r>
            <w:proofErr w:type="spellEnd"/>
            <w:r w:rsidRPr="00C84D0C">
              <w:rPr>
                <w:rFonts w:asciiTheme="minorBidi" w:hAnsiTheme="minorBidi"/>
                <w:sz w:val="28"/>
                <w:szCs w:val="28"/>
                <w:lang w:val="en-GB"/>
              </w:rPr>
              <w:t xml:space="preserve"> of the company or companies participate under contract for the benefit of contracting party and include a reference to the name and number of tender.</w:t>
            </w:r>
          </w:p>
          <w:p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 the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The submitting of bond should </w:t>
            </w:r>
            <w:proofErr w:type="gramStart"/>
            <w:r w:rsidRPr="00C84D0C">
              <w:rPr>
                <w:rFonts w:asciiTheme="minorBidi" w:hAnsiTheme="minorBidi"/>
                <w:sz w:val="28"/>
                <w:szCs w:val="28"/>
                <w:lang w:val="en-GB"/>
              </w:rPr>
              <w:t>attached</w:t>
            </w:r>
            <w:proofErr w:type="gramEnd"/>
            <w:r w:rsidRPr="00C84D0C">
              <w:rPr>
                <w:rFonts w:asciiTheme="minorBidi" w:hAnsiTheme="minorBidi"/>
                <w:sz w:val="28"/>
                <w:szCs w:val="28"/>
                <w:lang w:val="en-GB"/>
              </w:rPr>
              <w:t xml:space="preserve"> with Litter of legalized issuing (private &amp;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xml:space="preserve">-the bond must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by two languages (Arabic&amp; English).</w:t>
            </w:r>
          </w:p>
          <w:p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w:t>
            </w:r>
            <w:proofErr w:type="spellStart"/>
            <w:r w:rsidR="00F9073E" w:rsidRPr="00C84D0C">
              <w:rPr>
                <w:rFonts w:asciiTheme="minorBidi" w:hAnsiTheme="minorBidi"/>
                <w:sz w:val="28"/>
                <w:szCs w:val="28"/>
                <w:lang w:val="en-GB"/>
              </w:rPr>
              <w:t>alegal</w:t>
            </w:r>
            <w:proofErr w:type="spellEnd"/>
            <w:r w:rsidR="00F9073E" w:rsidRPr="00C84D0C">
              <w:rPr>
                <w:rFonts w:asciiTheme="minorBidi" w:hAnsiTheme="minorBidi"/>
                <w:sz w:val="28"/>
                <w:szCs w:val="28"/>
                <w:lang w:val="en-GB"/>
              </w:rPr>
              <w:t xml:space="preserve"> action will be taken against your firm as state in instruction of execution a government contract</w:t>
            </w:r>
            <w:proofErr w:type="gramStart"/>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roofErr w:type="gramEnd"/>
          </w:p>
        </w:tc>
      </w:tr>
      <w:tr w:rsidR="00484249" w:rsidRPr="00C84D0C" w:rsidTr="00865A17">
        <w:tc>
          <w:tcPr>
            <w:tcW w:w="1343" w:type="dxa"/>
          </w:tcPr>
          <w:p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t>17.4</w:t>
            </w:r>
          </w:p>
        </w:tc>
        <w:tc>
          <w:tcPr>
            <w:tcW w:w="6833" w:type="dxa"/>
          </w:tcPr>
          <w:p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w:t>
            </w:r>
            <w:proofErr w:type="spellStart"/>
            <w:r>
              <w:rPr>
                <w:rFonts w:asciiTheme="minorBidi" w:hAnsiTheme="minorBidi"/>
                <w:sz w:val="28"/>
                <w:szCs w:val="28"/>
                <w:lang w:val="en-GB"/>
              </w:rPr>
              <w:t>manufactur</w:t>
            </w:r>
            <w:proofErr w:type="spellEnd"/>
            <w:r>
              <w:rPr>
                <w:rFonts w:asciiTheme="minorBidi" w:hAnsiTheme="minorBidi"/>
                <w:sz w:val="28"/>
                <w:szCs w:val="28"/>
                <w:lang w:val="en-GB"/>
              </w:rPr>
              <w:t xml:space="preserve"> for medical </w:t>
            </w:r>
            <w:proofErr w:type="spellStart"/>
            <w:r>
              <w:rPr>
                <w:rFonts w:asciiTheme="minorBidi" w:hAnsiTheme="minorBidi"/>
                <w:sz w:val="28"/>
                <w:szCs w:val="28"/>
                <w:lang w:val="en-GB"/>
              </w:rPr>
              <w:t>equipments</w:t>
            </w:r>
            <w:proofErr w:type="spellEnd"/>
            <w:r>
              <w:rPr>
                <w:rFonts w:asciiTheme="minorBidi" w:hAnsiTheme="minorBidi"/>
                <w:sz w:val="28"/>
                <w:szCs w:val="28"/>
                <w:lang w:val="en-GB"/>
              </w:rPr>
              <w:t xml:space="preserve">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the bid bond will be confiscate for </w:t>
            </w:r>
            <w:proofErr w:type="gramStart"/>
            <w:r w:rsidRPr="00C84D0C">
              <w:rPr>
                <w:rFonts w:asciiTheme="minorBidi" w:hAnsiTheme="minorBidi"/>
                <w:sz w:val="28"/>
                <w:szCs w:val="28"/>
                <w:lang w:val="en-GB"/>
              </w:rPr>
              <w:t>the participate</w:t>
            </w:r>
            <w:proofErr w:type="gramEnd"/>
            <w:r w:rsidRPr="00C84D0C">
              <w:rPr>
                <w:rFonts w:asciiTheme="minorBidi" w:hAnsiTheme="minorBidi"/>
                <w:sz w:val="28"/>
                <w:szCs w:val="28"/>
                <w:lang w:val="en-GB"/>
              </w:rPr>
              <w:t xml:space="preserve"> upon his obstinate.</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84D0C">
              <w:rPr>
                <w:rFonts w:asciiTheme="minorBidi" w:eastAsiaTheme="minorHAnsi" w:hAnsiTheme="minorBidi" w:cstheme="minorBidi"/>
                <w:sz w:val="28"/>
                <w:szCs w:val="28"/>
                <w:lang w:val="en-GB"/>
              </w:rPr>
              <w:t>during</w:t>
            </w:r>
            <w:proofErr w:type="gramEnd"/>
            <w:r w:rsidRPr="00C84D0C">
              <w:rPr>
                <w:rFonts w:asciiTheme="minorBidi" w:eastAsiaTheme="minorHAnsi" w:hAnsiTheme="minorBidi" w:cstheme="minorBidi"/>
                <w:sz w:val="28"/>
                <w:szCs w:val="28"/>
                <w:lang w:val="en-GB"/>
              </w:rPr>
              <w:t xml:space="preserve"> the period of close date for tender.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r w:rsidRPr="00C84D0C">
              <w:rPr>
                <w:rFonts w:asciiTheme="minorBidi" w:hAnsiTheme="minorBidi"/>
                <w:sz w:val="28"/>
                <w:szCs w:val="28"/>
                <w:lang w:val="en-GB"/>
              </w:rPr>
              <w:t>:</w:t>
            </w:r>
            <w:proofErr w:type="gramStart"/>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w:t>
            </w:r>
            <w:proofErr w:type="gramEnd"/>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copies</w:t>
            </w:r>
            <w:proofErr w:type="gramEnd"/>
            <w:r w:rsidRPr="00C84D0C">
              <w:rPr>
                <w:rFonts w:asciiTheme="minorBidi" w:hAnsiTheme="minorBidi"/>
                <w:sz w:val="28"/>
                <w:szCs w:val="28"/>
                <w:lang w:val="en-GB"/>
              </w:rPr>
              <w:t>.</w:t>
            </w:r>
          </w:p>
          <w:p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84D0C">
              <w:rPr>
                <w:rFonts w:asciiTheme="minorBidi" w:hAnsiTheme="minorBidi"/>
                <w:sz w:val="28"/>
                <w:szCs w:val="28"/>
                <w:lang w:val="en-GB"/>
              </w:rPr>
              <w:t>from</w:t>
            </w:r>
            <w:proofErr w:type="spellEnd"/>
            <w:r w:rsidRPr="00C84D0C">
              <w:rPr>
                <w:rFonts w:asciiTheme="minorBidi" w:hAnsiTheme="minorBidi"/>
                <w:sz w:val="28"/>
                <w:szCs w:val="28"/>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C84D0C">
              <w:rPr>
                <w:rFonts w:asciiTheme="minorBidi" w:hAnsiTheme="minorBidi"/>
                <w:sz w:val="28"/>
                <w:szCs w:val="28"/>
                <w:lang w:val="en-GB"/>
              </w:rPr>
              <w:t>fulfill</w:t>
            </w:r>
            <w:proofErr w:type="spellEnd"/>
            <w:r w:rsidRPr="00C84D0C">
              <w:rPr>
                <w:rFonts w:asciiTheme="minorBidi" w:hAnsiTheme="minorBidi"/>
                <w:sz w:val="28"/>
                <w:szCs w:val="28"/>
                <w:lang w:val="en-GB"/>
              </w:rPr>
              <w:t xml:space="preserve"> the legal form and the required legalization. </w:t>
            </w:r>
          </w:p>
          <w:p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Iraqi ministry of foreign affairs in Baghdad should seal and legalize upon agreement &amp; signature of the Iraqi embassy in the country of origin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w:t>
            </w:r>
            <w:proofErr w:type="spellStart"/>
            <w:r w:rsidRPr="00C84D0C">
              <w:rPr>
                <w:rFonts w:asciiTheme="minorBidi" w:hAnsiTheme="minorBidi"/>
                <w:sz w:val="28"/>
                <w:szCs w:val="28"/>
                <w:lang w:val="en-GB"/>
              </w:rPr>
              <w:t>can not</w:t>
            </w:r>
            <w:proofErr w:type="spellEnd"/>
            <w:r w:rsidRPr="00C84D0C">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special knowledge a particular system)</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w:t>
            </w:r>
            <w:proofErr w:type="gramStart"/>
            <w:r w:rsidRPr="00C84D0C">
              <w:rPr>
                <w:rFonts w:asciiTheme="minorBidi" w:hAnsiTheme="minorBidi"/>
                <w:sz w:val="28"/>
                <w:szCs w:val="28"/>
                <w:lang w:val="en-GB"/>
              </w:rPr>
              <w:t>products ,also</w:t>
            </w:r>
            <w:proofErr w:type="gramEnd"/>
            <w:r w:rsidRPr="00C84D0C">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C84D0C">
              <w:rPr>
                <w:rFonts w:asciiTheme="minorBidi" w:hAnsiTheme="minorBidi"/>
                <w:sz w:val="28"/>
                <w:szCs w:val="28"/>
                <w:lang w:val="en-GB"/>
              </w:rPr>
              <w:t>e.g</w:t>
            </w:r>
            <w:proofErr w:type="spellEnd"/>
            <w:r w:rsidRPr="00C84D0C">
              <w:rPr>
                <w:rFonts w:asciiTheme="minorBidi" w:hAnsiTheme="minorBidi"/>
                <w:sz w:val="28"/>
                <w:szCs w:val="28"/>
                <w:lang w:val="en-GB"/>
              </w:rPr>
              <w:t>: the mother company &amp; its branch or the new company which result from sell or merger the companies with each other….</w:t>
            </w:r>
            <w:proofErr w:type="spellStart"/>
            <w:r w:rsidRPr="00C84D0C">
              <w:rPr>
                <w:rFonts w:asciiTheme="minorBidi" w:hAnsiTheme="minorBidi"/>
                <w:sz w:val="28"/>
                <w:szCs w:val="28"/>
                <w:lang w:val="en-GB"/>
              </w:rPr>
              <w:t>etc</w:t>
            </w:r>
            <w:proofErr w:type="spellEnd"/>
            <w:r w:rsidRPr="00C84D0C">
              <w:rPr>
                <w:rFonts w:asciiTheme="minorBidi" w:hAnsiTheme="minorBidi"/>
                <w:sz w:val="28"/>
                <w:szCs w:val="28"/>
                <w:lang w:val="en-GB"/>
              </w:rPr>
              <w:t>).</w:t>
            </w:r>
          </w:p>
        </w:tc>
      </w:tr>
      <w:tr w:rsidR="00CA51A6" w:rsidRPr="00C84D0C" w:rsidTr="00865A17">
        <w:tc>
          <w:tcPr>
            <w:tcW w:w="1343" w:type="dxa"/>
          </w:tcPr>
          <w:p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18.3</w:t>
            </w:r>
          </w:p>
        </w:tc>
        <w:tc>
          <w:tcPr>
            <w:tcW w:w="6833" w:type="dxa"/>
          </w:tcPr>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be deletion also make any amendment in any kind.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w:t>
            </w:r>
            <w:proofErr w:type="gramStart"/>
            <w:r w:rsidRPr="00C84D0C">
              <w:rPr>
                <w:rFonts w:asciiTheme="minorBidi" w:hAnsiTheme="minorBidi"/>
                <w:sz w:val="28"/>
                <w:szCs w:val="28"/>
                <w:lang w:val="en-GB"/>
              </w:rPr>
              <w:t>participant have</w:t>
            </w:r>
            <w:proofErr w:type="gramEnd"/>
            <w:r w:rsidRPr="00C84D0C">
              <w:rPr>
                <w:rFonts w:asciiTheme="minorBidi" w:hAnsiTheme="minorBidi"/>
                <w:sz w:val="28"/>
                <w:szCs w:val="28"/>
                <w:lang w:val="en-GB"/>
              </w:rPr>
              <w:t xml:space="preserve"> no right to reject on any condition </w:t>
            </w:r>
            <w:r w:rsidR="000911C5" w:rsidRPr="00C84D0C">
              <w:rPr>
                <w:rFonts w:asciiTheme="minorBidi" w:hAnsiTheme="minorBidi"/>
                <w:sz w:val="28"/>
                <w:szCs w:val="28"/>
                <w:lang w:val="en-GB"/>
              </w:rPr>
              <w:t>of the tender conditions.</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9F6B86" w:rsidRPr="00C84D0C" w:rsidTr="00FB521C">
        <w:trPr>
          <w:trHeight w:val="411"/>
        </w:trPr>
        <w:tc>
          <w:tcPr>
            <w:tcW w:w="2160" w:type="dxa"/>
            <w:tcBorders>
              <w:bottom w:val="single" w:sz="4" w:space="0" w:color="auto"/>
            </w:tcBorders>
          </w:tcPr>
          <w:p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w:t>
            </w:r>
            <w:proofErr w:type="spellStart"/>
            <w:r w:rsidR="001C5CDA" w:rsidRPr="00C84D0C">
              <w:rPr>
                <w:rFonts w:asciiTheme="minorBidi" w:hAnsiTheme="minorBidi"/>
                <w:sz w:val="28"/>
                <w:szCs w:val="28"/>
                <w:highlight w:val="yellow"/>
              </w:rPr>
              <w:t>bab-Almadhm</w:t>
            </w:r>
            <w:proofErr w:type="spellEnd"/>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w:t>
            </w:r>
            <w:proofErr w:type="spellStart"/>
            <w:r w:rsidR="001C5CDA" w:rsidRPr="00C84D0C">
              <w:rPr>
                <w:rFonts w:asciiTheme="minorBidi" w:hAnsiTheme="minorBidi"/>
                <w:sz w:val="28"/>
                <w:szCs w:val="28"/>
                <w:highlight w:val="yellow"/>
              </w:rPr>
              <w:t>kimadia</w:t>
            </w:r>
            <w:proofErr w:type="spellEnd"/>
            <w:r w:rsidR="001C5CDA" w:rsidRPr="00C84D0C">
              <w:rPr>
                <w:rFonts w:asciiTheme="minorBidi" w:hAnsiTheme="minorBidi"/>
                <w:sz w:val="28"/>
                <w:szCs w:val="28"/>
                <w:highlight w:val="yellow"/>
              </w:rPr>
              <w:t xml:space="preserve">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rsidTr="00FB521C">
        <w:trPr>
          <w:trHeight w:val="2768"/>
        </w:trPr>
        <w:tc>
          <w:tcPr>
            <w:tcW w:w="2160" w:type="dxa"/>
            <w:tcBorders>
              <w:top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rsidR="00B30368" w:rsidRPr="00C84D0C" w:rsidRDefault="00B30368" w:rsidP="00275AB3">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 </w:t>
            </w:r>
            <w:r w:rsidR="00275AB3">
              <w:rPr>
                <w:rFonts w:asciiTheme="minorBidi" w:hAnsiTheme="minorBidi"/>
                <w:sz w:val="28"/>
                <w:szCs w:val="28"/>
                <w:lang w:val="en-GB"/>
              </w:rPr>
              <w:t>91</w:t>
            </w:r>
            <w:r w:rsidR="00056794">
              <w:rPr>
                <w:rFonts w:asciiTheme="minorBidi" w:hAnsiTheme="minorBidi"/>
                <w:sz w:val="28"/>
                <w:szCs w:val="28"/>
                <w:lang w:val="en-GB"/>
              </w:rPr>
              <w:t>/</w:t>
            </w:r>
            <w:r w:rsidR="00275AB3">
              <w:rPr>
                <w:rFonts w:asciiTheme="minorBidi" w:hAnsiTheme="minorBidi"/>
                <w:sz w:val="28"/>
                <w:szCs w:val="28"/>
                <w:lang w:val="en-GB"/>
              </w:rPr>
              <w:t>2022</w:t>
            </w:r>
            <w:r w:rsidR="00056794">
              <w:rPr>
                <w:rFonts w:asciiTheme="minorBidi" w:hAnsiTheme="minorBidi"/>
                <w:sz w:val="28"/>
                <w:szCs w:val="28"/>
                <w:lang w:val="en-GB"/>
              </w:rPr>
              <w:t>/</w:t>
            </w:r>
            <w:r w:rsidR="00275AB3">
              <w:rPr>
                <w:rFonts w:asciiTheme="minorBidi" w:hAnsiTheme="minorBidi"/>
                <w:sz w:val="28"/>
                <w:szCs w:val="28"/>
                <w:lang w:val="en-GB"/>
              </w:rPr>
              <w:t>54</w:t>
            </w:r>
            <w:r w:rsidRPr="00C84D0C">
              <w:rPr>
                <w:rFonts w:asciiTheme="minorBidi" w:hAnsiTheme="minorBidi"/>
                <w:sz w:val="28"/>
                <w:szCs w:val="28"/>
                <w:lang w:val="en-GB"/>
              </w:rPr>
              <w:t>]</w:t>
            </w:r>
          </w:p>
          <w:p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Tender </w:t>
            </w:r>
            <w:proofErr w:type="spellStart"/>
            <w:r w:rsidRPr="00C84D0C">
              <w:rPr>
                <w:rFonts w:asciiTheme="minorBidi" w:hAnsiTheme="minorBidi"/>
                <w:b/>
                <w:bCs/>
                <w:sz w:val="28"/>
                <w:szCs w:val="28"/>
                <w:lang w:val="en-GB"/>
              </w:rPr>
              <w:t>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contract</w:t>
            </w:r>
            <w:proofErr w:type="spellEnd"/>
            <w:r w:rsidR="008C0628" w:rsidRPr="00C84D0C">
              <w:rPr>
                <w:rFonts w:asciiTheme="minorBidi" w:hAnsiTheme="minorBidi"/>
                <w:sz w:val="28"/>
                <w:szCs w:val="28"/>
                <w:highlight w:val="yellow"/>
                <w:lang w:val="en-GB"/>
              </w:rPr>
              <w:t xml:space="preserve"> of supply the medical appliance arranged on </w:t>
            </w:r>
            <w:r w:rsidRPr="00C84D0C">
              <w:rPr>
                <w:rFonts w:asciiTheme="minorBidi" w:hAnsiTheme="minorBidi"/>
                <w:sz w:val="28"/>
                <w:szCs w:val="28"/>
                <w:highlight w:val="yellow"/>
                <w:lang w:val="en-GB"/>
              </w:rPr>
              <w:t>the Iraqi Federal Budget]</w:t>
            </w:r>
          </w:p>
          <w:p w:rsidR="00B30368" w:rsidRPr="00C84D0C" w:rsidRDefault="00B30368" w:rsidP="00275AB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00275AB3">
              <w:rPr>
                <w:rFonts w:asciiTheme="minorBidi" w:hAnsiTheme="minorBidi"/>
                <w:sz w:val="28"/>
                <w:szCs w:val="28"/>
                <w:lang w:val="en-GB"/>
              </w:rPr>
              <w:t>N</w:t>
            </w:r>
            <w:r w:rsidR="00275AB3">
              <w:rPr>
                <w:rFonts w:asciiTheme="minorBidi" w:hAnsiTheme="minorBidi"/>
                <w:sz w:val="28"/>
                <w:szCs w:val="28"/>
                <w:lang w:val="en-GB"/>
              </w:rPr>
              <w:t>eurosurgery Appliances</w:t>
            </w:r>
            <w:r w:rsidRPr="00C84D0C">
              <w:rPr>
                <w:rFonts w:asciiTheme="minorBidi" w:hAnsiTheme="minorBidi"/>
                <w:sz w:val="28"/>
                <w:szCs w:val="28"/>
                <w:lang w:val="en-GB"/>
              </w:rPr>
              <w:t xml:space="preserve">] </w:t>
            </w:r>
          </w:p>
          <w:p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3D524D">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 xml:space="preserve">close </w:t>
            </w:r>
            <w:proofErr w:type="gramStart"/>
            <w:r w:rsidR="001D1CA2" w:rsidRPr="00C84D0C">
              <w:rPr>
                <w:rFonts w:asciiTheme="minorBidi" w:hAnsiTheme="minorBidi"/>
                <w:sz w:val="28"/>
                <w:szCs w:val="28"/>
                <w:highlight w:val="yellow"/>
                <w:lang w:val="en-GB"/>
              </w:rPr>
              <w:t>date(</w:t>
            </w:r>
            <w:proofErr w:type="gramEnd"/>
            <w:r w:rsidR="003D524D">
              <w:rPr>
                <w:rFonts w:asciiTheme="minorBidi" w:hAnsiTheme="minorBidi"/>
                <w:sz w:val="28"/>
                <w:szCs w:val="28"/>
                <w:highlight w:val="yellow"/>
                <w:lang w:val="en-GB"/>
              </w:rPr>
              <w:t>21</w:t>
            </w:r>
            <w:r w:rsidR="00056794">
              <w:rPr>
                <w:rFonts w:asciiTheme="minorBidi" w:hAnsiTheme="minorBidi"/>
                <w:sz w:val="28"/>
                <w:szCs w:val="28"/>
                <w:highlight w:val="yellow"/>
                <w:lang w:val="en-GB"/>
              </w:rPr>
              <w:t>/</w:t>
            </w:r>
            <w:r w:rsidR="003D524D">
              <w:rPr>
                <w:rFonts w:asciiTheme="minorBidi" w:hAnsiTheme="minorBidi"/>
                <w:sz w:val="28"/>
                <w:szCs w:val="28"/>
                <w:highlight w:val="yellow"/>
                <w:lang w:val="en-GB"/>
              </w:rPr>
              <w:t>12</w:t>
            </w:r>
            <w:r w:rsidR="00056794">
              <w:rPr>
                <w:rFonts w:asciiTheme="minorBidi" w:hAnsiTheme="minorBidi"/>
                <w:sz w:val="28"/>
                <w:szCs w:val="28"/>
                <w:highlight w:val="yellow"/>
                <w:lang w:val="en-GB"/>
              </w:rPr>
              <w:t>/</w:t>
            </w:r>
            <w:r w:rsidR="003D524D">
              <w:rPr>
                <w:rFonts w:asciiTheme="minorBidi" w:hAnsiTheme="minorBidi"/>
                <w:sz w:val="28"/>
                <w:szCs w:val="28"/>
                <w:lang w:val="en-GB"/>
              </w:rPr>
              <w:t>2022</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r w:rsidR="003D524D">
              <w:rPr>
                <w:rFonts w:asciiTheme="minorBidi" w:hAnsiTheme="minorBidi"/>
                <w:sz w:val="28"/>
                <w:szCs w:val="28"/>
                <w:lang w:val="en-GB"/>
              </w:rPr>
              <w:t>Wednesday</w:t>
            </w:r>
            <w:r w:rsidR="00056794">
              <w:rPr>
                <w:rFonts w:asciiTheme="minorBidi" w:hAnsiTheme="minorBidi"/>
                <w:sz w:val="28"/>
                <w:szCs w:val="28"/>
                <w:lang w:val="en-GB"/>
              </w:rPr>
              <w:t xml:space="preserve"> at 1:00pm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w:t>
            </w:r>
            <w:proofErr w:type="spellStart"/>
            <w:r w:rsidR="001D1CA2" w:rsidRPr="00C84D0C">
              <w:rPr>
                <w:rFonts w:asciiTheme="minorBidi" w:hAnsiTheme="minorBidi"/>
                <w:sz w:val="28"/>
                <w:szCs w:val="28"/>
                <w:highlight w:val="yellow"/>
              </w:rPr>
              <w:t>bab-Almadhm</w:t>
            </w:r>
            <w:proofErr w:type="spellEnd"/>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w:t>
            </w:r>
            <w:proofErr w:type="spellStart"/>
            <w:r w:rsidR="001D1CA2" w:rsidRPr="00C84D0C">
              <w:rPr>
                <w:rFonts w:asciiTheme="minorBidi" w:hAnsiTheme="minorBidi"/>
                <w:sz w:val="28"/>
                <w:szCs w:val="28"/>
                <w:highlight w:val="yellow"/>
              </w:rPr>
              <w:t>kimadia</w:t>
            </w:r>
            <w:proofErr w:type="spellEnd"/>
            <w:r w:rsidR="001D1CA2" w:rsidRPr="00C84D0C">
              <w:rPr>
                <w:rFonts w:asciiTheme="minorBidi" w:hAnsiTheme="minorBidi"/>
                <w:sz w:val="28"/>
                <w:szCs w:val="28"/>
                <w:highlight w:val="yellow"/>
              </w:rPr>
              <w:t xml:space="preserve">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rsidR="00B30368" w:rsidRPr="00DC431E" w:rsidRDefault="00B30368" w:rsidP="004C1249">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4C1249">
              <w:rPr>
                <w:rFonts w:asciiTheme="minorBidi" w:hAnsiTheme="minorBidi"/>
                <w:sz w:val="28"/>
                <w:szCs w:val="28"/>
                <w:highlight w:val="yellow"/>
                <w:lang w:val="en-GB"/>
              </w:rPr>
              <w:t>22</w:t>
            </w:r>
            <w:r w:rsidR="001D1CA2" w:rsidRPr="00C84D0C">
              <w:rPr>
                <w:rFonts w:asciiTheme="minorBidi" w:hAnsiTheme="minorBidi"/>
                <w:sz w:val="28"/>
                <w:szCs w:val="28"/>
                <w:highlight w:val="yellow"/>
                <w:lang w:val="en-GB"/>
              </w:rPr>
              <w:t xml:space="preserve"> /</w:t>
            </w:r>
            <w:r w:rsidR="004C1249">
              <w:rPr>
                <w:rFonts w:asciiTheme="minorBidi" w:hAnsiTheme="minorBidi"/>
                <w:sz w:val="28"/>
                <w:szCs w:val="28"/>
                <w:highlight w:val="yellow"/>
                <w:shd w:val="clear" w:color="auto" w:fill="FFFF00"/>
                <w:lang w:val="en-GB"/>
              </w:rPr>
              <w:t>12</w:t>
            </w:r>
            <w:r w:rsidR="001D1CA2" w:rsidRPr="0064743A">
              <w:rPr>
                <w:rFonts w:asciiTheme="minorBidi" w:hAnsiTheme="minorBidi"/>
                <w:sz w:val="28"/>
                <w:szCs w:val="28"/>
                <w:highlight w:val="yellow"/>
                <w:shd w:val="clear" w:color="auto" w:fill="FFFF00"/>
                <w:lang w:val="en-GB"/>
              </w:rPr>
              <w:t xml:space="preserve"> /</w:t>
            </w:r>
            <w:r w:rsidR="004C1249">
              <w:rPr>
                <w:rFonts w:asciiTheme="minorBidi" w:hAnsiTheme="minorBidi"/>
                <w:sz w:val="28"/>
                <w:szCs w:val="28"/>
                <w:shd w:val="clear" w:color="auto" w:fill="FFFF00"/>
                <w:lang w:val="en-GB"/>
              </w:rPr>
              <w:t>2022</w:t>
            </w:r>
          </w:p>
          <w:p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rsidTr="00134C8E">
        <w:tc>
          <w:tcPr>
            <w:tcW w:w="2160" w:type="dxa"/>
          </w:tcPr>
          <w:p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29.4</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w:t>
            </w:r>
            <w:proofErr w:type="spellStart"/>
            <w:r w:rsidRPr="00FA5726">
              <w:rPr>
                <w:rFonts w:asciiTheme="minorBidi" w:hAnsiTheme="minorBidi"/>
                <w:sz w:val="28"/>
                <w:szCs w:val="28"/>
                <w:highlight w:val="green"/>
                <w:lang w:val="en-GB"/>
              </w:rPr>
              <w:t>kimadia</w:t>
            </w:r>
            <w:proofErr w:type="spellEnd"/>
            <w:r w:rsidRPr="00FA5726">
              <w:rPr>
                <w:rFonts w:asciiTheme="minorBidi" w:hAnsiTheme="minorBidi"/>
                <w:sz w:val="28"/>
                <w:szCs w:val="28"/>
                <w:highlight w:val="green"/>
                <w:lang w:val="en-GB"/>
              </w:rPr>
              <w:t xml:space="preserve">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w:t>
            </w:r>
            <w:proofErr w:type="spellStart"/>
            <w:r w:rsidRPr="00FA5726">
              <w:rPr>
                <w:rFonts w:asciiTheme="minorBidi" w:hAnsiTheme="minorBidi"/>
                <w:sz w:val="28"/>
                <w:szCs w:val="28"/>
                <w:highlight w:val="green"/>
                <w:lang w:val="en-GB"/>
              </w:rPr>
              <w:t>requier</w:t>
            </w:r>
            <w:proofErr w:type="spellEnd"/>
            <w:r w:rsidRPr="00FA5726">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745B08" w:rsidRPr="00C84D0C" w:rsidTr="00134C8E">
        <w:tc>
          <w:tcPr>
            <w:tcW w:w="2160" w:type="dxa"/>
          </w:tcPr>
          <w:p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t>37.2</w:t>
            </w:r>
          </w:p>
        </w:tc>
        <w:tc>
          <w:tcPr>
            <w:tcW w:w="6833" w:type="dxa"/>
          </w:tcPr>
          <w:p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rsidTr="00134C8E">
        <w:tc>
          <w:tcPr>
            <w:tcW w:w="2160" w:type="dxa"/>
          </w:tcPr>
          <w:p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Pr="00CB4152">
              <w:rPr>
                <w:rFonts w:asciiTheme="majorBidi" w:hAnsiTheme="majorBidi" w:cstheme="majorBidi"/>
                <w:sz w:val="24"/>
                <w:szCs w:val="24"/>
                <w:highlight w:val="lightGray"/>
              </w:rPr>
              <w:t>brfor</w:t>
            </w:r>
            <w:proofErr w:type="spellEnd"/>
            <w:r w:rsidRPr="00CB4152">
              <w:rPr>
                <w:rFonts w:asciiTheme="majorBidi" w:hAnsiTheme="majorBidi" w:cstheme="majorBidi"/>
                <w:sz w:val="24"/>
                <w:szCs w:val="24"/>
                <w:highlight w:val="lightGray"/>
              </w:rPr>
              <w:t xml:space="preserve"> signed the contract as mention above </w:t>
            </w:r>
            <w:r w:rsidRPr="000B1F04">
              <w:rPr>
                <w:rFonts w:asciiTheme="majorBidi" w:hAnsiTheme="majorBidi" w:cstheme="majorBidi"/>
                <w:sz w:val="24"/>
                <w:szCs w:val="24"/>
                <w:highlight w:val="green"/>
              </w:rPr>
              <w:t>) from the date of issuance of the award letter and its official notification</w:t>
            </w:r>
          </w:p>
          <w:p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 xml:space="preserve">with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 by awarded</w:t>
            </w:r>
            <w:r>
              <w:rPr>
                <w:rFonts w:asciiTheme="majorBidi" w:hAnsiTheme="majorBidi" w:cstheme="majorBidi"/>
                <w:sz w:val="24"/>
                <w:szCs w:val="24"/>
                <w:highlight w:val="green"/>
              </w:rPr>
              <w:t xml:space="preserve"> .</w:t>
            </w:r>
          </w:p>
          <w:p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w:t>
            </w:r>
            <w:proofErr w:type="spellStart"/>
            <w:r>
              <w:rPr>
                <w:rFonts w:asciiTheme="majorBidi" w:hAnsiTheme="majorBidi" w:cstheme="majorBidi"/>
                <w:sz w:val="24"/>
                <w:szCs w:val="24"/>
                <w:highlight w:val="green"/>
              </w:rPr>
              <w:t>hasn,t</w:t>
            </w:r>
            <w:proofErr w:type="spellEnd"/>
            <w:r>
              <w:rPr>
                <w:rFonts w:asciiTheme="majorBidi" w:hAnsiTheme="majorBidi" w:cstheme="majorBidi"/>
                <w:sz w:val="24"/>
                <w:szCs w:val="24"/>
                <w:highlight w:val="green"/>
              </w:rPr>
              <w:t xml:space="preserve"> the right to issue bank guarantee to </w:t>
            </w:r>
            <w:proofErr w:type="spellStart"/>
            <w:r>
              <w:rPr>
                <w:rFonts w:asciiTheme="majorBidi" w:hAnsiTheme="majorBidi" w:cstheme="majorBidi"/>
                <w:sz w:val="24"/>
                <w:szCs w:val="24"/>
                <w:highlight w:val="green"/>
              </w:rPr>
              <w:t>forign</w:t>
            </w:r>
            <w:proofErr w:type="spellEnd"/>
            <w:r>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Pr>
                <w:rFonts w:asciiTheme="majorBidi" w:hAnsiTheme="majorBidi" w:cstheme="majorBidi"/>
                <w:sz w:val="24"/>
                <w:szCs w:val="24"/>
                <w:highlight w:val="green"/>
              </w:rPr>
              <w:t>moody,s</w:t>
            </w:r>
            <w:proofErr w:type="spellEnd"/>
            <w:r>
              <w:rPr>
                <w:rFonts w:asciiTheme="majorBidi" w:hAnsiTheme="majorBidi" w:cstheme="majorBidi"/>
                <w:sz w:val="24"/>
                <w:szCs w:val="24"/>
                <w:highlight w:val="green"/>
              </w:rPr>
              <w:t xml:space="preserve"> standard and poor) and others or by each insurance not less than guarantee amount and without intermediate from T.B.I. and the guarantee should be in Arabic and English language and the </w:t>
            </w:r>
            <w:proofErr w:type="spellStart"/>
            <w:r>
              <w:rPr>
                <w:rFonts w:asciiTheme="majorBidi" w:hAnsiTheme="majorBidi" w:cstheme="majorBidi"/>
                <w:sz w:val="24"/>
                <w:szCs w:val="24"/>
                <w:highlight w:val="green"/>
              </w:rPr>
              <w:t>arbic</w:t>
            </w:r>
            <w:proofErr w:type="spellEnd"/>
            <w:r>
              <w:rPr>
                <w:rFonts w:asciiTheme="majorBidi" w:hAnsiTheme="majorBidi" w:cstheme="majorBidi"/>
                <w:sz w:val="24"/>
                <w:szCs w:val="24"/>
                <w:highlight w:val="green"/>
              </w:rPr>
              <w:t xml:space="preserve"> language is one which depend on.</w:t>
            </w:r>
          </w:p>
          <w:p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w:t>
            </w:r>
            <w:proofErr w:type="spellStart"/>
            <w:r w:rsidRPr="00A365D9">
              <w:rPr>
                <w:rFonts w:asciiTheme="majorBidi" w:hAnsiTheme="majorBidi" w:cstheme="majorBidi"/>
                <w:highlight w:val="green"/>
              </w:rPr>
              <w:t>issued</w:t>
            </w:r>
            <w:proofErr w:type="spellEnd"/>
            <w:r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D923FD" w:rsidRPr="00771BEF" w:rsidRDefault="00D923FD" w:rsidP="00D923FD">
            <w:pPr>
              <w:tabs>
                <w:tab w:val="right" w:pos="72"/>
              </w:tabs>
              <w:spacing w:after="0"/>
              <w:ind w:right="162"/>
              <w:jc w:val="both"/>
              <w:rPr>
                <w:rFonts w:asciiTheme="majorBidi" w:hAnsiTheme="majorBidi" w:cstheme="majorBidi"/>
                <w:highlight w:val="green"/>
              </w:rPr>
            </w:pPr>
            <w:proofErr w:type="gramStart"/>
            <w:r>
              <w:rPr>
                <w:rFonts w:asciiTheme="majorBidi" w:hAnsiTheme="majorBidi" w:cstheme="majorBidi"/>
                <w:highlight w:val="green"/>
              </w:rPr>
              <w:t>6-</w:t>
            </w:r>
            <w:r w:rsidRPr="00771BEF">
              <w:rPr>
                <w:rFonts w:asciiTheme="majorBidi" w:hAnsiTheme="majorBidi" w:cstheme="majorBidi"/>
                <w:highlight w:val="green"/>
              </w:rPr>
              <w:t xml:space="preserve">  Should</w:t>
            </w:r>
            <w:proofErr w:type="gramEnd"/>
            <w:r w:rsidRPr="00771BEF">
              <w:rPr>
                <w:rFonts w:asciiTheme="majorBidi" w:hAnsiTheme="majorBidi" w:cstheme="majorBidi"/>
                <w:highlight w:val="green"/>
              </w:rPr>
              <w:t xml:space="preserve"> be valid for one year from date of issuing.</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w:t>
            </w:r>
            <w:proofErr w:type="spellStart"/>
            <w:r w:rsidRPr="00680243">
              <w:rPr>
                <w:rFonts w:asciiTheme="majorBidi" w:hAnsiTheme="majorBidi" w:cstheme="majorBidi"/>
                <w:sz w:val="24"/>
                <w:szCs w:val="24"/>
                <w:highlight w:val="green"/>
              </w:rPr>
              <w:t>kimadia</w:t>
            </w:r>
            <w:proofErr w:type="spellEnd"/>
            <w:r w:rsidRPr="00680243">
              <w:rPr>
                <w:rFonts w:asciiTheme="majorBidi" w:hAnsiTheme="majorBidi" w:cstheme="majorBidi"/>
                <w:sz w:val="24"/>
                <w:szCs w:val="24"/>
                <w:highlight w:val="green"/>
              </w:rPr>
              <w:t xml:space="preserve"> )</w:t>
            </w:r>
            <w:r w:rsidRPr="00680243">
              <w:rPr>
                <w:rFonts w:asciiTheme="majorBidi" w:hAnsiTheme="majorBidi" w:cstheme="majorBidi" w:hint="cs"/>
                <w:sz w:val="24"/>
                <w:szCs w:val="24"/>
                <w:highlight w:val="green"/>
                <w:rtl/>
              </w:rPr>
              <w:t>(</w:t>
            </w:r>
          </w:p>
          <w:p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Default="00515EA4" w:rsidP="00C84D0C">
      <w:pPr>
        <w:pStyle w:val="Heading1"/>
        <w:rPr>
          <w:rFonts w:asciiTheme="minorBidi" w:hAnsiTheme="minorBidi" w:cstheme="minorBidi"/>
        </w:rPr>
      </w:pPr>
    </w:p>
    <w:p w:rsidR="00CD0E18" w:rsidRDefault="00CD0E18" w:rsidP="00CD0E18">
      <w:pPr>
        <w:rPr>
          <w:lang w:val="en-GB"/>
        </w:rPr>
      </w:pPr>
    </w:p>
    <w:p w:rsidR="00CD0E18" w:rsidRDefault="00CD0E18" w:rsidP="00CD0E18">
      <w:pPr>
        <w:rPr>
          <w:lang w:val="en-GB"/>
        </w:rPr>
      </w:pPr>
    </w:p>
    <w:p w:rsidR="006D425F" w:rsidRDefault="006D425F" w:rsidP="00CD0E18">
      <w:pPr>
        <w:rPr>
          <w:lang w:val="en-GB"/>
        </w:rPr>
      </w:pPr>
    </w:p>
    <w:p w:rsidR="00CD0E18" w:rsidRPr="00CD0E18" w:rsidRDefault="00CD0E18" w:rsidP="00CD0E18">
      <w:pPr>
        <w:rPr>
          <w:rtl/>
          <w:lang w:val="en-GB"/>
        </w:rPr>
      </w:pPr>
    </w:p>
    <w:p w:rsidR="00515EA4" w:rsidRPr="00C84D0C" w:rsidRDefault="00515EA4" w:rsidP="00C84D0C">
      <w:pPr>
        <w:pStyle w:val="Heading1"/>
        <w:rPr>
          <w:rFonts w:asciiTheme="minorBidi" w:hAnsiTheme="minorBidi" w:cstheme="minorBidi"/>
          <w:rtl/>
        </w:rPr>
      </w:pPr>
    </w:p>
    <w:p w:rsidR="0054427A" w:rsidRPr="00C84D0C" w:rsidRDefault="0054427A" w:rsidP="0054427A">
      <w:pPr>
        <w:pStyle w:val="Heading1"/>
      </w:pPr>
      <w:proofErr w:type="gramStart"/>
      <w:r w:rsidRPr="00C84D0C">
        <w:t>Section III.</w:t>
      </w:r>
      <w:proofErr w:type="gramEnd"/>
      <w:r w:rsidRPr="00C84D0C">
        <w:t xml:space="preserve"> Evaluation and Qualification Criteria</w:t>
      </w:r>
    </w:p>
    <w:p w:rsidR="00895CA2" w:rsidRPr="0054427A" w:rsidRDefault="00895CA2" w:rsidP="00C84D0C">
      <w:pPr>
        <w:spacing w:after="0"/>
        <w:rPr>
          <w:rFonts w:asciiTheme="minorBidi" w:hAnsiTheme="minorBidi"/>
          <w:lang w:val="en-GB"/>
        </w:rPr>
      </w:pP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t xml:space="preserve">Qualification Criteria </w:t>
      </w:r>
    </w:p>
    <w:p w:rsidR="00895CA2" w:rsidRPr="00C84D0C" w:rsidRDefault="00895CA2" w:rsidP="00C84D0C">
      <w:pPr>
        <w:pStyle w:val="ListParagraph"/>
        <w:rPr>
          <w:rFonts w:asciiTheme="minorBidi" w:hAnsiTheme="minorBidi" w:cstheme="minorBidi"/>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w:t>
      </w:r>
      <w:proofErr w:type="gramStart"/>
      <w:r w:rsidRPr="00C84D0C">
        <w:rPr>
          <w:rFonts w:asciiTheme="minorBidi" w:hAnsiTheme="minorBidi" w:cstheme="minorBidi"/>
        </w:rPr>
        <w:t>are:</w:t>
      </w:r>
      <w:proofErr w:type="gramEnd"/>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 xml:space="preserve">Medical </w:t>
      </w:r>
      <w:proofErr w:type="spellStart"/>
      <w:r w:rsidR="003D0A36">
        <w:rPr>
          <w:rFonts w:asciiTheme="minorBidi" w:hAnsiTheme="minorBidi"/>
          <w:b/>
          <w:highlight w:val="yellow"/>
        </w:rPr>
        <w:t>appliances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3D0A36">
        <w:rPr>
          <w:rFonts w:asciiTheme="minorBidi" w:hAnsiTheme="minorBidi"/>
          <w:i/>
          <w:highlight w:val="lightGray"/>
        </w:rPr>
        <w:t>Medical appliances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rsidR="0054427A" w:rsidRPr="00C84D0C" w:rsidRDefault="0054427A"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the Bidder has been duly authorized by a manufacturer of the </w:t>
      </w:r>
      <w:r w:rsidR="003D0A36">
        <w:rPr>
          <w:rFonts w:asciiTheme="minorBidi" w:hAnsiTheme="minorBidi"/>
          <w:i/>
          <w:highlight w:val="lightGray"/>
        </w:rPr>
        <w:t>Medical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a</w:t>
      </w:r>
      <w:proofErr w:type="gramEnd"/>
      <w:r w:rsidRPr="00C84D0C">
        <w:rPr>
          <w:rFonts w:asciiTheme="minorBidi" w:hAnsiTheme="minorBidi"/>
          <w:i/>
          <w:highlight w:val="lightGray"/>
        </w:rPr>
        <w:t xml:space="preserve"> statement of installed manufacturing capacity;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copies</w:t>
      </w:r>
      <w:proofErr w:type="gramEnd"/>
      <w:r w:rsidRPr="00C84D0C">
        <w:rPr>
          <w:rFonts w:asciiTheme="minorBidi" w:hAnsiTheme="minorBidi"/>
          <w:i/>
          <w:highlight w:val="lightGray"/>
        </w:rPr>
        <w:t xml:space="preserve"> of its audited financial statements for the past three fiscal years;</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highlight w:val="lightGray"/>
        </w:rPr>
        <w:t>details</w:t>
      </w:r>
      <w:proofErr w:type="gramEnd"/>
      <w:r w:rsidRPr="00C84D0C">
        <w:rPr>
          <w:rFonts w:asciiTheme="minorBidi" w:hAnsiTheme="minorBidi"/>
          <w:i/>
          <w:highlight w:val="lightGray"/>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r>
      <w:proofErr w:type="gramStart"/>
      <w:r w:rsidRPr="00C84D0C">
        <w:rPr>
          <w:rFonts w:asciiTheme="minorBidi" w:hAnsiTheme="minorBidi"/>
          <w:i/>
          <w:highlight w:val="lightGray"/>
        </w:rPr>
        <w:t>list</w:t>
      </w:r>
      <w:proofErr w:type="gramEnd"/>
      <w:r w:rsidRPr="00C84D0C">
        <w:rPr>
          <w:rFonts w:asciiTheme="minorBidi" w:hAnsiTheme="minorBidi"/>
          <w:i/>
          <w:highlight w:val="lightGray"/>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6D425F" w:rsidRDefault="006D425F"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proofErr w:type="gramStart"/>
      <w:r w:rsidRPr="00C84D0C">
        <w:rPr>
          <w:rFonts w:asciiTheme="minorBidi" w:hAnsiTheme="minorBidi"/>
          <w:sz w:val="28"/>
          <w:szCs w:val="28"/>
        </w:rPr>
        <w:t>cost</w:t>
      </w:r>
      <w:proofErr w:type="gramEnd"/>
      <w:r w:rsidRPr="00C84D0C">
        <w:rPr>
          <w:rFonts w:asciiTheme="minorBidi" w:hAnsiTheme="minorBidi"/>
          <w:sz w:val="28"/>
          <w:szCs w:val="28"/>
        </w:rPr>
        <w:t xml:space="preserve">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Pr="00C84D0C"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C84D0C">
      <w:pPr>
        <w:pStyle w:val="Heading1"/>
        <w:jc w:val="left"/>
        <w:rPr>
          <w:rFonts w:asciiTheme="minorBidi" w:eastAsiaTheme="minorHAnsi" w:hAnsiTheme="minorBidi" w:cstheme="minorBidi"/>
          <w:b w:val="0"/>
          <w:i/>
          <w:iCs/>
          <w:smallCaps w:val="0"/>
          <w:sz w:val="22"/>
          <w:szCs w:val="22"/>
          <w:lang w:val="en-US"/>
        </w:rPr>
      </w:pPr>
      <w:bookmarkStart w:id="124" w:name="_Toc327105403"/>
    </w:p>
    <w:p w:rsidR="00E36FA5" w:rsidRDefault="00E36FA5" w:rsidP="00C84D0C">
      <w:pPr>
        <w:spacing w:after="0"/>
        <w:rPr>
          <w:rFonts w:asciiTheme="minorBidi" w:hAnsiTheme="minorBidi"/>
        </w:rPr>
      </w:pPr>
    </w:p>
    <w:p w:rsidR="00C21B44" w:rsidRPr="00C84D0C" w:rsidRDefault="00C21B4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C84D0C">
      <w:pPr>
        <w:pStyle w:val="Heading1"/>
        <w:rPr>
          <w:rFonts w:asciiTheme="minorBidi" w:hAnsiTheme="minorBidi" w:cstheme="minorBidi"/>
        </w:rPr>
      </w:pPr>
      <w:proofErr w:type="gramStart"/>
      <w:r w:rsidRPr="00C84D0C">
        <w:rPr>
          <w:rFonts w:asciiTheme="minorBidi" w:hAnsiTheme="minorBidi" w:cstheme="minorBidi"/>
        </w:rPr>
        <w:t>Section IV.</w:t>
      </w:r>
      <w:proofErr w:type="gramEnd"/>
      <w:r w:rsidRPr="00C84D0C">
        <w:rPr>
          <w:rFonts w:asciiTheme="minorBidi" w:hAnsiTheme="minorBidi" w:cstheme="minorBidi"/>
        </w:rPr>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Pr="001C7E83">
        <w:rPr>
          <w:rFonts w:asciiTheme="minorBidi" w:hAnsiTheme="minorBidi" w:cstheme="minorBidi"/>
          <w:highlight w:val="yellow"/>
        </w:rPr>
        <w:t>with</w:t>
      </w:r>
      <w:proofErr w:type="spellEnd"/>
      <w:r w:rsidRPr="001C7E83">
        <w:rPr>
          <w:rFonts w:asciiTheme="minorBidi" w:hAnsiTheme="minorBidi" w:cstheme="minorBidi"/>
          <w:highlight w:val="yellow"/>
        </w:rPr>
        <w:t xml:space="preserve"> their tender</w:t>
      </w:r>
      <w:r w:rsidRPr="00C84D0C">
        <w:rPr>
          <w:rFonts w:asciiTheme="minorBidi" w:hAnsiTheme="minorBidi" w:cstheme="minorBidi"/>
        </w:rPr>
        <w:t>.</w:t>
      </w:r>
    </w:p>
    <w:p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Pr="000E1460">
        <w:rPr>
          <w:rFonts w:asciiTheme="minorBidi" w:hAnsiTheme="minorBidi" w:cstheme="minorBidi"/>
        </w:rPr>
        <w:t>for</w:t>
      </w:r>
      <w:proofErr w:type="gramEnd"/>
      <w:r w:rsidRPr="000E1460">
        <w:rPr>
          <w:rFonts w:asciiTheme="minorBidi" w:hAnsiTheme="minorBidi" w:cstheme="minorBidi"/>
        </w:rPr>
        <w:t xml:space="preserve"> domestic (Medical Supplies) or goods of foreign origin available in Iraq</w:t>
      </w:r>
    </w:p>
    <w:p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t xml:space="preserve">1. </w:t>
      </w:r>
      <w:r w:rsidRPr="00C84D0C">
        <w:rPr>
          <w:rFonts w:asciiTheme="minorBidi" w:hAnsiTheme="minorBidi"/>
          <w:b/>
          <w:sz w:val="32"/>
        </w:rPr>
        <w:tab/>
        <w:t>Bid Submission Form</w:t>
      </w:r>
    </w:p>
    <w:p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C431E">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DC431E">
        <w:rPr>
          <w:rFonts w:asciiTheme="minorBidi" w:hAnsiTheme="minorBidi"/>
          <w:b/>
          <w:bCs/>
          <w:i/>
          <w:szCs w:val="24"/>
        </w:rPr>
        <w:t>91</w:t>
      </w:r>
      <w:r w:rsidR="00983856" w:rsidRPr="00983856">
        <w:rPr>
          <w:rFonts w:asciiTheme="minorBidi" w:hAnsiTheme="minorBidi"/>
          <w:b/>
          <w:bCs/>
          <w:i/>
          <w:szCs w:val="24"/>
        </w:rPr>
        <w:t>/</w:t>
      </w:r>
      <w:r w:rsidR="00DC431E">
        <w:rPr>
          <w:rFonts w:asciiTheme="minorBidi" w:hAnsiTheme="minorBidi"/>
          <w:b/>
          <w:bCs/>
          <w:i/>
          <w:szCs w:val="24"/>
        </w:rPr>
        <w:t>2022</w:t>
      </w:r>
      <w:r w:rsidR="00983856" w:rsidRPr="00983856">
        <w:rPr>
          <w:rFonts w:asciiTheme="minorBidi" w:hAnsiTheme="minorBidi"/>
          <w:b/>
          <w:bCs/>
          <w:i/>
          <w:szCs w:val="24"/>
        </w:rPr>
        <w:t>/</w:t>
      </w:r>
      <w:r w:rsidR="00DC431E">
        <w:rPr>
          <w:rFonts w:asciiTheme="minorBidi" w:hAnsiTheme="minorBidi"/>
          <w:b/>
          <w:bCs/>
          <w:i/>
          <w:szCs w:val="24"/>
        </w:rPr>
        <w:t>54</w:t>
      </w:r>
      <w:r w:rsidRPr="00983856">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Default="00983856" w:rsidP="00983856">
      <w:pPr>
        <w:spacing w:after="0"/>
        <w:rPr>
          <w:rFonts w:asciiTheme="minorBidi" w:hAnsiTheme="minorBidi"/>
          <w:i/>
          <w:szCs w:val="24"/>
        </w:rPr>
      </w:pP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proofErr w:type="gramStart"/>
      <w:r w:rsidR="001C7E83">
        <w:rPr>
          <w:rFonts w:asciiTheme="minorBidi" w:hAnsiTheme="minorBidi"/>
          <w:szCs w:val="24"/>
        </w:rPr>
        <w:t>.</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001C7E83" w:rsidRPr="001C7E83">
        <w:rPr>
          <w:rFonts w:asciiTheme="minorBidi" w:hAnsiTheme="minorBidi"/>
          <w:szCs w:val="24"/>
          <w:highlight w:val="yellow"/>
          <w:lang w:val="en-GB"/>
        </w:rPr>
        <w:t xml:space="preserve">insert </w:t>
      </w:r>
      <w:proofErr w:type="spellStart"/>
      <w:r w:rsidR="001C7E83" w:rsidRPr="001C7E83">
        <w:rPr>
          <w:rFonts w:asciiTheme="minorBidi" w:hAnsiTheme="minorBidi"/>
          <w:szCs w:val="24"/>
          <w:highlight w:val="yellow"/>
          <w:lang w:val="en-GB"/>
        </w:rPr>
        <w:t>webside</w:t>
      </w:r>
      <w:proofErr w:type="spellEnd"/>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986D50">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ab/>
      </w:r>
      <w:proofErr w:type="gramStart"/>
      <w:r w:rsidR="00515EA4" w:rsidRPr="00C84D0C">
        <w:rPr>
          <w:rFonts w:asciiTheme="minorBidi" w:hAnsiTheme="minorBidi" w:cstheme="minorBidi"/>
          <w:color w:val="auto"/>
          <w:sz w:val="32"/>
          <w:lang w:val="en-US"/>
        </w:rPr>
        <w:t>2.</w:t>
      </w:r>
      <w:r w:rsidRPr="00C84D0C">
        <w:rPr>
          <w:rFonts w:asciiTheme="minorBidi" w:hAnsiTheme="minorBidi" w:cstheme="minorBidi"/>
          <w:color w:val="auto"/>
          <w:sz w:val="32"/>
          <w:lang w:val="en-US"/>
        </w:rPr>
        <w:t>Price</w:t>
      </w:r>
      <w:proofErr w:type="gramEnd"/>
      <w:r w:rsidRPr="00C84D0C">
        <w:rPr>
          <w:rFonts w:asciiTheme="minorBidi" w:hAnsiTheme="minorBidi" w:cstheme="minorBidi"/>
          <w:color w:val="auto"/>
          <w:sz w:val="32"/>
          <w:lang w:val="en-US"/>
        </w:rPr>
        <w:t xml:space="preserve"> Schedule for Domestic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8125F3">
      <w:pPr>
        <w:pStyle w:val="Head81"/>
        <w:spacing w:before="0" w:after="0"/>
        <w:rPr>
          <w:sz w:val="24"/>
          <w:szCs w:val="24"/>
        </w:rPr>
      </w:pPr>
      <w:bookmarkStart w:id="127" w:name="_Toc327102268"/>
      <w:bookmarkStart w:id="128" w:name="_Toc327107705"/>
      <w:bookmarkStart w:id="129" w:name="_Toc327108185"/>
      <w:r w:rsidRPr="00B079C1">
        <w:rPr>
          <w:sz w:val="24"/>
          <w:szCs w:val="24"/>
        </w:rPr>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8125F3">
      <w:pPr>
        <w:pStyle w:val="Head81"/>
        <w:spacing w:after="0"/>
        <w:rPr>
          <w:rFonts w:asciiTheme="minorBidi" w:hAnsiTheme="minorBidi" w:cstheme="minorBidi"/>
          <w:rtl/>
          <w:lang w:val="en-US"/>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C10880" w:rsidTr="00F50FA8">
        <w:trPr>
          <w:trHeight w:val="382"/>
        </w:trPr>
        <w:tc>
          <w:tcPr>
            <w:tcW w:w="2025"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rsidTr="00F50FA8">
        <w:trPr>
          <w:trHeight w:val="372"/>
        </w:trPr>
        <w:tc>
          <w:tcPr>
            <w:tcW w:w="2025" w:type="dxa"/>
            <w:tcBorders>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6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0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20"/>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617"/>
        </w:trPr>
        <w:tc>
          <w:tcPr>
            <w:tcW w:w="2025" w:type="dxa"/>
            <w:tcBorders>
              <w:top w:val="dotted" w:sz="4" w:space="0" w:color="000000"/>
            </w:tcBorders>
          </w:tcPr>
          <w:p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r>
    </w:tbl>
    <w:p w:rsidR="00CA0C0F" w:rsidRPr="00C10880"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895CA2" w:rsidRPr="00CA0C0F" w:rsidRDefault="00895CA2" w:rsidP="00C84D0C">
      <w:pPr>
        <w:pStyle w:val="Head81"/>
        <w:spacing w:after="0"/>
        <w:rPr>
          <w:rFonts w:asciiTheme="minorBidi" w:hAnsiTheme="minorBidi" w:cstheme="minorBidi"/>
          <w:rtl/>
          <w:lang w:val="en-US"/>
        </w:rPr>
      </w:pPr>
    </w:p>
    <w:p w:rsidR="00515EA4" w:rsidRPr="00C84D0C" w:rsidRDefault="00515EA4" w:rsidP="00C84D0C">
      <w:pPr>
        <w:pStyle w:val="Head81"/>
        <w:spacing w:after="0"/>
        <w:rPr>
          <w:rFonts w:asciiTheme="minorBidi" w:hAnsiTheme="minorBidi" w:cstheme="minorBidi"/>
        </w:rPr>
        <w:sectPr w:rsidR="00515EA4" w:rsidRPr="00C84D0C" w:rsidSect="00515EA4">
          <w:headerReference w:type="first" r:id="rId21"/>
          <w:pgSz w:w="15840" w:h="12240" w:orient="landscape" w:code="1"/>
          <w:pgMar w:top="1440" w:right="1440" w:bottom="1440" w:left="1800" w:header="720" w:footer="720" w:gutter="0"/>
          <w:cols w:space="720"/>
          <w:titlePg/>
          <w:docGrid w:linePitch="326"/>
        </w:sectPr>
      </w:pPr>
    </w:p>
    <w:p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t xml:space="preserve">5. </w:t>
      </w:r>
      <w:bookmarkStart w:id="130" w:name="_Toc327102270"/>
      <w:bookmarkStart w:id="131" w:name="_Toc327107707"/>
      <w:bookmarkStart w:id="132" w:name="_Toc327108187"/>
      <w:r w:rsidR="00895CA2" w:rsidRPr="00C84D0C">
        <w:rPr>
          <w:rFonts w:asciiTheme="minorBidi" w:hAnsiTheme="minorBidi" w:cstheme="minorBidi"/>
        </w:rPr>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E213F4" w:rsidP="00D00987">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B12E3F" w:rsidRPr="004C632D" w:rsidRDefault="00B12E3F" w:rsidP="00B12E3F">
      <w:pPr>
        <w:jc w:val="center"/>
        <w:rPr>
          <w:b/>
          <w:bCs/>
          <w:sz w:val="40"/>
          <w:szCs w:val="40"/>
          <w:u w:val="single"/>
          <w:rtl/>
        </w:rPr>
      </w:pPr>
    </w:p>
    <w:p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B12E3F" w:rsidRPr="008C6B06" w:rsidRDefault="00B12E3F" w:rsidP="00B12E3F">
      <w:pPr>
        <w:ind w:left="284"/>
        <w:jc w:val="both"/>
        <w:rPr>
          <w:sz w:val="24"/>
          <w:szCs w:val="24"/>
          <w:rtl/>
        </w:rPr>
      </w:pPr>
      <w:r w:rsidRPr="008C6B06">
        <w:rPr>
          <w:sz w:val="24"/>
          <w:szCs w:val="24"/>
        </w:rPr>
        <w:t>_______________</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B12E3F" w:rsidRPr="00F23EAF" w:rsidRDefault="00B12E3F" w:rsidP="00B12E3F">
      <w:pPr>
        <w:rPr>
          <w:rtl/>
        </w:rPr>
      </w:pPr>
    </w:p>
    <w:p w:rsidR="00895CA2" w:rsidRPr="00C84D0C" w:rsidRDefault="00D00987" w:rsidP="00C84D0C">
      <w:pPr>
        <w:pStyle w:val="Heading1"/>
        <w:rPr>
          <w:rFonts w:asciiTheme="minorBidi" w:eastAsiaTheme="minorHAnsi" w:hAnsiTheme="minorBidi" w:cstheme="minorBidi"/>
          <w:rtl/>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C84D0C">
      <w:pPr>
        <w:pStyle w:val="Heading1"/>
        <w:rPr>
          <w:rFonts w:asciiTheme="minorBidi" w:hAnsiTheme="minorBidi" w:cstheme="minorBidi"/>
        </w:rPr>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F34B92" w:rsidRDefault="00F34B92" w:rsidP="00C84D0C">
      <w:pPr>
        <w:pStyle w:val="Heading1"/>
        <w:rPr>
          <w:rFonts w:asciiTheme="minorBidi" w:hAnsiTheme="minorBidi" w:cstheme="minorBidi"/>
        </w:rPr>
      </w:pPr>
    </w:p>
    <w:bookmarkEnd w:id="134"/>
    <w:bookmarkEnd w:id="135"/>
    <w:p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rsidR="002F3DD3" w:rsidRDefault="002F3DD3" w:rsidP="00F34B92">
      <w:pPr>
        <w:spacing w:after="0"/>
      </w:pPr>
    </w:p>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2B747E" w:rsidRDefault="002F3DD3" w:rsidP="00FA6BD6">
      <w:pPr>
        <w:spacing w:line="240" w:lineRule="auto"/>
        <w:rPr>
          <w:szCs w:val="24"/>
        </w:rPr>
      </w:pPr>
    </w:p>
    <w:p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Pr>
          <w:rFonts w:ascii="Times New Roman" w:hAnsi="Times New Roman"/>
          <w:color w:val="auto"/>
          <w:sz w:val="32"/>
          <w:szCs w:val="32"/>
          <w:lang w:val="en-US"/>
        </w:rPr>
        <w:t>Schedule</w:t>
      </w:r>
      <w:r w:rsidRPr="002B747E">
        <w:rPr>
          <w:rFonts w:ascii="Times New Roman" w:hAnsi="Times New Roman"/>
          <w:color w:val="auto"/>
          <w:sz w:val="32"/>
          <w:szCs w:val="32"/>
          <w:lang w:val="en-US"/>
        </w:rPr>
        <w:t>II</w:t>
      </w:r>
      <w:proofErr w:type="spellEnd"/>
      <w:r w:rsidRPr="002B747E">
        <w:rPr>
          <w:rFonts w:ascii="Times New Roman" w:hAnsi="Times New Roman"/>
          <w:color w:val="auto"/>
          <w:sz w:val="32"/>
          <w:szCs w:val="32"/>
          <w:lang w:val="en-US"/>
        </w:rPr>
        <w:t>: Scope of Incidental Services:</w:t>
      </w:r>
    </w:p>
    <w:p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rsidR="002F3DD3" w:rsidRPr="001B6A13" w:rsidRDefault="002F3DD3" w:rsidP="00FA6BD6">
      <w:pPr>
        <w:pStyle w:val="Default"/>
        <w:rPr>
          <w:i/>
          <w:highlight w:val="lightGray"/>
        </w:rPr>
      </w:pPr>
      <w:r w:rsidRPr="002B747E">
        <w:t>[</w:t>
      </w:r>
      <w:proofErr w:type="spellStart"/>
      <w:r w:rsidRPr="002253B0">
        <w:rPr>
          <w:i/>
          <w:highlight w:val="lightGray"/>
        </w:rPr>
        <w:t>Insert</w:t>
      </w:r>
      <w:proofErr w:type="gramStart"/>
      <w:r w:rsidRPr="001B6A13">
        <w:rPr>
          <w:i/>
          <w:highlight w:val="lightGray"/>
        </w:rPr>
        <w:t>:</w:t>
      </w:r>
      <w:r w:rsidRPr="002253B0">
        <w:rPr>
          <w:i/>
        </w:rPr>
        <w:t>“</w:t>
      </w:r>
      <w:proofErr w:type="gramEnd"/>
      <w:r w:rsidRPr="002253B0">
        <w:rPr>
          <w:b/>
          <w:i/>
        </w:rPr>
        <w:t>Nil</w:t>
      </w:r>
      <w:proofErr w:type="spellEnd"/>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rsidR="002F3DD3" w:rsidRPr="002B747E" w:rsidRDefault="002F3DD3" w:rsidP="00FA6BD6">
      <w:pPr>
        <w:pStyle w:val="Default"/>
        <w:ind w:left="240"/>
        <w:jc w:val="both"/>
        <w:rPr>
          <w:b/>
        </w:rPr>
      </w:pPr>
    </w:p>
    <w:p w:rsidR="00895CA2" w:rsidRPr="00FA6BD6" w:rsidRDefault="00895CA2" w:rsidP="00FA6BD6">
      <w:pPr>
        <w:pStyle w:val="Default"/>
        <w:jc w:val="both"/>
        <w:rPr>
          <w:b/>
          <w:rtl/>
          <w:cs/>
        </w:rPr>
      </w:pPr>
    </w:p>
    <w:p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6" w:name="_Toc327105411"/>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F34B92" w:rsidRPr="00851780" w:rsidRDefault="00F34B92" w:rsidP="00F34B92">
      <w:pPr>
        <w:pStyle w:val="Heading2"/>
        <w:rPr>
          <w:rFonts w:asciiTheme="minorBidi" w:hAnsiTheme="minorBidi" w:cstheme="minorBidi"/>
          <w:sz w:val="12"/>
          <w:szCs w:val="12"/>
          <w:highlight w:val="yellow"/>
          <w:u w:val="none"/>
        </w:rPr>
      </w:pPr>
    </w:p>
    <w:p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the  Medical</w:t>
      </w:r>
      <w:proofErr w:type="gramEnd"/>
      <w:r w:rsidRPr="00851780">
        <w:rPr>
          <w:rFonts w:asciiTheme="minorBidi" w:hAnsiTheme="minorBidi" w:cstheme="minorBidi"/>
          <w:szCs w:val="24"/>
          <w:highlight w:val="yellow"/>
        </w:rPr>
        <w:t xml:space="preserve"> Supplies and Related Services required by the Contracting Entity</w:t>
      </w:r>
    </w:p>
    <w:p w:rsidR="00F34B92" w:rsidRPr="00C84D0C" w:rsidRDefault="00F34B92" w:rsidP="00F34B92">
      <w:pPr>
        <w:pStyle w:val="Heading2"/>
        <w:rPr>
          <w:rFonts w:asciiTheme="minorBidi" w:hAnsiTheme="minorBidi" w:cstheme="minorBidi"/>
          <w:highlight w:val="yellow"/>
        </w:rPr>
      </w:pPr>
    </w:p>
    <w:p w:rsidR="00F34B92" w:rsidRDefault="00F34B92" w:rsidP="00F34B92">
      <w:pPr>
        <w:spacing w:after="0"/>
        <w:rPr>
          <w:rFonts w:asciiTheme="minorBidi" w:hAnsiTheme="minorBidi"/>
          <w:highlight w:val="yellow"/>
        </w:rPr>
      </w:pPr>
    </w:p>
    <w:p w:rsidR="00F34B92" w:rsidRDefault="00F34B92" w:rsidP="00F34B92">
      <w:pPr>
        <w:spacing w:after="0"/>
        <w:rPr>
          <w:rFonts w:asciiTheme="minorBidi" w:hAnsiTheme="minorBidi"/>
          <w:highlight w:val="yellow"/>
        </w:rPr>
      </w:pPr>
    </w:p>
    <w:p w:rsidR="00F34B92" w:rsidRPr="008C6B06" w:rsidRDefault="00F34B92" w:rsidP="00F34B92">
      <w:pPr>
        <w:jc w:val="center"/>
        <w:rPr>
          <w:rFonts w:asciiTheme="majorBidi" w:hAnsiTheme="majorBidi" w:cstheme="majorBidi"/>
          <w:sz w:val="28"/>
          <w:szCs w:val="28"/>
          <w:u w:val="single"/>
          <w:rtl/>
          <w:lang w:bidi="ar-EG"/>
        </w:rPr>
      </w:pPr>
    </w:p>
    <w:p w:rsidR="00F34B92" w:rsidRPr="00F23EAF" w:rsidRDefault="00F34B92" w:rsidP="00F34B9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F34B92" w:rsidRDefault="00F34B92" w:rsidP="00F34B92">
      <w:pPr>
        <w:jc w:val="right"/>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F34B92" w:rsidRPr="001165AA" w:rsidRDefault="00F34B92" w:rsidP="00F34B92">
      <w:pPr>
        <w:spacing w:after="0"/>
        <w:rPr>
          <w:rFonts w:asciiTheme="minorBidi" w:hAnsiTheme="minorBidi"/>
          <w:b/>
          <w:bCs/>
          <w:sz w:val="32"/>
          <w:szCs w:val="32"/>
        </w:rPr>
      </w:pPr>
    </w:p>
    <w:tbl>
      <w:tblPr>
        <w:tblpPr w:leftFromText="180" w:rightFromText="180" w:bottomFromText="200" w:vertAnchor="text" w:horzAnchor="margin" w:tblpXSpec="center" w:tblpY="1"/>
        <w:tblW w:w="10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firstRow="1" w:lastRow="1" w:firstColumn="1" w:lastColumn="1" w:noHBand="0" w:noVBand="0"/>
      </w:tblPr>
      <w:tblGrid>
        <w:gridCol w:w="1809"/>
        <w:gridCol w:w="3544"/>
        <w:gridCol w:w="1276"/>
        <w:gridCol w:w="850"/>
        <w:gridCol w:w="1418"/>
        <w:gridCol w:w="1315"/>
      </w:tblGrid>
      <w:tr w:rsidR="008D5CEE" w:rsidRPr="003F0A5D" w:rsidTr="000F6514">
        <w:trPr>
          <w:trHeight w:val="436"/>
        </w:trPr>
        <w:tc>
          <w:tcPr>
            <w:tcW w:w="1809" w:type="dxa"/>
            <w:tcBorders>
              <w:top w:val="single" w:sz="4" w:space="0" w:color="auto"/>
              <w:left w:val="single" w:sz="4" w:space="0" w:color="auto"/>
              <w:bottom w:val="single" w:sz="4" w:space="0" w:color="auto"/>
              <w:right w:val="single" w:sz="4" w:space="0" w:color="auto"/>
            </w:tcBorders>
            <w:shd w:val="clear" w:color="auto" w:fill="D6E3BC"/>
            <w:hideMark/>
          </w:tcPr>
          <w:p w:rsidR="008D5CEE" w:rsidRPr="003F0A5D" w:rsidRDefault="008D5CEE" w:rsidP="000F6514">
            <w:pPr>
              <w:bidi/>
              <w:jc w:val="center"/>
              <w:rPr>
                <w:rFonts w:ascii="Times New Roman" w:eastAsia="Calibri" w:hAnsi="Times New Roman" w:cs="Times New Roman"/>
              </w:rPr>
            </w:pPr>
            <w:r w:rsidRPr="003F0A5D">
              <w:rPr>
                <w:rFonts w:ascii="Times New Roman" w:eastAsia="Calibri" w:hAnsi="Times New Roman" w:cs="Times New Roman"/>
              </w:rPr>
              <w:t>New National Code</w:t>
            </w:r>
          </w:p>
        </w:tc>
        <w:tc>
          <w:tcPr>
            <w:tcW w:w="3544" w:type="dxa"/>
            <w:tcBorders>
              <w:top w:val="single" w:sz="4" w:space="0" w:color="auto"/>
              <w:left w:val="single" w:sz="4" w:space="0" w:color="auto"/>
              <w:bottom w:val="single" w:sz="4" w:space="0" w:color="auto"/>
              <w:right w:val="single" w:sz="4" w:space="0" w:color="auto"/>
            </w:tcBorders>
            <w:shd w:val="clear" w:color="auto" w:fill="D6E3BC"/>
            <w:hideMark/>
          </w:tcPr>
          <w:p w:rsidR="008D5CEE" w:rsidRPr="003F0A5D" w:rsidRDefault="008D5CEE" w:rsidP="000F6514">
            <w:pPr>
              <w:bidi/>
              <w:jc w:val="center"/>
              <w:rPr>
                <w:rFonts w:ascii="Times New Roman" w:eastAsia="Calibri" w:hAnsi="Times New Roman" w:cs="Times New Roman"/>
                <w:rtl/>
              </w:rPr>
            </w:pPr>
            <w:r>
              <w:rPr>
                <w:rFonts w:ascii="Times New Roman" w:eastAsia="Calibri" w:hAnsi="Times New Roman" w:cs="Times New Roman"/>
              </w:rPr>
              <w:t xml:space="preserve">Items </w:t>
            </w: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bidi/>
              <w:jc w:val="center"/>
              <w:rPr>
                <w:rFonts w:ascii="Times New Roman" w:eastAsia="Calibri" w:hAnsi="Times New Roman" w:cs="Times New Roman"/>
              </w:rPr>
            </w:pPr>
            <w:r>
              <w:rPr>
                <w:rFonts w:ascii="Times New Roman" w:eastAsia="Calibri" w:hAnsi="Times New Roman" w:cs="Times New Roman"/>
              </w:rPr>
              <w:t xml:space="preserve">Unit </w:t>
            </w:r>
          </w:p>
          <w:p w:rsidR="008D5CEE" w:rsidRPr="003F0A5D" w:rsidRDefault="008D5CEE" w:rsidP="000F6514">
            <w:pPr>
              <w:bidi/>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D6E3BC"/>
            <w:hideMark/>
          </w:tcPr>
          <w:p w:rsidR="008D5CEE" w:rsidRPr="008D5CEE" w:rsidRDefault="008D5CEE" w:rsidP="000F6514">
            <w:pPr>
              <w:bidi/>
              <w:spacing w:after="0"/>
              <w:jc w:val="center"/>
              <w:rPr>
                <w:rFonts w:ascii="Times New Roman" w:eastAsia="Calibri" w:hAnsi="Times New Roman" w:cs="Times New Roman"/>
                <w:lang w:val="af-ZA"/>
              </w:rPr>
            </w:pPr>
            <w:r>
              <w:rPr>
                <w:rFonts w:ascii="Times New Roman" w:eastAsia="Calibri" w:hAnsi="Times New Roman" w:cs="Times New Roman"/>
                <w:lang w:val="af-ZA"/>
              </w:rPr>
              <w:t>Total value</w:t>
            </w:r>
          </w:p>
        </w:tc>
        <w:tc>
          <w:tcPr>
            <w:tcW w:w="1418" w:type="dxa"/>
            <w:tcBorders>
              <w:top w:val="single" w:sz="4" w:space="0" w:color="auto"/>
              <w:left w:val="single" w:sz="4" w:space="0" w:color="auto"/>
              <w:bottom w:val="single" w:sz="4" w:space="0" w:color="auto"/>
              <w:right w:val="single" w:sz="4" w:space="0" w:color="auto"/>
            </w:tcBorders>
            <w:shd w:val="clear" w:color="auto" w:fill="D6E3BC"/>
            <w:hideMark/>
          </w:tcPr>
          <w:p w:rsidR="008D5CEE" w:rsidRPr="003F0A5D" w:rsidRDefault="008D5CEE" w:rsidP="000F6514">
            <w:pPr>
              <w:bidi/>
              <w:spacing w:after="0" w:line="240" w:lineRule="auto"/>
              <w:jc w:val="center"/>
              <w:rPr>
                <w:rFonts w:ascii="Times New Roman" w:eastAsia="Calibri" w:hAnsi="Times New Roman" w:cs="Times New Roman"/>
              </w:rPr>
            </w:pPr>
            <w:r>
              <w:rPr>
                <w:rFonts w:ascii="Times New Roman" w:eastAsia="Calibri" w:hAnsi="Times New Roman" w:cs="Times New Roman"/>
              </w:rPr>
              <w:t>Estimated coast</w:t>
            </w:r>
          </w:p>
        </w:tc>
        <w:tc>
          <w:tcPr>
            <w:tcW w:w="1315" w:type="dxa"/>
            <w:tcBorders>
              <w:top w:val="single" w:sz="4" w:space="0" w:color="auto"/>
              <w:left w:val="single" w:sz="4" w:space="0" w:color="auto"/>
              <w:bottom w:val="single" w:sz="4" w:space="0" w:color="auto"/>
              <w:right w:val="single" w:sz="4" w:space="0" w:color="auto"/>
            </w:tcBorders>
            <w:shd w:val="clear" w:color="auto" w:fill="D6E3BC"/>
            <w:hideMark/>
          </w:tcPr>
          <w:p w:rsidR="008D5CEE" w:rsidRPr="003F0A5D" w:rsidRDefault="008D5CEE" w:rsidP="000F6514">
            <w:pPr>
              <w:bidi/>
              <w:ind w:left="34"/>
              <w:jc w:val="center"/>
              <w:rPr>
                <w:rFonts w:ascii="Times New Roman" w:eastAsia="Calibri" w:hAnsi="Times New Roman" w:cs="Times New Roman"/>
              </w:rPr>
            </w:pPr>
            <w:r>
              <w:rPr>
                <w:rFonts w:ascii="Times New Roman" w:eastAsia="Calibri" w:hAnsi="Times New Roman" w:cs="Times New Roman"/>
              </w:rPr>
              <w:t>Origin</w:t>
            </w:r>
            <w:bookmarkStart w:id="137" w:name="_GoBack"/>
            <w:bookmarkEnd w:id="137"/>
          </w:p>
        </w:tc>
      </w:tr>
      <w:tr w:rsidR="008D5CEE" w:rsidRPr="003F0A5D" w:rsidTr="000F6514">
        <w:trPr>
          <w:trHeight w:val="790"/>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rPr>
                <w:rFonts w:eastAsia="Calibri" w:hint="cs"/>
                <w:lang w:bidi="ar-IQ"/>
              </w:rPr>
            </w:pPr>
            <w:r w:rsidRPr="003F0A5D">
              <w:rPr>
                <w:rFonts w:eastAsia="Calibri"/>
              </w:rPr>
              <w:t>NUS-DE00-006</w:t>
            </w:r>
          </w:p>
        </w:tc>
        <w:tc>
          <w:tcPr>
            <w:tcW w:w="3544"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jc w:val="center"/>
              <w:rPr>
                <w:rFonts w:eastAsia="Calibri"/>
              </w:rPr>
            </w:pPr>
            <w:r w:rsidRPr="003F0A5D">
              <w:rPr>
                <w:rFonts w:eastAsia="Calibri"/>
              </w:rPr>
              <w:t>C.S.F pressure  control shunt kit burr hole 12mmHg medium pressure</w:t>
            </w: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jc w:val="center"/>
              <w:rPr>
                <w:rFonts w:ascii="Times New Roman" w:eastAsia="Calibri" w:hAnsi="Times New Roman" w:cs="Times New Roman"/>
                <w:sz w:val="24"/>
                <w:szCs w:val="24"/>
              </w:rPr>
            </w:pPr>
            <w:r w:rsidRPr="008D5A82">
              <w:rPr>
                <w:rFonts w:ascii="Times New Roman" w:eastAsia="Calibri" w:hAnsi="Times New Roman" w:cs="Times New Roman"/>
                <w:sz w:val="24"/>
                <w:szCs w:val="24"/>
              </w:rPr>
              <w:t>Kit</w:t>
            </w: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jc w:val="center"/>
              <w:rPr>
                <w:rFonts w:ascii="Times New Roman" w:eastAsia="Calibri" w:hAnsi="Times New Roman" w:cs="Times New Roman"/>
                <w:sz w:val="24"/>
                <w:szCs w:val="24"/>
                <w:lang w:val="af-ZA"/>
              </w:rPr>
            </w:pPr>
            <w:r w:rsidRPr="008D5A82">
              <w:rPr>
                <w:rFonts w:ascii="Times New Roman" w:eastAsia="Calibri" w:hAnsi="Times New Roman" w:cs="Times New Roman"/>
                <w:sz w:val="24"/>
                <w:szCs w:val="24"/>
                <w:lang w:val="af-ZA"/>
              </w:rPr>
              <w:t>2634</w:t>
            </w:r>
          </w:p>
        </w:tc>
        <w:tc>
          <w:tcPr>
            <w:tcW w:w="1418" w:type="dxa"/>
            <w:tcBorders>
              <w:top w:val="single" w:sz="4" w:space="0" w:color="auto"/>
              <w:left w:val="single" w:sz="4" w:space="0" w:color="auto"/>
              <w:bottom w:val="single" w:sz="4" w:space="0" w:color="auto"/>
              <w:right w:val="single" w:sz="4" w:space="0" w:color="auto"/>
            </w:tcBorders>
            <w:shd w:val="clear" w:color="auto" w:fill="D6E3BC"/>
          </w:tcPr>
          <w:p w:rsidR="008D5CEE" w:rsidRDefault="008D5CEE" w:rsidP="000F6514">
            <w:pPr>
              <w:bidi/>
              <w:spacing w:after="0" w:line="240" w:lineRule="auto"/>
              <w:jc w:val="center"/>
              <w:rPr>
                <w:rFonts w:ascii="Times New Roman" w:eastAsia="Calibri" w:hAnsi="Times New Roman" w:cs="Times New Roman" w:hint="cs"/>
                <w:sz w:val="24"/>
                <w:szCs w:val="24"/>
                <w:rtl/>
                <w:lang w:val="af-ZA" w:bidi="ar-IQ"/>
              </w:rPr>
            </w:pPr>
            <w:r>
              <w:rPr>
                <w:rFonts w:ascii="Times New Roman" w:eastAsia="Calibri" w:hAnsi="Times New Roman" w:cs="Times New Roman"/>
                <w:sz w:val="24"/>
                <w:szCs w:val="24"/>
                <w:lang w:val="af-ZA" w:bidi="ar-IQ"/>
              </w:rPr>
              <w:t>310.00</w:t>
            </w:r>
          </w:p>
        </w:tc>
        <w:tc>
          <w:tcPr>
            <w:tcW w:w="1315" w:type="dxa"/>
            <w:tcBorders>
              <w:top w:val="single" w:sz="4" w:space="0" w:color="auto"/>
              <w:left w:val="single" w:sz="4" w:space="0" w:color="auto"/>
              <w:bottom w:val="single" w:sz="4" w:space="0" w:color="auto"/>
              <w:right w:val="single" w:sz="4" w:space="0" w:color="auto"/>
            </w:tcBorders>
            <w:shd w:val="clear" w:color="auto" w:fill="D6E3BC"/>
          </w:tcPr>
          <w:p w:rsidR="008D5CEE" w:rsidRDefault="008D5CEE" w:rsidP="000F6514">
            <w:r>
              <w:t>Brazil</w:t>
            </w:r>
          </w:p>
        </w:tc>
      </w:tr>
      <w:tr w:rsidR="008D5CEE" w:rsidRPr="003F0A5D" w:rsidTr="000F6514">
        <w:trPr>
          <w:trHeight w:val="790"/>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rPr>
                <w:rFonts w:eastAsia="Calibri"/>
              </w:rPr>
            </w:pPr>
            <w:r w:rsidRPr="003F0A5D">
              <w:rPr>
                <w:rFonts w:eastAsia="Calibri"/>
              </w:rPr>
              <w:t>NUS-DE00-007</w:t>
            </w:r>
          </w:p>
        </w:tc>
        <w:tc>
          <w:tcPr>
            <w:tcW w:w="3544"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jc w:val="center"/>
              <w:rPr>
                <w:rFonts w:eastAsia="Calibri" w:hint="cs"/>
                <w:rtl/>
                <w:lang w:bidi="ar-IQ"/>
              </w:rPr>
            </w:pPr>
            <w:r w:rsidRPr="003F0A5D">
              <w:rPr>
                <w:rFonts w:eastAsia="Calibri"/>
              </w:rPr>
              <w:t>C.S.F pressure control shunt burr hole 12mm, low pressure</w:t>
            </w: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jc w:val="center"/>
              <w:rPr>
                <w:rFonts w:ascii="Times New Roman" w:eastAsia="Calibri" w:hAnsi="Times New Roman" w:cs="Times New Roman"/>
                <w:sz w:val="24"/>
                <w:szCs w:val="24"/>
              </w:rPr>
            </w:pPr>
            <w:r w:rsidRPr="008D5A82">
              <w:rPr>
                <w:rFonts w:ascii="Times New Roman" w:eastAsia="Calibri" w:hAnsi="Times New Roman" w:cs="Times New Roman"/>
                <w:sz w:val="24"/>
                <w:szCs w:val="24"/>
              </w:rPr>
              <w:t>Kit</w:t>
            </w: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jc w:val="center"/>
              <w:rPr>
                <w:rFonts w:ascii="Times New Roman" w:eastAsia="Calibri" w:hAnsi="Times New Roman" w:cs="Times New Roman"/>
                <w:sz w:val="24"/>
                <w:szCs w:val="24"/>
                <w:lang w:val="af-ZA"/>
              </w:rPr>
            </w:pPr>
            <w:r w:rsidRPr="008D5A82">
              <w:rPr>
                <w:rFonts w:ascii="Times New Roman" w:eastAsia="Calibri" w:hAnsi="Times New Roman" w:cs="Times New Roman"/>
                <w:sz w:val="24"/>
                <w:szCs w:val="24"/>
                <w:lang w:val="af-ZA"/>
              </w:rPr>
              <w:t>444</w:t>
            </w:r>
          </w:p>
        </w:tc>
        <w:tc>
          <w:tcPr>
            <w:tcW w:w="1418"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spacing w:after="0" w:line="240" w:lineRule="auto"/>
              <w:jc w:val="center"/>
              <w:rPr>
                <w:rFonts w:ascii="Times New Roman" w:eastAsia="Calibri" w:hAnsi="Times New Roman" w:cs="Times New Roman"/>
                <w:sz w:val="24"/>
                <w:szCs w:val="24"/>
                <w:lang w:val="af-ZA" w:bidi="ar-IQ"/>
              </w:rPr>
            </w:pPr>
            <w:r>
              <w:rPr>
                <w:rFonts w:ascii="Times New Roman" w:eastAsia="Calibri" w:hAnsi="Times New Roman" w:cs="Times New Roman"/>
                <w:sz w:val="24"/>
                <w:szCs w:val="24"/>
                <w:lang w:val="af-ZA" w:bidi="ar-IQ"/>
              </w:rPr>
              <w:t>592.09</w:t>
            </w:r>
          </w:p>
        </w:tc>
        <w:tc>
          <w:tcPr>
            <w:tcW w:w="1315" w:type="dxa"/>
            <w:tcBorders>
              <w:top w:val="single" w:sz="4" w:space="0" w:color="auto"/>
              <w:left w:val="single" w:sz="4" w:space="0" w:color="auto"/>
              <w:bottom w:val="single" w:sz="4" w:space="0" w:color="auto"/>
              <w:right w:val="single" w:sz="4" w:space="0" w:color="auto"/>
            </w:tcBorders>
            <w:shd w:val="clear" w:color="auto" w:fill="D6E3BC"/>
          </w:tcPr>
          <w:p w:rsidR="008D5CEE" w:rsidRDefault="008D5CEE" w:rsidP="000F6514">
            <w:r>
              <w:t>Switzerland</w:t>
            </w:r>
          </w:p>
        </w:tc>
      </w:tr>
      <w:tr w:rsidR="008D5CEE" w:rsidRPr="003F0A5D" w:rsidTr="000F6514">
        <w:trPr>
          <w:trHeight w:val="436"/>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rPr>
                <w:rFonts w:eastAsia="Calibri"/>
              </w:rPr>
            </w:pPr>
            <w:r w:rsidRPr="003F0A5D">
              <w:rPr>
                <w:rFonts w:eastAsia="Calibri"/>
              </w:rPr>
              <w:t>NUS-DE00-008</w:t>
            </w:r>
          </w:p>
        </w:tc>
        <w:tc>
          <w:tcPr>
            <w:tcW w:w="3544"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jc w:val="center"/>
              <w:rPr>
                <w:rFonts w:eastAsia="Calibri"/>
              </w:rPr>
            </w:pPr>
            <w:r w:rsidRPr="003F0A5D">
              <w:rPr>
                <w:rFonts w:eastAsia="Calibri"/>
              </w:rPr>
              <w:t xml:space="preserve">C.S.F </w:t>
            </w:r>
            <w:proofErr w:type="spellStart"/>
            <w:r w:rsidRPr="003F0A5D">
              <w:rPr>
                <w:rFonts w:eastAsia="Calibri"/>
              </w:rPr>
              <w:t>lumbo</w:t>
            </w:r>
            <w:proofErr w:type="spellEnd"/>
            <w:r w:rsidRPr="003F0A5D">
              <w:rPr>
                <w:rFonts w:eastAsia="Calibri"/>
              </w:rPr>
              <w:t xml:space="preserve"> - peritoneal shunt </w:t>
            </w:r>
            <w:proofErr w:type="gramStart"/>
            <w:r w:rsidRPr="003F0A5D">
              <w:rPr>
                <w:rFonts w:eastAsia="Calibri"/>
              </w:rPr>
              <w:t>90cm .</w:t>
            </w:r>
            <w:proofErr w:type="gramEnd"/>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jc w:val="center"/>
              <w:rPr>
                <w:rFonts w:ascii="Times New Roman" w:eastAsia="Calibri" w:hAnsi="Times New Roman" w:cs="Times New Roman"/>
                <w:sz w:val="24"/>
                <w:szCs w:val="24"/>
              </w:rPr>
            </w:pPr>
            <w:r w:rsidRPr="008D5A82">
              <w:rPr>
                <w:rFonts w:ascii="Times New Roman" w:eastAsia="Calibri" w:hAnsi="Times New Roman" w:cs="Times New Roman"/>
                <w:sz w:val="24"/>
                <w:szCs w:val="24"/>
              </w:rPr>
              <w:t>Kit</w:t>
            </w: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jc w:val="center"/>
              <w:rPr>
                <w:rFonts w:ascii="Times New Roman" w:eastAsia="Calibri" w:hAnsi="Times New Roman" w:cs="Times New Roman"/>
                <w:sz w:val="24"/>
                <w:szCs w:val="24"/>
                <w:lang w:val="af-ZA"/>
              </w:rPr>
            </w:pPr>
            <w:r w:rsidRPr="008D5A82">
              <w:rPr>
                <w:rFonts w:ascii="Times New Roman" w:eastAsia="Calibri" w:hAnsi="Times New Roman" w:cs="Times New Roman"/>
                <w:sz w:val="24"/>
                <w:szCs w:val="24"/>
                <w:lang w:val="af-ZA"/>
              </w:rPr>
              <w:t>743</w:t>
            </w:r>
          </w:p>
        </w:tc>
        <w:tc>
          <w:tcPr>
            <w:tcW w:w="1418"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spacing w:after="0" w:line="240" w:lineRule="auto"/>
              <w:jc w:val="center"/>
              <w:rPr>
                <w:rFonts w:ascii="Times New Roman" w:eastAsia="Calibri" w:hAnsi="Times New Roman" w:cs="Times New Roman"/>
                <w:sz w:val="24"/>
                <w:szCs w:val="24"/>
                <w:lang w:val="af-ZA" w:bidi="ar-IQ"/>
              </w:rPr>
            </w:pPr>
            <w:r w:rsidRPr="008D5A82">
              <w:rPr>
                <w:rFonts w:ascii="Times New Roman" w:eastAsia="Calibri" w:hAnsi="Times New Roman" w:cs="Times New Roman"/>
                <w:sz w:val="24"/>
                <w:szCs w:val="24"/>
                <w:lang w:val="af-ZA" w:bidi="ar-IQ"/>
              </w:rPr>
              <w:t>1113.00</w:t>
            </w:r>
          </w:p>
        </w:tc>
        <w:tc>
          <w:tcPr>
            <w:tcW w:w="1315"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jc w:val="center"/>
              <w:rPr>
                <w:rFonts w:ascii="Times New Roman" w:hAnsi="Times New Roman" w:cs="Times New Roman"/>
                <w:sz w:val="24"/>
                <w:szCs w:val="24"/>
              </w:rPr>
            </w:pPr>
            <w:r w:rsidRPr="008D5A82">
              <w:rPr>
                <w:rFonts w:ascii="Times New Roman" w:hAnsi="Times New Roman" w:cs="Times New Roman"/>
                <w:sz w:val="24"/>
                <w:szCs w:val="24"/>
              </w:rPr>
              <w:t>USA</w:t>
            </w:r>
          </w:p>
        </w:tc>
      </w:tr>
      <w:tr w:rsidR="008D5CEE" w:rsidRPr="003F0A5D" w:rsidTr="000F6514">
        <w:trPr>
          <w:trHeight w:val="436"/>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rPr>
                <w:rFonts w:eastAsia="Calibri"/>
              </w:rPr>
            </w:pPr>
            <w:r w:rsidRPr="003F0A5D">
              <w:rPr>
                <w:rFonts w:eastAsia="Calibri"/>
              </w:rPr>
              <w:t>NUS-DE00-009</w:t>
            </w:r>
          </w:p>
        </w:tc>
        <w:tc>
          <w:tcPr>
            <w:tcW w:w="3544"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jc w:val="center"/>
              <w:rPr>
                <w:rFonts w:eastAsia="Calibri"/>
              </w:rPr>
            </w:pPr>
            <w:r w:rsidRPr="003F0A5D">
              <w:rPr>
                <w:rFonts w:eastAsia="Calibri"/>
              </w:rPr>
              <w:t>Ventricular catheter – standard- Barium impregnated</w:t>
            </w: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bidi/>
              <w:jc w:val="center"/>
              <w:rPr>
                <w:rFonts w:eastAsia="Calibri"/>
              </w:rPr>
            </w:pPr>
            <w:r w:rsidRPr="003F0A5D">
              <w:rPr>
                <w:rFonts w:eastAsia="Calibri"/>
              </w:rPr>
              <w:t>Pcs</w:t>
            </w: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jc w:val="center"/>
              <w:rPr>
                <w:rFonts w:ascii="Times New Roman" w:eastAsia="Calibri" w:hAnsi="Times New Roman" w:cs="Times New Roman"/>
                <w:sz w:val="24"/>
                <w:szCs w:val="24"/>
                <w:lang w:val="af-ZA" w:bidi="ar-IQ"/>
              </w:rPr>
            </w:pPr>
            <w:r w:rsidRPr="008D5A82">
              <w:rPr>
                <w:rFonts w:ascii="Times New Roman" w:eastAsia="Calibri" w:hAnsi="Times New Roman" w:cs="Times New Roman"/>
                <w:sz w:val="24"/>
                <w:szCs w:val="24"/>
                <w:lang w:val="af-ZA" w:bidi="ar-IQ"/>
              </w:rPr>
              <w:t>831</w:t>
            </w:r>
          </w:p>
        </w:tc>
        <w:tc>
          <w:tcPr>
            <w:tcW w:w="1418"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spacing w:after="0" w:line="240" w:lineRule="auto"/>
              <w:jc w:val="center"/>
              <w:rPr>
                <w:rFonts w:ascii="Times New Roman" w:eastAsia="Calibri" w:hAnsi="Times New Roman" w:cs="Times New Roman"/>
                <w:sz w:val="24"/>
                <w:szCs w:val="24"/>
                <w:lang w:val="af-ZA"/>
              </w:rPr>
            </w:pPr>
            <w:r w:rsidRPr="008D5A82">
              <w:rPr>
                <w:rFonts w:ascii="Times New Roman" w:eastAsia="Calibri" w:hAnsi="Times New Roman" w:cs="Times New Roman"/>
                <w:sz w:val="24"/>
                <w:szCs w:val="24"/>
                <w:lang w:val="af-ZA"/>
              </w:rPr>
              <w:t>74.25</w:t>
            </w:r>
          </w:p>
        </w:tc>
        <w:tc>
          <w:tcPr>
            <w:tcW w:w="1315"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jc w:val="center"/>
              <w:rPr>
                <w:rFonts w:ascii="Times New Roman" w:hAnsi="Times New Roman" w:cs="Times New Roman"/>
                <w:sz w:val="24"/>
                <w:szCs w:val="24"/>
              </w:rPr>
            </w:pPr>
            <w:r w:rsidRPr="008D5A82">
              <w:rPr>
                <w:rFonts w:ascii="Times New Roman" w:hAnsi="Times New Roman" w:cs="Times New Roman"/>
                <w:sz w:val="24"/>
                <w:szCs w:val="24"/>
              </w:rPr>
              <w:t>USA</w:t>
            </w:r>
          </w:p>
        </w:tc>
      </w:tr>
      <w:tr w:rsidR="008D5CEE" w:rsidRPr="003F0A5D" w:rsidTr="000F6514">
        <w:trPr>
          <w:trHeight w:val="436"/>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rPr>
                <w:rFonts w:eastAsia="Calibri"/>
              </w:rPr>
            </w:pPr>
            <w:r w:rsidRPr="003F0A5D">
              <w:rPr>
                <w:rFonts w:eastAsia="Calibri"/>
              </w:rPr>
              <w:t>NUS-DE00-010</w:t>
            </w:r>
          </w:p>
        </w:tc>
        <w:tc>
          <w:tcPr>
            <w:tcW w:w="3544"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jc w:val="center"/>
              <w:rPr>
                <w:rFonts w:eastAsia="Calibri"/>
              </w:rPr>
            </w:pPr>
            <w:r w:rsidRPr="003F0A5D">
              <w:rPr>
                <w:rFonts w:eastAsia="Calibri"/>
              </w:rPr>
              <w:t>Peritoneal - cardiac catheter for shunt ( for adults and Infants ) (rat-tail type )</w:t>
            </w: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bidi/>
              <w:jc w:val="center"/>
              <w:rPr>
                <w:rFonts w:eastAsia="Calibri"/>
              </w:rPr>
            </w:pPr>
            <w:r w:rsidRPr="003F0A5D">
              <w:rPr>
                <w:rFonts w:eastAsia="Calibri"/>
              </w:rPr>
              <w:t>Pcs</w:t>
            </w: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jc w:val="center"/>
              <w:rPr>
                <w:rFonts w:ascii="Times New Roman" w:eastAsia="Calibri" w:hAnsi="Times New Roman" w:cs="Times New Roman"/>
                <w:sz w:val="24"/>
                <w:szCs w:val="24"/>
                <w:lang w:val="af-ZA" w:bidi="ar-IQ"/>
              </w:rPr>
            </w:pPr>
            <w:r w:rsidRPr="008D5A82">
              <w:rPr>
                <w:rFonts w:ascii="Times New Roman" w:eastAsia="Calibri" w:hAnsi="Times New Roman" w:cs="Times New Roman"/>
                <w:sz w:val="24"/>
                <w:szCs w:val="24"/>
                <w:lang w:val="af-ZA" w:bidi="ar-IQ"/>
              </w:rPr>
              <w:t>382</w:t>
            </w:r>
          </w:p>
        </w:tc>
        <w:tc>
          <w:tcPr>
            <w:tcW w:w="1418"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spacing w:after="0" w:line="240" w:lineRule="auto"/>
              <w:jc w:val="center"/>
              <w:rPr>
                <w:rFonts w:ascii="Times New Roman" w:eastAsia="Calibri" w:hAnsi="Times New Roman" w:cs="Times New Roman"/>
                <w:sz w:val="24"/>
                <w:szCs w:val="24"/>
                <w:lang w:val="af-ZA" w:bidi="ar-IQ"/>
              </w:rPr>
            </w:pPr>
            <w:r>
              <w:rPr>
                <w:rFonts w:ascii="Times New Roman" w:eastAsia="Calibri" w:hAnsi="Times New Roman" w:cs="Times New Roman"/>
                <w:sz w:val="24"/>
                <w:szCs w:val="24"/>
                <w:lang w:val="af-ZA" w:bidi="ar-IQ"/>
              </w:rPr>
              <w:t>49</w:t>
            </w:r>
            <w:r w:rsidRPr="008D5A82">
              <w:rPr>
                <w:rFonts w:ascii="Times New Roman" w:eastAsia="Calibri" w:hAnsi="Times New Roman" w:cs="Times New Roman"/>
                <w:sz w:val="24"/>
                <w:szCs w:val="24"/>
                <w:lang w:val="af-ZA" w:bidi="ar-IQ"/>
              </w:rPr>
              <w:t>.4</w:t>
            </w:r>
            <w:r>
              <w:rPr>
                <w:rFonts w:ascii="Times New Roman" w:eastAsia="Calibri" w:hAnsi="Times New Roman" w:cs="Times New Roman"/>
                <w:sz w:val="24"/>
                <w:szCs w:val="24"/>
                <w:lang w:val="af-ZA" w:bidi="ar-IQ"/>
              </w:rPr>
              <w:t>3</w:t>
            </w:r>
          </w:p>
        </w:tc>
        <w:tc>
          <w:tcPr>
            <w:tcW w:w="1315"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jc w:val="center"/>
              <w:rPr>
                <w:rFonts w:ascii="Times New Roman" w:hAnsi="Times New Roman" w:cs="Times New Roman"/>
                <w:sz w:val="24"/>
                <w:szCs w:val="24"/>
              </w:rPr>
            </w:pPr>
            <w:r w:rsidRPr="008D5A82">
              <w:rPr>
                <w:rFonts w:ascii="Times New Roman" w:hAnsi="Times New Roman" w:cs="Times New Roman"/>
                <w:sz w:val="24"/>
                <w:szCs w:val="24"/>
              </w:rPr>
              <w:t>USA</w:t>
            </w:r>
          </w:p>
        </w:tc>
      </w:tr>
      <w:tr w:rsidR="008D5CEE" w:rsidRPr="003F0A5D" w:rsidTr="000F6514">
        <w:trPr>
          <w:trHeight w:val="436"/>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rPr>
                <w:rFonts w:eastAsia="Calibri"/>
              </w:rPr>
            </w:pPr>
            <w:r w:rsidRPr="003F0A5D">
              <w:rPr>
                <w:rFonts w:eastAsia="Calibri"/>
              </w:rPr>
              <w:t>NUS-DE00-011</w:t>
            </w:r>
          </w:p>
        </w:tc>
        <w:tc>
          <w:tcPr>
            <w:tcW w:w="3544"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jc w:val="center"/>
              <w:rPr>
                <w:rFonts w:eastAsia="Calibri"/>
              </w:rPr>
            </w:pPr>
            <w:r w:rsidRPr="003F0A5D">
              <w:rPr>
                <w:rFonts w:eastAsia="Calibri"/>
              </w:rPr>
              <w:t>Peritoneal  catheter for shunt ( for adults and infants)</w:t>
            </w: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bidi/>
              <w:jc w:val="center"/>
              <w:rPr>
                <w:rFonts w:eastAsia="Calibri"/>
              </w:rPr>
            </w:pPr>
            <w:r w:rsidRPr="003F0A5D">
              <w:rPr>
                <w:rFonts w:eastAsia="Calibri"/>
              </w:rPr>
              <w:t>Pcs</w:t>
            </w: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8D5CEE" w:rsidRPr="00B22D61" w:rsidRDefault="008D5CEE" w:rsidP="000F6514">
            <w:pPr>
              <w:bidi/>
              <w:jc w:val="center"/>
              <w:rPr>
                <w:rFonts w:eastAsia="Calibri"/>
                <w:lang w:val="af-ZA" w:bidi="ar-IQ"/>
              </w:rPr>
            </w:pPr>
            <w:r>
              <w:rPr>
                <w:rFonts w:eastAsia="Calibri"/>
                <w:lang w:val="af-ZA" w:bidi="ar-IQ"/>
              </w:rPr>
              <w:t>892</w:t>
            </w:r>
          </w:p>
        </w:tc>
        <w:tc>
          <w:tcPr>
            <w:tcW w:w="1418" w:type="dxa"/>
            <w:tcBorders>
              <w:top w:val="single" w:sz="4" w:space="0" w:color="auto"/>
              <w:left w:val="single" w:sz="4" w:space="0" w:color="auto"/>
              <w:bottom w:val="single" w:sz="4" w:space="0" w:color="auto"/>
              <w:right w:val="single" w:sz="4" w:space="0" w:color="auto"/>
            </w:tcBorders>
            <w:shd w:val="clear" w:color="auto" w:fill="D6E3BC"/>
          </w:tcPr>
          <w:p w:rsidR="008D5CEE" w:rsidRPr="00B22D61" w:rsidRDefault="008D5CEE" w:rsidP="000F6514">
            <w:pPr>
              <w:bidi/>
              <w:spacing w:after="0" w:line="240" w:lineRule="auto"/>
              <w:jc w:val="center"/>
              <w:rPr>
                <w:rFonts w:ascii="Times New Roman" w:eastAsia="Calibri" w:hAnsi="Times New Roman" w:cs="Times New Roman"/>
                <w:lang w:val="af-ZA" w:bidi="ar-IQ"/>
              </w:rPr>
            </w:pPr>
            <w:r>
              <w:rPr>
                <w:rFonts w:ascii="Times New Roman" w:eastAsia="Calibri" w:hAnsi="Times New Roman" w:cs="Times New Roman"/>
                <w:lang w:val="af-ZA" w:bidi="ar-IQ"/>
              </w:rPr>
              <w:t>74.16</w:t>
            </w:r>
          </w:p>
        </w:tc>
        <w:tc>
          <w:tcPr>
            <w:tcW w:w="1315"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bidi/>
              <w:rPr>
                <w:rFonts w:eastAsia="Calibri" w:hint="cs"/>
                <w:lang w:bidi="ar-IQ"/>
              </w:rPr>
            </w:pPr>
            <w:r w:rsidRPr="00B22D61">
              <w:rPr>
                <w:rFonts w:ascii="Times New Roman" w:hAnsi="Times New Roman" w:cs="Times New Roman"/>
                <w:sz w:val="24"/>
                <w:szCs w:val="24"/>
              </w:rPr>
              <w:t>USA</w:t>
            </w:r>
          </w:p>
        </w:tc>
      </w:tr>
      <w:tr w:rsidR="008D5CEE" w:rsidRPr="003F0A5D" w:rsidTr="000F6514">
        <w:trPr>
          <w:trHeight w:val="436"/>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rPr>
                <w:rFonts w:eastAsia="Calibri"/>
              </w:rPr>
            </w:pPr>
            <w:r w:rsidRPr="003F0A5D">
              <w:rPr>
                <w:rFonts w:eastAsia="Calibri"/>
              </w:rPr>
              <w:t>NUS-DE00-012</w:t>
            </w:r>
          </w:p>
        </w:tc>
        <w:tc>
          <w:tcPr>
            <w:tcW w:w="3544"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jc w:val="center"/>
              <w:rPr>
                <w:rFonts w:eastAsia="Calibri"/>
              </w:rPr>
            </w:pPr>
            <w:proofErr w:type="spellStart"/>
            <w:r w:rsidRPr="003F0A5D">
              <w:rPr>
                <w:rFonts w:eastAsia="Calibri"/>
              </w:rPr>
              <w:t>Ventriculoperitoneal</w:t>
            </w:r>
            <w:proofErr w:type="spellEnd"/>
            <w:r w:rsidRPr="003F0A5D">
              <w:rPr>
                <w:rFonts w:eastAsia="Calibri"/>
              </w:rPr>
              <w:t xml:space="preserve"> Shunt (flow control )</w:t>
            </w: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bidi/>
              <w:jc w:val="center"/>
              <w:rPr>
                <w:rFonts w:eastAsia="Calibri" w:hint="cs"/>
                <w:lang w:bidi="ar-IQ"/>
              </w:rPr>
            </w:pPr>
            <w:r w:rsidRPr="008D5A82">
              <w:rPr>
                <w:rFonts w:ascii="Times New Roman" w:eastAsia="Calibri" w:hAnsi="Times New Roman" w:cs="Times New Roman"/>
                <w:sz w:val="24"/>
                <w:szCs w:val="24"/>
              </w:rPr>
              <w:t>Kit</w:t>
            </w: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8D5CEE" w:rsidRDefault="008D5CEE" w:rsidP="000F6514">
            <w:pPr>
              <w:bidi/>
              <w:jc w:val="center"/>
              <w:rPr>
                <w:rFonts w:eastAsia="Calibri"/>
                <w:lang w:val="af-ZA" w:bidi="ar-IQ"/>
              </w:rPr>
            </w:pPr>
            <w:r w:rsidRPr="008D5A82">
              <w:rPr>
                <w:rFonts w:ascii="Times New Roman" w:eastAsia="Calibri" w:hAnsi="Times New Roman" w:cs="Times New Roman"/>
                <w:sz w:val="24"/>
                <w:szCs w:val="24"/>
                <w:lang w:val="af-ZA"/>
              </w:rPr>
              <w:t>625</w:t>
            </w:r>
          </w:p>
        </w:tc>
        <w:tc>
          <w:tcPr>
            <w:tcW w:w="1418" w:type="dxa"/>
            <w:tcBorders>
              <w:top w:val="single" w:sz="4" w:space="0" w:color="auto"/>
              <w:left w:val="single" w:sz="4" w:space="0" w:color="auto"/>
              <w:bottom w:val="single" w:sz="4" w:space="0" w:color="auto"/>
              <w:right w:val="single" w:sz="4" w:space="0" w:color="auto"/>
            </w:tcBorders>
            <w:shd w:val="clear" w:color="auto" w:fill="D6E3BC"/>
          </w:tcPr>
          <w:p w:rsidR="008D5CEE" w:rsidRDefault="008D5CEE" w:rsidP="000F6514">
            <w:pPr>
              <w:bidi/>
              <w:spacing w:after="0" w:line="240" w:lineRule="auto"/>
              <w:jc w:val="center"/>
              <w:rPr>
                <w:rFonts w:ascii="Times New Roman" w:eastAsia="Calibri" w:hAnsi="Times New Roman" w:cs="Times New Roman"/>
                <w:lang w:val="af-ZA" w:bidi="ar-IQ"/>
              </w:rPr>
            </w:pPr>
            <w:r>
              <w:rPr>
                <w:rFonts w:ascii="Times New Roman" w:eastAsia="Calibri" w:hAnsi="Times New Roman" w:cs="Times New Roman"/>
                <w:lang w:val="af-ZA" w:bidi="ar-IQ"/>
              </w:rPr>
              <w:t>410.00</w:t>
            </w:r>
          </w:p>
        </w:tc>
        <w:tc>
          <w:tcPr>
            <w:tcW w:w="1315" w:type="dxa"/>
            <w:tcBorders>
              <w:top w:val="single" w:sz="4" w:space="0" w:color="auto"/>
              <w:left w:val="single" w:sz="4" w:space="0" w:color="auto"/>
              <w:bottom w:val="single" w:sz="4" w:space="0" w:color="auto"/>
              <w:right w:val="single" w:sz="4" w:space="0" w:color="auto"/>
            </w:tcBorders>
            <w:shd w:val="clear" w:color="auto" w:fill="D6E3BC"/>
          </w:tcPr>
          <w:p w:rsidR="008D5CEE" w:rsidRPr="00B22D61" w:rsidRDefault="008D5CEE" w:rsidP="000F6514">
            <w:pPr>
              <w:bidi/>
              <w:jc w:val="center"/>
              <w:rPr>
                <w:rFonts w:ascii="Times New Roman" w:hAnsi="Times New Roman" w:cs="Times New Roman" w:hint="cs"/>
                <w:sz w:val="24"/>
                <w:szCs w:val="24"/>
                <w:lang w:bidi="ar-IQ"/>
              </w:rPr>
            </w:pPr>
            <w:r>
              <w:t>Brazil</w:t>
            </w:r>
          </w:p>
        </w:tc>
      </w:tr>
      <w:tr w:rsidR="008D5CEE" w:rsidRPr="003F0A5D" w:rsidTr="000F6514">
        <w:trPr>
          <w:trHeight w:val="436"/>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rPr>
                <w:rFonts w:eastAsia="Calibri"/>
              </w:rPr>
            </w:pPr>
            <w:r w:rsidRPr="003F0A5D">
              <w:rPr>
                <w:rFonts w:eastAsia="Calibri"/>
              </w:rPr>
              <w:t>NUS-DE00-014</w:t>
            </w:r>
          </w:p>
        </w:tc>
        <w:tc>
          <w:tcPr>
            <w:tcW w:w="3544"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jc w:val="center"/>
              <w:rPr>
                <w:rFonts w:eastAsia="Calibri"/>
              </w:rPr>
            </w:pPr>
            <w:r w:rsidRPr="003F0A5D">
              <w:rPr>
                <w:rFonts w:eastAsia="Calibri"/>
              </w:rPr>
              <w:t>Flushing reservoir – Low pressure</w:t>
            </w: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jc w:val="center"/>
              <w:rPr>
                <w:rFonts w:ascii="Times New Roman" w:eastAsia="Calibri" w:hAnsi="Times New Roman" w:cs="Times New Roman"/>
                <w:sz w:val="24"/>
                <w:szCs w:val="24"/>
              </w:rPr>
            </w:pPr>
            <w:r w:rsidRPr="008D5A82">
              <w:rPr>
                <w:rFonts w:ascii="Times New Roman" w:eastAsia="Calibri" w:hAnsi="Times New Roman" w:cs="Times New Roman"/>
                <w:sz w:val="24"/>
                <w:szCs w:val="24"/>
              </w:rPr>
              <w:t>Pcs</w:t>
            </w: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jc w:val="center"/>
              <w:rPr>
                <w:rFonts w:ascii="Times New Roman" w:eastAsia="Calibri" w:hAnsi="Times New Roman" w:cs="Times New Roman"/>
                <w:sz w:val="24"/>
                <w:szCs w:val="24"/>
                <w:lang w:val="af-ZA" w:bidi="ar-IQ"/>
              </w:rPr>
            </w:pPr>
            <w:r w:rsidRPr="008D5A82">
              <w:rPr>
                <w:rFonts w:ascii="Times New Roman" w:eastAsia="Calibri" w:hAnsi="Times New Roman" w:cs="Times New Roman"/>
                <w:sz w:val="24"/>
                <w:szCs w:val="24"/>
                <w:lang w:val="af-ZA" w:bidi="ar-IQ"/>
              </w:rPr>
              <w:t>316</w:t>
            </w:r>
          </w:p>
        </w:tc>
        <w:tc>
          <w:tcPr>
            <w:tcW w:w="1418"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spacing w:after="0" w:line="240" w:lineRule="auto"/>
              <w:jc w:val="center"/>
              <w:rPr>
                <w:rFonts w:ascii="Times New Roman" w:eastAsia="Calibri" w:hAnsi="Times New Roman" w:cs="Times New Roman"/>
                <w:sz w:val="24"/>
                <w:szCs w:val="24"/>
                <w:lang w:val="af-ZA" w:bidi="ar-IQ"/>
              </w:rPr>
            </w:pPr>
            <w:r w:rsidRPr="008D5A82">
              <w:rPr>
                <w:rFonts w:ascii="Times New Roman" w:eastAsia="Calibri" w:hAnsi="Times New Roman" w:cs="Times New Roman"/>
                <w:sz w:val="24"/>
                <w:szCs w:val="24"/>
                <w:lang w:val="af-ZA" w:bidi="ar-IQ"/>
              </w:rPr>
              <w:t>426.00</w:t>
            </w:r>
          </w:p>
        </w:tc>
        <w:tc>
          <w:tcPr>
            <w:tcW w:w="1315"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jc w:val="center"/>
              <w:rPr>
                <w:rFonts w:ascii="Times New Roman" w:hAnsi="Times New Roman" w:cs="Times New Roman"/>
                <w:sz w:val="24"/>
                <w:szCs w:val="24"/>
              </w:rPr>
            </w:pPr>
            <w:r w:rsidRPr="008D5A82">
              <w:rPr>
                <w:rFonts w:ascii="Times New Roman" w:hAnsi="Times New Roman" w:cs="Times New Roman"/>
                <w:sz w:val="24"/>
                <w:szCs w:val="24"/>
              </w:rPr>
              <w:t>USA</w:t>
            </w:r>
          </w:p>
        </w:tc>
      </w:tr>
      <w:tr w:rsidR="008D5CEE" w:rsidRPr="003F0A5D" w:rsidTr="000F6514">
        <w:trPr>
          <w:trHeight w:val="436"/>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rPr>
                <w:rFonts w:eastAsia="Calibri"/>
              </w:rPr>
            </w:pPr>
            <w:r w:rsidRPr="003F0A5D">
              <w:rPr>
                <w:rFonts w:eastAsia="Calibri"/>
              </w:rPr>
              <w:t>NUS-DE00-015</w:t>
            </w:r>
          </w:p>
        </w:tc>
        <w:tc>
          <w:tcPr>
            <w:tcW w:w="3544"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jc w:val="center"/>
              <w:rPr>
                <w:rFonts w:eastAsia="Calibri"/>
              </w:rPr>
            </w:pPr>
            <w:r w:rsidRPr="003F0A5D">
              <w:rPr>
                <w:rFonts w:eastAsia="Calibri"/>
              </w:rPr>
              <w:t>Flushing reservoir – Medium pressure</w:t>
            </w: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jc w:val="center"/>
              <w:rPr>
                <w:rFonts w:ascii="Times New Roman" w:eastAsia="Calibri" w:hAnsi="Times New Roman" w:cs="Times New Roman"/>
                <w:sz w:val="24"/>
                <w:szCs w:val="24"/>
              </w:rPr>
            </w:pPr>
            <w:r w:rsidRPr="008D5A82">
              <w:rPr>
                <w:rFonts w:ascii="Times New Roman" w:eastAsia="Calibri" w:hAnsi="Times New Roman" w:cs="Times New Roman"/>
                <w:sz w:val="24"/>
                <w:szCs w:val="24"/>
              </w:rPr>
              <w:t>Pcs</w:t>
            </w: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jc w:val="center"/>
              <w:rPr>
                <w:rFonts w:ascii="Times New Roman" w:eastAsia="Calibri" w:hAnsi="Times New Roman" w:cs="Times New Roman"/>
                <w:sz w:val="24"/>
                <w:szCs w:val="24"/>
                <w:lang w:val="af-ZA" w:bidi="ar-IQ"/>
              </w:rPr>
            </w:pPr>
            <w:r w:rsidRPr="008D5A82">
              <w:rPr>
                <w:rFonts w:ascii="Times New Roman" w:eastAsia="Calibri" w:hAnsi="Times New Roman" w:cs="Times New Roman"/>
                <w:sz w:val="24"/>
                <w:szCs w:val="24"/>
                <w:lang w:val="af-ZA" w:bidi="ar-IQ"/>
              </w:rPr>
              <w:t>1056</w:t>
            </w:r>
          </w:p>
        </w:tc>
        <w:tc>
          <w:tcPr>
            <w:tcW w:w="1418"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spacing w:after="0" w:line="240" w:lineRule="auto"/>
              <w:jc w:val="center"/>
              <w:rPr>
                <w:rFonts w:ascii="Times New Roman" w:eastAsia="Calibri" w:hAnsi="Times New Roman" w:cs="Times New Roman"/>
                <w:sz w:val="24"/>
                <w:szCs w:val="24"/>
                <w:lang w:val="af-ZA" w:bidi="ar-IQ"/>
              </w:rPr>
            </w:pPr>
            <w:r w:rsidRPr="008D5A82">
              <w:rPr>
                <w:rFonts w:ascii="Times New Roman" w:eastAsia="Calibri" w:hAnsi="Times New Roman" w:cs="Times New Roman"/>
                <w:sz w:val="24"/>
                <w:szCs w:val="24"/>
                <w:lang w:val="af-ZA" w:bidi="ar-IQ"/>
              </w:rPr>
              <w:t>426.00</w:t>
            </w:r>
          </w:p>
        </w:tc>
        <w:tc>
          <w:tcPr>
            <w:tcW w:w="1315"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jc w:val="center"/>
              <w:rPr>
                <w:rFonts w:ascii="Times New Roman" w:hAnsi="Times New Roman" w:cs="Times New Roman"/>
                <w:sz w:val="24"/>
                <w:szCs w:val="24"/>
              </w:rPr>
            </w:pPr>
            <w:r w:rsidRPr="008D5A82">
              <w:rPr>
                <w:rFonts w:ascii="Times New Roman" w:hAnsi="Times New Roman" w:cs="Times New Roman"/>
                <w:sz w:val="24"/>
                <w:szCs w:val="24"/>
              </w:rPr>
              <w:t>USA</w:t>
            </w:r>
          </w:p>
        </w:tc>
      </w:tr>
      <w:tr w:rsidR="008D5CEE" w:rsidRPr="003F0A5D" w:rsidTr="000F6514">
        <w:trPr>
          <w:trHeight w:val="436"/>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rPr>
                <w:rFonts w:eastAsia="Calibri"/>
              </w:rPr>
            </w:pPr>
            <w:r w:rsidRPr="003F0A5D">
              <w:rPr>
                <w:rFonts w:eastAsia="Calibri"/>
              </w:rPr>
              <w:t>NUS-DE00-016</w:t>
            </w:r>
          </w:p>
        </w:tc>
        <w:tc>
          <w:tcPr>
            <w:tcW w:w="3544"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jc w:val="center"/>
              <w:rPr>
                <w:rFonts w:eastAsia="Calibri"/>
              </w:rPr>
            </w:pPr>
            <w:r w:rsidRPr="003F0A5D">
              <w:rPr>
                <w:rFonts w:eastAsia="Calibri"/>
              </w:rPr>
              <w:t>Flushing reservoir – High pressure</w:t>
            </w: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jc w:val="center"/>
              <w:rPr>
                <w:rFonts w:ascii="Times New Roman" w:eastAsia="Calibri" w:hAnsi="Times New Roman" w:cs="Times New Roman"/>
                <w:sz w:val="24"/>
                <w:szCs w:val="24"/>
              </w:rPr>
            </w:pPr>
            <w:r w:rsidRPr="008D5A82">
              <w:rPr>
                <w:rFonts w:ascii="Times New Roman" w:eastAsia="Calibri" w:hAnsi="Times New Roman" w:cs="Times New Roman"/>
                <w:sz w:val="24"/>
                <w:szCs w:val="24"/>
              </w:rPr>
              <w:t>pcs</w:t>
            </w: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jc w:val="center"/>
              <w:rPr>
                <w:rFonts w:ascii="Times New Roman" w:eastAsia="Calibri" w:hAnsi="Times New Roman" w:cs="Times New Roman"/>
                <w:sz w:val="24"/>
                <w:szCs w:val="24"/>
                <w:lang w:val="af-ZA" w:bidi="ar-IQ"/>
              </w:rPr>
            </w:pPr>
            <w:r w:rsidRPr="008D5A82">
              <w:rPr>
                <w:rFonts w:ascii="Times New Roman" w:eastAsia="Calibri" w:hAnsi="Times New Roman" w:cs="Times New Roman"/>
                <w:sz w:val="24"/>
                <w:szCs w:val="24"/>
                <w:lang w:val="af-ZA" w:bidi="ar-IQ"/>
              </w:rPr>
              <w:t>359</w:t>
            </w:r>
          </w:p>
        </w:tc>
        <w:tc>
          <w:tcPr>
            <w:tcW w:w="1418"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spacing w:after="0" w:line="240" w:lineRule="auto"/>
              <w:jc w:val="center"/>
              <w:rPr>
                <w:rFonts w:ascii="Times New Roman" w:eastAsia="Calibri" w:hAnsi="Times New Roman" w:cs="Times New Roman"/>
                <w:sz w:val="24"/>
                <w:szCs w:val="24"/>
                <w:lang w:val="af-ZA" w:bidi="ar-IQ"/>
              </w:rPr>
            </w:pPr>
            <w:r w:rsidRPr="008D5A82">
              <w:rPr>
                <w:rFonts w:ascii="Times New Roman" w:eastAsia="Calibri" w:hAnsi="Times New Roman" w:cs="Times New Roman"/>
                <w:sz w:val="24"/>
                <w:szCs w:val="24"/>
                <w:lang w:val="af-ZA" w:bidi="ar-IQ"/>
              </w:rPr>
              <w:t>426.00</w:t>
            </w:r>
          </w:p>
        </w:tc>
        <w:tc>
          <w:tcPr>
            <w:tcW w:w="1315"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jc w:val="center"/>
              <w:rPr>
                <w:rFonts w:ascii="Times New Roman" w:hAnsi="Times New Roman" w:cs="Times New Roman"/>
                <w:sz w:val="24"/>
                <w:szCs w:val="24"/>
              </w:rPr>
            </w:pPr>
            <w:r w:rsidRPr="008D5A82">
              <w:rPr>
                <w:rFonts w:ascii="Times New Roman" w:hAnsi="Times New Roman" w:cs="Times New Roman"/>
                <w:sz w:val="24"/>
                <w:szCs w:val="24"/>
              </w:rPr>
              <w:t>USA</w:t>
            </w:r>
          </w:p>
        </w:tc>
      </w:tr>
      <w:tr w:rsidR="008D5CEE" w:rsidRPr="003F0A5D" w:rsidTr="000F6514">
        <w:trPr>
          <w:trHeight w:val="436"/>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rPr>
                <w:rFonts w:eastAsia="Calibri"/>
              </w:rPr>
            </w:pPr>
            <w:r w:rsidRPr="003F0A5D">
              <w:rPr>
                <w:rFonts w:eastAsia="Calibri"/>
              </w:rPr>
              <w:t>NUS-DE00-017</w:t>
            </w:r>
          </w:p>
        </w:tc>
        <w:tc>
          <w:tcPr>
            <w:tcW w:w="3544"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jc w:val="center"/>
              <w:rPr>
                <w:rFonts w:eastAsia="Calibri"/>
              </w:rPr>
            </w:pPr>
            <w:r w:rsidRPr="003F0A5D">
              <w:rPr>
                <w:rFonts w:eastAsia="Calibri"/>
              </w:rPr>
              <w:t xml:space="preserve">External </w:t>
            </w:r>
            <w:proofErr w:type="spellStart"/>
            <w:r w:rsidRPr="003F0A5D">
              <w:rPr>
                <w:rFonts w:eastAsia="Calibri"/>
              </w:rPr>
              <w:t>drainge</w:t>
            </w:r>
            <w:proofErr w:type="spellEnd"/>
            <w:r w:rsidRPr="003F0A5D">
              <w:rPr>
                <w:rFonts w:eastAsia="Calibri"/>
              </w:rPr>
              <w:t xml:space="preserve"> set (for cerebral ventricle)</w:t>
            </w: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jc w:val="center"/>
              <w:rPr>
                <w:rFonts w:ascii="Times New Roman" w:eastAsia="Calibri" w:hAnsi="Times New Roman" w:cs="Times New Roman"/>
                <w:sz w:val="24"/>
                <w:szCs w:val="24"/>
              </w:rPr>
            </w:pPr>
            <w:r w:rsidRPr="008D5A82">
              <w:rPr>
                <w:rFonts w:ascii="Times New Roman" w:eastAsia="Calibri" w:hAnsi="Times New Roman" w:cs="Times New Roman"/>
                <w:sz w:val="24"/>
                <w:szCs w:val="24"/>
              </w:rPr>
              <w:t>Kit</w:t>
            </w: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jc w:val="center"/>
              <w:rPr>
                <w:rFonts w:ascii="Times New Roman" w:eastAsia="Calibri" w:hAnsi="Times New Roman" w:cs="Times New Roman"/>
                <w:sz w:val="24"/>
                <w:szCs w:val="24"/>
                <w:lang w:val="af-ZA" w:bidi="ar-IQ"/>
              </w:rPr>
            </w:pPr>
            <w:r w:rsidRPr="008D5A82">
              <w:rPr>
                <w:rFonts w:ascii="Times New Roman" w:eastAsia="Calibri" w:hAnsi="Times New Roman" w:cs="Times New Roman"/>
                <w:sz w:val="24"/>
                <w:szCs w:val="24"/>
                <w:lang w:val="af-ZA" w:bidi="ar-IQ"/>
              </w:rPr>
              <w:t>1982</w:t>
            </w:r>
          </w:p>
        </w:tc>
        <w:tc>
          <w:tcPr>
            <w:tcW w:w="1418"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spacing w:after="0" w:line="240" w:lineRule="auto"/>
              <w:jc w:val="center"/>
              <w:rPr>
                <w:rFonts w:ascii="Times New Roman" w:eastAsia="Calibri" w:hAnsi="Times New Roman" w:cs="Times New Roman" w:hint="cs"/>
                <w:sz w:val="24"/>
                <w:szCs w:val="24"/>
                <w:rtl/>
                <w:lang w:val="af-ZA" w:bidi="ar-IQ"/>
              </w:rPr>
            </w:pPr>
            <w:r w:rsidRPr="008D5A82">
              <w:rPr>
                <w:rFonts w:ascii="Times New Roman" w:eastAsia="Calibri" w:hAnsi="Times New Roman" w:cs="Times New Roman"/>
                <w:sz w:val="24"/>
                <w:szCs w:val="24"/>
                <w:lang w:val="af-ZA" w:bidi="ar-IQ"/>
              </w:rPr>
              <w:t>22</w:t>
            </w:r>
            <w:r>
              <w:rPr>
                <w:rFonts w:ascii="Times New Roman" w:eastAsia="Calibri" w:hAnsi="Times New Roman" w:cs="Times New Roman"/>
                <w:sz w:val="24"/>
                <w:szCs w:val="24"/>
                <w:lang w:val="af-ZA" w:bidi="ar-IQ"/>
              </w:rPr>
              <w:t>5</w:t>
            </w:r>
            <w:r w:rsidRPr="008D5A82">
              <w:rPr>
                <w:rFonts w:ascii="Times New Roman" w:eastAsia="Calibri" w:hAnsi="Times New Roman" w:cs="Times New Roman"/>
                <w:sz w:val="24"/>
                <w:szCs w:val="24"/>
                <w:lang w:val="af-ZA" w:bidi="ar-IQ"/>
              </w:rPr>
              <w:t>.</w:t>
            </w:r>
            <w:r>
              <w:rPr>
                <w:rFonts w:ascii="Times New Roman" w:eastAsia="Calibri" w:hAnsi="Times New Roman" w:cs="Times New Roman"/>
                <w:sz w:val="24"/>
                <w:szCs w:val="24"/>
                <w:lang w:val="af-ZA" w:bidi="ar-IQ"/>
              </w:rPr>
              <w:t>50</w:t>
            </w:r>
          </w:p>
        </w:tc>
        <w:tc>
          <w:tcPr>
            <w:tcW w:w="1315"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jc w:val="center"/>
              <w:rPr>
                <w:rFonts w:ascii="Times New Roman" w:hAnsi="Times New Roman" w:cs="Times New Roman"/>
                <w:sz w:val="24"/>
                <w:szCs w:val="24"/>
              </w:rPr>
            </w:pPr>
            <w:r w:rsidRPr="008D5A82">
              <w:rPr>
                <w:rFonts w:ascii="Times New Roman" w:hAnsi="Times New Roman" w:cs="Times New Roman"/>
                <w:sz w:val="24"/>
                <w:szCs w:val="24"/>
              </w:rPr>
              <w:t>USA</w:t>
            </w:r>
          </w:p>
        </w:tc>
      </w:tr>
      <w:tr w:rsidR="008D5CEE" w:rsidRPr="003F0A5D" w:rsidTr="000F6514">
        <w:trPr>
          <w:trHeight w:val="436"/>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rPr>
                <w:rFonts w:eastAsia="Calibri"/>
              </w:rPr>
            </w:pPr>
            <w:r w:rsidRPr="003F0A5D">
              <w:rPr>
                <w:rFonts w:eastAsia="Calibri"/>
              </w:rPr>
              <w:t>NUS-DE00-018</w:t>
            </w:r>
          </w:p>
        </w:tc>
        <w:tc>
          <w:tcPr>
            <w:tcW w:w="3544"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jc w:val="center"/>
              <w:rPr>
                <w:rFonts w:eastAsia="Calibri"/>
              </w:rPr>
            </w:pPr>
            <w:r w:rsidRPr="003F0A5D">
              <w:rPr>
                <w:rFonts w:eastAsia="Calibri"/>
              </w:rPr>
              <w:t>CSF catheter connector, 3 -Way sterile</w:t>
            </w: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jc w:val="center"/>
              <w:rPr>
                <w:rFonts w:ascii="Times New Roman" w:eastAsia="Calibri" w:hAnsi="Times New Roman" w:cs="Times New Roman"/>
                <w:sz w:val="24"/>
                <w:szCs w:val="24"/>
              </w:rPr>
            </w:pPr>
            <w:r w:rsidRPr="008D5A82">
              <w:rPr>
                <w:rFonts w:ascii="Times New Roman" w:eastAsia="Calibri" w:hAnsi="Times New Roman" w:cs="Times New Roman"/>
                <w:sz w:val="24"/>
                <w:szCs w:val="24"/>
              </w:rPr>
              <w:t>Pcs</w:t>
            </w: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jc w:val="center"/>
              <w:rPr>
                <w:rFonts w:ascii="Times New Roman" w:eastAsia="Calibri" w:hAnsi="Times New Roman" w:cs="Times New Roman"/>
                <w:sz w:val="24"/>
                <w:szCs w:val="24"/>
                <w:lang w:val="af-ZA" w:bidi="ar-IQ"/>
              </w:rPr>
            </w:pPr>
            <w:r w:rsidRPr="008D5A82">
              <w:rPr>
                <w:rFonts w:ascii="Times New Roman" w:eastAsia="Calibri" w:hAnsi="Times New Roman" w:cs="Times New Roman"/>
                <w:sz w:val="24"/>
                <w:szCs w:val="24"/>
                <w:lang w:val="af-ZA" w:bidi="ar-IQ"/>
              </w:rPr>
              <w:t>497</w:t>
            </w:r>
          </w:p>
        </w:tc>
        <w:tc>
          <w:tcPr>
            <w:tcW w:w="1418"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spacing w:after="0" w:line="240" w:lineRule="auto"/>
              <w:jc w:val="center"/>
              <w:rPr>
                <w:rFonts w:ascii="Times New Roman" w:eastAsia="Calibri" w:hAnsi="Times New Roman" w:cs="Times New Roman"/>
                <w:sz w:val="24"/>
                <w:szCs w:val="24"/>
                <w:lang w:val="af-ZA" w:bidi="ar-IQ"/>
              </w:rPr>
            </w:pPr>
            <w:r w:rsidRPr="008D5A82">
              <w:rPr>
                <w:rFonts w:ascii="Times New Roman" w:eastAsia="Calibri" w:hAnsi="Times New Roman" w:cs="Times New Roman"/>
                <w:sz w:val="24"/>
                <w:szCs w:val="24"/>
                <w:lang w:val="af-ZA" w:bidi="ar-IQ"/>
              </w:rPr>
              <w:t>147.41</w:t>
            </w:r>
          </w:p>
        </w:tc>
        <w:tc>
          <w:tcPr>
            <w:tcW w:w="1315"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jc w:val="center"/>
              <w:rPr>
                <w:rFonts w:ascii="Times New Roman" w:hAnsi="Times New Roman" w:cs="Times New Roman"/>
                <w:sz w:val="24"/>
                <w:szCs w:val="24"/>
              </w:rPr>
            </w:pPr>
            <w:r w:rsidRPr="008D5A82">
              <w:rPr>
                <w:rFonts w:ascii="Times New Roman" w:hAnsi="Times New Roman" w:cs="Times New Roman"/>
                <w:sz w:val="24"/>
                <w:szCs w:val="24"/>
              </w:rPr>
              <w:t>USA</w:t>
            </w:r>
          </w:p>
        </w:tc>
      </w:tr>
      <w:tr w:rsidR="008D5CEE" w:rsidRPr="003F0A5D" w:rsidTr="000F6514">
        <w:trPr>
          <w:trHeight w:val="436"/>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rPr>
                <w:rFonts w:eastAsia="Calibri"/>
              </w:rPr>
            </w:pPr>
            <w:r w:rsidRPr="003F0A5D">
              <w:rPr>
                <w:rFonts w:eastAsia="Calibri"/>
              </w:rPr>
              <w:t>NUS-DE00-019</w:t>
            </w:r>
          </w:p>
        </w:tc>
        <w:tc>
          <w:tcPr>
            <w:tcW w:w="3544"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jc w:val="center"/>
              <w:rPr>
                <w:rFonts w:eastAsia="Calibri"/>
              </w:rPr>
            </w:pPr>
            <w:r w:rsidRPr="003F0A5D">
              <w:rPr>
                <w:rFonts w:eastAsia="Calibri"/>
              </w:rPr>
              <w:t>CSF catheter,  connector right angle sterile</w:t>
            </w: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tabs>
                <w:tab w:val="left" w:pos="4691"/>
                <w:tab w:val="left" w:pos="5366"/>
              </w:tabs>
              <w:bidi/>
              <w:jc w:val="center"/>
              <w:rPr>
                <w:rFonts w:ascii="Times New Roman" w:eastAsia="Calibri" w:hAnsi="Times New Roman" w:cs="Times New Roman"/>
                <w:sz w:val="24"/>
                <w:szCs w:val="24"/>
              </w:rPr>
            </w:pPr>
            <w:r w:rsidRPr="008D5A82">
              <w:rPr>
                <w:rFonts w:ascii="Times New Roman" w:eastAsia="Calibri" w:hAnsi="Times New Roman" w:cs="Times New Roman"/>
                <w:sz w:val="24"/>
                <w:szCs w:val="24"/>
              </w:rPr>
              <w:t>pcs</w:t>
            </w: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tabs>
                <w:tab w:val="left" w:pos="4691"/>
                <w:tab w:val="left" w:pos="5366"/>
              </w:tabs>
              <w:bidi/>
              <w:jc w:val="center"/>
              <w:rPr>
                <w:rFonts w:ascii="Times New Roman" w:eastAsia="Calibri" w:hAnsi="Times New Roman" w:cs="Times New Roman"/>
                <w:sz w:val="24"/>
                <w:szCs w:val="24"/>
                <w:lang w:val="af-ZA" w:bidi="ar-IQ"/>
              </w:rPr>
            </w:pPr>
            <w:r w:rsidRPr="008D5A82">
              <w:rPr>
                <w:rFonts w:ascii="Times New Roman" w:eastAsia="Calibri" w:hAnsi="Times New Roman" w:cs="Times New Roman"/>
                <w:sz w:val="24"/>
                <w:szCs w:val="24"/>
                <w:lang w:val="af-ZA" w:bidi="ar-IQ"/>
              </w:rPr>
              <w:t>360</w:t>
            </w:r>
          </w:p>
        </w:tc>
        <w:tc>
          <w:tcPr>
            <w:tcW w:w="1418"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spacing w:after="0" w:line="240" w:lineRule="auto"/>
              <w:jc w:val="center"/>
              <w:rPr>
                <w:rFonts w:ascii="Times New Roman" w:eastAsia="Calibri" w:hAnsi="Times New Roman" w:cs="Times New Roman"/>
                <w:sz w:val="24"/>
                <w:szCs w:val="24"/>
                <w:lang w:val="af-ZA" w:bidi="ar-IQ"/>
              </w:rPr>
            </w:pPr>
            <w:r w:rsidRPr="008D5A82">
              <w:rPr>
                <w:rFonts w:ascii="Times New Roman" w:eastAsia="Calibri" w:hAnsi="Times New Roman" w:cs="Times New Roman"/>
                <w:sz w:val="24"/>
                <w:szCs w:val="24"/>
                <w:lang w:val="af-ZA" w:bidi="ar-IQ"/>
              </w:rPr>
              <w:t>38.41</w:t>
            </w:r>
          </w:p>
        </w:tc>
        <w:tc>
          <w:tcPr>
            <w:tcW w:w="1315"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jc w:val="center"/>
              <w:rPr>
                <w:rFonts w:ascii="Times New Roman" w:hAnsi="Times New Roman" w:cs="Times New Roman"/>
                <w:sz w:val="24"/>
                <w:szCs w:val="24"/>
              </w:rPr>
            </w:pPr>
            <w:r w:rsidRPr="008D5A82">
              <w:rPr>
                <w:rFonts w:ascii="Times New Roman" w:hAnsi="Times New Roman" w:cs="Times New Roman"/>
                <w:sz w:val="24"/>
                <w:szCs w:val="24"/>
              </w:rPr>
              <w:t>USA</w:t>
            </w:r>
          </w:p>
        </w:tc>
      </w:tr>
      <w:tr w:rsidR="008D5CEE" w:rsidRPr="003F0A5D" w:rsidTr="000F6514">
        <w:trPr>
          <w:trHeight w:val="436"/>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rPr>
                <w:rFonts w:eastAsia="Calibri"/>
              </w:rPr>
            </w:pPr>
            <w:r w:rsidRPr="003F0A5D">
              <w:rPr>
                <w:rFonts w:eastAsia="Calibri"/>
              </w:rPr>
              <w:t>NUS-DE00-020</w:t>
            </w:r>
          </w:p>
        </w:tc>
        <w:tc>
          <w:tcPr>
            <w:tcW w:w="3544" w:type="dxa"/>
            <w:tcBorders>
              <w:top w:val="single" w:sz="4" w:space="0" w:color="auto"/>
              <w:left w:val="single" w:sz="4" w:space="0" w:color="auto"/>
              <w:bottom w:val="single" w:sz="4" w:space="0" w:color="auto"/>
              <w:right w:val="single" w:sz="4" w:space="0" w:color="auto"/>
            </w:tcBorders>
            <w:shd w:val="clear" w:color="auto" w:fill="D6E3BC"/>
          </w:tcPr>
          <w:p w:rsidR="008D5CEE" w:rsidRPr="003F0A5D" w:rsidRDefault="008D5CEE" w:rsidP="000F6514">
            <w:pPr>
              <w:tabs>
                <w:tab w:val="left" w:pos="4691"/>
                <w:tab w:val="left" w:pos="5366"/>
              </w:tabs>
              <w:bidi/>
              <w:jc w:val="center"/>
              <w:rPr>
                <w:rFonts w:eastAsia="Calibri"/>
              </w:rPr>
            </w:pPr>
            <w:r w:rsidRPr="003F0A5D">
              <w:rPr>
                <w:rFonts w:eastAsia="Calibri"/>
              </w:rPr>
              <w:t>CSF catheter, connector straight sterile</w:t>
            </w: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tabs>
                <w:tab w:val="left" w:pos="4691"/>
                <w:tab w:val="left" w:pos="5366"/>
              </w:tabs>
              <w:bidi/>
              <w:jc w:val="center"/>
              <w:rPr>
                <w:rFonts w:ascii="Times New Roman" w:eastAsia="Calibri" w:hAnsi="Times New Roman" w:cs="Times New Roman"/>
                <w:sz w:val="24"/>
                <w:szCs w:val="24"/>
              </w:rPr>
            </w:pPr>
            <w:r w:rsidRPr="008D5A82">
              <w:rPr>
                <w:rFonts w:ascii="Times New Roman" w:eastAsia="Calibri" w:hAnsi="Times New Roman" w:cs="Times New Roman"/>
                <w:sz w:val="24"/>
                <w:szCs w:val="24"/>
              </w:rPr>
              <w:t>pcs</w:t>
            </w: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tabs>
                <w:tab w:val="left" w:pos="4691"/>
                <w:tab w:val="left" w:pos="5366"/>
              </w:tabs>
              <w:bidi/>
              <w:jc w:val="center"/>
              <w:rPr>
                <w:rFonts w:ascii="Times New Roman" w:eastAsia="Calibri" w:hAnsi="Times New Roman" w:cs="Times New Roman"/>
                <w:sz w:val="24"/>
                <w:szCs w:val="24"/>
                <w:lang w:val="af-ZA" w:bidi="ar-IQ"/>
              </w:rPr>
            </w:pPr>
            <w:r w:rsidRPr="008D5A82">
              <w:rPr>
                <w:rFonts w:ascii="Times New Roman" w:eastAsia="Calibri" w:hAnsi="Times New Roman" w:cs="Times New Roman"/>
                <w:sz w:val="24"/>
                <w:szCs w:val="24"/>
                <w:lang w:val="af-ZA" w:bidi="ar-IQ"/>
              </w:rPr>
              <w:t>881</w:t>
            </w:r>
          </w:p>
        </w:tc>
        <w:tc>
          <w:tcPr>
            <w:tcW w:w="1418"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bidi/>
              <w:spacing w:after="0" w:line="240" w:lineRule="auto"/>
              <w:jc w:val="center"/>
              <w:rPr>
                <w:rFonts w:ascii="Times New Roman" w:eastAsia="Calibri" w:hAnsi="Times New Roman" w:cs="Times New Roman"/>
                <w:sz w:val="24"/>
                <w:szCs w:val="24"/>
                <w:lang w:val="af-ZA" w:bidi="ar-IQ"/>
              </w:rPr>
            </w:pPr>
            <w:r w:rsidRPr="008D5A82">
              <w:rPr>
                <w:rFonts w:ascii="Times New Roman" w:eastAsia="Calibri" w:hAnsi="Times New Roman" w:cs="Times New Roman"/>
                <w:sz w:val="24"/>
                <w:szCs w:val="24"/>
                <w:lang w:val="af-ZA" w:bidi="ar-IQ"/>
              </w:rPr>
              <w:t>24.55</w:t>
            </w:r>
          </w:p>
        </w:tc>
        <w:tc>
          <w:tcPr>
            <w:tcW w:w="1315" w:type="dxa"/>
            <w:tcBorders>
              <w:top w:val="single" w:sz="4" w:space="0" w:color="auto"/>
              <w:left w:val="single" w:sz="4" w:space="0" w:color="auto"/>
              <w:bottom w:val="single" w:sz="4" w:space="0" w:color="auto"/>
              <w:right w:val="single" w:sz="4" w:space="0" w:color="auto"/>
            </w:tcBorders>
            <w:shd w:val="clear" w:color="auto" w:fill="D6E3BC"/>
          </w:tcPr>
          <w:p w:rsidR="008D5CEE" w:rsidRPr="008D5A82" w:rsidRDefault="008D5CEE" w:rsidP="000F6514">
            <w:pPr>
              <w:jc w:val="center"/>
              <w:rPr>
                <w:rFonts w:ascii="Times New Roman" w:hAnsi="Times New Roman" w:cs="Times New Roman"/>
                <w:sz w:val="24"/>
                <w:szCs w:val="24"/>
              </w:rPr>
            </w:pPr>
            <w:r w:rsidRPr="008D5A82">
              <w:rPr>
                <w:rFonts w:ascii="Times New Roman" w:hAnsi="Times New Roman" w:cs="Times New Roman"/>
                <w:sz w:val="24"/>
                <w:szCs w:val="24"/>
              </w:rPr>
              <w:t>USA</w:t>
            </w:r>
          </w:p>
        </w:tc>
      </w:tr>
    </w:tbl>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cs="Times New Roman"/>
          <w:b/>
          <w:bCs/>
          <w:highlight w:val="yellow"/>
          <w:u w:val="single"/>
        </w:rPr>
      </w:pPr>
    </w:p>
    <w:p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t xml:space="preserve">The percentage that state </w:t>
      </w:r>
      <w:proofErr w:type="gramStart"/>
      <w:r w:rsidRPr="00D51C8E">
        <w:rPr>
          <w:rFonts w:cs="Times New Roman"/>
          <w:b/>
          <w:bCs/>
          <w:highlight w:val="green"/>
        </w:rPr>
        <w:t xml:space="preserve">below </w:t>
      </w:r>
      <w:r w:rsidR="00514081" w:rsidRPr="00D51C8E">
        <w:rPr>
          <w:rFonts w:cs="Times New Roman"/>
          <w:b/>
          <w:bCs/>
          <w:highlight w:val="green"/>
        </w:rPr>
        <w:t xml:space="preserve"> </w:t>
      </w:r>
      <w:r w:rsidR="00514081" w:rsidRPr="00CF72EE">
        <w:rPr>
          <w:rFonts w:cs="Times New Roman"/>
          <w:b/>
          <w:bCs/>
          <w:highlight w:val="green"/>
        </w:rPr>
        <w:t>applicable</w:t>
      </w:r>
      <w:proofErr w:type="gramEnd"/>
      <w:r w:rsidR="00514081" w:rsidRPr="00CF72EE">
        <w:rPr>
          <w:rFonts w:cs="Times New Roman"/>
          <w:b/>
          <w:bCs/>
          <w:highlight w:val="green"/>
        </w:rPr>
        <w:t xml:space="preserve"> only on items that contain estimated price)</w:t>
      </w:r>
    </w:p>
    <w:p w:rsidR="00F34B92" w:rsidRPr="00851780" w:rsidRDefault="00F34B92" w:rsidP="00F34B92">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F34B92" w:rsidRPr="00851780" w:rsidRDefault="00F34B92" w:rsidP="00F34B92">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F34B92" w:rsidRDefault="00F34B92" w:rsidP="00F34B92">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F34B92" w:rsidRDefault="00F34B92" w:rsidP="00F34B92">
      <w:pPr>
        <w:spacing w:after="0"/>
        <w:rPr>
          <w:rFonts w:asciiTheme="minorBidi" w:hAnsiTheme="minorBidi"/>
          <w:highlight w:val="yellow"/>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tl/>
        </w:rPr>
      </w:pPr>
    </w:p>
    <w:bookmarkEnd w:id="136"/>
    <w:p w:rsidR="003A7288" w:rsidRDefault="003A7288" w:rsidP="00C84D0C">
      <w:pPr>
        <w:pStyle w:val="Part1"/>
        <w:spacing w:before="240" w:after="0"/>
        <w:rPr>
          <w:rFonts w:asciiTheme="minorBidi" w:hAnsiTheme="minorBidi" w:cstheme="minorBidi"/>
          <w:sz w:val="44"/>
          <w:szCs w:val="44"/>
          <w:lang w:val="en-GB"/>
        </w:rPr>
      </w:pPr>
    </w:p>
    <w:p w:rsidR="008B4C24" w:rsidRDefault="008B4C24" w:rsidP="00F34B92">
      <w:pPr>
        <w:pStyle w:val="Part1"/>
        <w:spacing w:before="240" w:after="0"/>
        <w:jc w:val="left"/>
        <w:rPr>
          <w:rFonts w:asciiTheme="minorBidi" w:hAnsiTheme="minorBidi" w:cstheme="minorBidi"/>
          <w:sz w:val="44"/>
          <w:szCs w:val="44"/>
          <w:lang w:val="en-GB"/>
        </w:rPr>
      </w:pPr>
    </w:p>
    <w:p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rsidR="00895CA2" w:rsidRPr="00C84D0C" w:rsidDel="00F63FF6" w:rsidRDefault="00895CA2" w:rsidP="00C84D0C">
      <w:pPr>
        <w:pStyle w:val="Heading1"/>
        <w:rPr>
          <w:rFonts w:asciiTheme="minorBidi" w:hAnsiTheme="minorBidi" w:cstheme="minorBidi"/>
        </w:rPr>
      </w:pPr>
      <w:proofErr w:type="gramStart"/>
      <w:r w:rsidRPr="00C84D0C">
        <w:rPr>
          <w:rFonts w:asciiTheme="minorBidi" w:hAnsiTheme="minorBidi" w:cstheme="minorBidi"/>
        </w:rPr>
        <w:t>Section VII.</w:t>
      </w:r>
      <w:proofErr w:type="gramEnd"/>
      <w:r w:rsidRPr="00C84D0C">
        <w:rPr>
          <w:rFonts w:asciiTheme="minorBidi" w:hAnsiTheme="minorBidi" w:cstheme="minorBidi"/>
        </w:rPr>
        <w:t xml:space="preserve"> General Conditions of Contract</w:t>
      </w:r>
    </w:p>
    <w:p w:rsidR="00895CA2" w:rsidRPr="00C84D0C" w:rsidRDefault="00895CA2" w:rsidP="00C84D0C">
      <w:pPr>
        <w:spacing w:after="0"/>
        <w:jc w:val="both"/>
        <w:rPr>
          <w:rFonts w:asciiTheme="minorBidi" w:hAnsiTheme="minorBidi"/>
          <w:b/>
          <w:smallCaps/>
          <w:sz w:val="44"/>
          <w:lang w:val="en-GB"/>
        </w:rPr>
      </w:pPr>
    </w:p>
    <w:p w:rsidR="00895CA2" w:rsidRPr="00C84D0C" w:rsidRDefault="00895CA2" w:rsidP="00C84D0C">
      <w:pPr>
        <w:pStyle w:val="Heading2"/>
        <w:rPr>
          <w:rFonts w:asciiTheme="minorBidi" w:hAnsiTheme="minorBidi" w:cstheme="minorBidi"/>
        </w:rPr>
      </w:pPr>
      <w:bookmarkStart w:id="138" w:name="_Toc327105417"/>
      <w:r w:rsidRPr="00C84D0C">
        <w:rPr>
          <w:rFonts w:asciiTheme="minorBidi" w:hAnsiTheme="minorBidi" w:cstheme="minorBidi"/>
        </w:rPr>
        <w:t>Notes on the General Conditions of Contract</w:t>
      </w:r>
      <w:bookmarkEnd w:id="138"/>
    </w:p>
    <w:p w:rsidR="00895CA2" w:rsidRPr="00C84D0C" w:rsidRDefault="00895CA2" w:rsidP="00C84D0C">
      <w:pPr>
        <w:pStyle w:val="explanatoryclause"/>
        <w:spacing w:after="0"/>
        <w:rPr>
          <w:rFonts w:asciiTheme="minorBidi" w:hAnsiTheme="minorBidi" w:cstheme="minorBidi"/>
          <w:highlight w:val="yellow"/>
        </w:rPr>
      </w:pP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746B55" w:rsidRPr="00221D6F" w:rsidRDefault="00746B55" w:rsidP="00366582">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746B55" w:rsidRPr="00221D6F" w:rsidRDefault="00746B55" w:rsidP="00366582">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746B55" w:rsidRPr="00221D6F" w:rsidRDefault="00746B55" w:rsidP="00366582">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746B55" w:rsidRPr="00283A59" w:rsidRDefault="00746B55" w:rsidP="00366582">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3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4"/>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r w:rsidR="00746B55" w:rsidRPr="00221D6F" w:rsidTr="00366582">
        <w:trPr>
          <w:trHeight w:hRule="exact" w:val="288"/>
        </w:trPr>
        <w:tc>
          <w:tcPr>
            <w:tcW w:w="401" w:type="pct"/>
            <w:shd w:val="clear" w:color="auto" w:fill="auto"/>
          </w:tcPr>
          <w:p w:rsidR="00746B55" w:rsidRPr="00221D6F" w:rsidRDefault="00746B55" w:rsidP="00366582">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746B55" w:rsidRPr="00221D6F" w:rsidRDefault="00746B55" w:rsidP="00366582">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746B55" w:rsidRPr="00221D6F" w:rsidRDefault="00746B55" w:rsidP="00366582">
            <w:pPr>
              <w:rPr>
                <w:rFonts w:asciiTheme="majorBidi" w:hAnsiTheme="majorBidi" w:cstheme="majorBidi"/>
                <w:sz w:val="24"/>
                <w:szCs w:val="24"/>
              </w:rPr>
            </w:pPr>
          </w:p>
        </w:tc>
      </w:tr>
    </w:tbl>
    <w:p w:rsidR="00746B55" w:rsidRPr="00C84D0C" w:rsidRDefault="00746B55" w:rsidP="00746B55">
      <w:pPr>
        <w:pStyle w:val="TOC2"/>
        <w:tabs>
          <w:tab w:val="left" w:pos="900"/>
        </w:tabs>
        <w:rPr>
          <w:rFonts w:asciiTheme="minorBidi" w:hAnsiTheme="minorBidi" w:cstheme="minorBidi"/>
        </w:rPr>
      </w:pPr>
    </w:p>
    <w:p w:rsidR="00F34B92" w:rsidRPr="00C84D0C" w:rsidRDefault="00F34B92" w:rsidP="00F34B92">
      <w:pPr>
        <w:pStyle w:val="TOC2"/>
        <w:tabs>
          <w:tab w:val="left" w:pos="900"/>
        </w:tabs>
        <w:rPr>
          <w:rFonts w:asciiTheme="minorBidi" w:hAnsiTheme="minorBidi" w:cstheme="minorBidi"/>
        </w:rPr>
      </w:pPr>
    </w:p>
    <w:p w:rsidR="00F34B92" w:rsidRDefault="00F34B92" w:rsidP="00F34B92">
      <w:pPr>
        <w:pStyle w:val="TOC2"/>
        <w:tabs>
          <w:tab w:val="left" w:pos="900"/>
        </w:tabs>
        <w:ind w:left="0"/>
        <w:rPr>
          <w:rFonts w:asciiTheme="minorBidi" w:hAnsiTheme="minorBidi"/>
          <w:b/>
        </w:rPr>
      </w:pPr>
      <w:bookmarkStart w:id="139" w:name="_Toc452345315"/>
      <w:bookmarkStart w:id="140" w:name="_Toc453771559"/>
      <w:bookmarkStart w:id="141" w:name="_Toc454181538"/>
      <w:bookmarkStart w:id="142" w:name="_Toc464878027"/>
      <w:bookmarkStart w:id="143" w:name="_Toc206993734"/>
      <w:bookmarkStart w:id="144" w:name="_Toc327105419"/>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Tr="00366582">
        <w:tc>
          <w:tcPr>
            <w:tcW w:w="1795" w:type="dxa"/>
          </w:tcPr>
          <w:p w:rsidR="00746B55" w:rsidRPr="004F5E6D" w:rsidRDefault="00746B55" w:rsidP="00366582">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746B55" w:rsidRDefault="00746B55" w:rsidP="00366582">
            <w:pPr>
              <w:jc w:val="center"/>
              <w:rPr>
                <w:rFonts w:asciiTheme="majorBidi" w:hAnsiTheme="majorBidi" w:cstheme="majorBidi"/>
                <w:b/>
                <w:bCs/>
                <w:sz w:val="28"/>
                <w:szCs w:val="28"/>
              </w:rPr>
            </w:pPr>
          </w:p>
        </w:tc>
        <w:tc>
          <w:tcPr>
            <w:tcW w:w="9075" w:type="dxa"/>
          </w:tcPr>
          <w:p w:rsidR="00746B55" w:rsidRPr="00DE6F40"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rsidTr="00366582">
        <w:tc>
          <w:tcPr>
            <w:tcW w:w="1795" w:type="dxa"/>
          </w:tcPr>
          <w:p w:rsidR="00746B55" w:rsidRDefault="00746B55" w:rsidP="0036658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Tr="00366582">
        <w:tc>
          <w:tcPr>
            <w:tcW w:w="1795" w:type="dxa"/>
          </w:tcPr>
          <w:p w:rsidR="00746B55" w:rsidRDefault="00746B55" w:rsidP="0036658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rsidTr="00366582">
        <w:tc>
          <w:tcPr>
            <w:tcW w:w="1795" w:type="dxa"/>
          </w:tcPr>
          <w:p w:rsidR="00746B55" w:rsidRDefault="00746B55" w:rsidP="0036658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rsidTr="00366582">
        <w:tc>
          <w:tcPr>
            <w:tcW w:w="1795" w:type="dxa"/>
          </w:tcPr>
          <w:p w:rsidR="00746B55" w:rsidRDefault="00746B55" w:rsidP="0036658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rsidTr="00366582">
        <w:tc>
          <w:tcPr>
            <w:tcW w:w="1795" w:type="dxa"/>
          </w:tcPr>
          <w:p w:rsidR="00746B55" w:rsidRDefault="00746B55" w:rsidP="0036658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rsidTr="00366582">
        <w:tc>
          <w:tcPr>
            <w:tcW w:w="1795" w:type="dxa"/>
          </w:tcPr>
          <w:p w:rsidR="00746B55" w:rsidRDefault="00746B55" w:rsidP="0036658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746B55" w:rsidTr="00366582">
        <w:tc>
          <w:tcPr>
            <w:tcW w:w="1795" w:type="dxa"/>
          </w:tcPr>
          <w:p w:rsidR="00746B55" w:rsidRDefault="00746B55" w:rsidP="0036658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366582">
        <w:tc>
          <w:tcPr>
            <w:tcW w:w="1795" w:type="dxa"/>
          </w:tcPr>
          <w:p w:rsidR="00746B55" w:rsidRDefault="00746B55" w:rsidP="0036658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Tr="00366582">
        <w:tc>
          <w:tcPr>
            <w:tcW w:w="1795" w:type="dxa"/>
          </w:tcPr>
          <w:p w:rsidR="00746B55" w:rsidRDefault="00746B55" w:rsidP="0036658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rsidTr="00366582">
        <w:tc>
          <w:tcPr>
            <w:tcW w:w="1795" w:type="dxa"/>
          </w:tcPr>
          <w:p w:rsidR="00746B55" w:rsidRDefault="00746B55" w:rsidP="0036658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rsidTr="00366582">
        <w:tc>
          <w:tcPr>
            <w:tcW w:w="1795" w:type="dxa"/>
          </w:tcPr>
          <w:p w:rsidR="00746B55" w:rsidRDefault="00746B55" w:rsidP="0036658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rsidTr="00366582">
        <w:tc>
          <w:tcPr>
            <w:tcW w:w="1795" w:type="dxa"/>
          </w:tcPr>
          <w:p w:rsidR="00746B55" w:rsidRDefault="00746B55" w:rsidP="0036658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366582">
        <w:tc>
          <w:tcPr>
            <w:tcW w:w="1795" w:type="dxa"/>
          </w:tcPr>
          <w:p w:rsidR="00746B55" w:rsidRDefault="00746B55" w:rsidP="00366582">
            <w:pPr>
              <w:jc w:val="center"/>
              <w:rPr>
                <w:rFonts w:asciiTheme="majorBidi" w:hAnsiTheme="majorBidi" w:cstheme="majorBidi"/>
                <w:b/>
                <w:bCs/>
                <w:sz w:val="28"/>
                <w:szCs w:val="28"/>
              </w:rPr>
            </w:pPr>
          </w:p>
        </w:tc>
        <w:tc>
          <w:tcPr>
            <w:tcW w:w="9075" w:type="dxa"/>
          </w:tcPr>
          <w:p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746B55" w:rsidRPr="00DE6F40" w:rsidRDefault="00746B55" w:rsidP="00366582">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Tr="00366582">
        <w:tc>
          <w:tcPr>
            <w:tcW w:w="1795" w:type="dxa"/>
          </w:tcPr>
          <w:p w:rsidR="00746B55" w:rsidRDefault="00746B55" w:rsidP="00366582">
            <w:pPr>
              <w:jc w:val="center"/>
              <w:rPr>
                <w:rFonts w:asciiTheme="majorBidi" w:hAnsiTheme="majorBidi" w:cstheme="majorBidi"/>
                <w:b/>
                <w:bCs/>
                <w:sz w:val="28"/>
                <w:szCs w:val="28"/>
              </w:rPr>
            </w:pPr>
          </w:p>
        </w:tc>
        <w:tc>
          <w:tcPr>
            <w:tcW w:w="9075" w:type="dxa"/>
          </w:tcPr>
          <w:p w:rsidR="00746B55" w:rsidRPr="00AB30CE" w:rsidRDefault="00746B55" w:rsidP="00366582">
            <w:pPr>
              <w:ind w:left="426" w:hanging="426"/>
              <w:jc w:val="both"/>
              <w:rPr>
                <w:rFonts w:asciiTheme="majorBidi" w:hAnsiTheme="majorBidi" w:cstheme="majorBidi"/>
                <w:sz w:val="24"/>
                <w:szCs w:val="24"/>
              </w:rPr>
            </w:pPr>
          </w:p>
          <w:p w:rsidR="00746B55" w:rsidRPr="00AB30CE" w:rsidRDefault="00746B55" w:rsidP="00366582">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746B55" w:rsidRPr="00AB30CE" w:rsidRDefault="00746B55" w:rsidP="00366582">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746B55" w:rsidRPr="00AB30CE" w:rsidRDefault="00746B55" w:rsidP="00366582">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746B55" w:rsidRPr="00AB30CE" w:rsidRDefault="00746B55" w:rsidP="00366582">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746B55" w:rsidRPr="00AB30CE" w:rsidRDefault="00746B55" w:rsidP="00366582">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746B55" w:rsidRPr="00DE6F40" w:rsidRDefault="00746B55" w:rsidP="00366582">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746B55" w:rsidTr="00366582">
        <w:tc>
          <w:tcPr>
            <w:tcW w:w="1795" w:type="dxa"/>
          </w:tcPr>
          <w:p w:rsidR="00746B55" w:rsidRPr="00C10B77" w:rsidRDefault="00746B55" w:rsidP="00366582">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746B55" w:rsidRDefault="00746B55" w:rsidP="00366582">
            <w:pPr>
              <w:jc w:val="center"/>
              <w:rPr>
                <w:rFonts w:asciiTheme="majorBidi" w:hAnsiTheme="majorBidi" w:cstheme="majorBidi"/>
                <w:b/>
                <w:bCs/>
                <w:sz w:val="28"/>
                <w:szCs w:val="28"/>
              </w:rPr>
            </w:pPr>
          </w:p>
        </w:tc>
        <w:tc>
          <w:tcPr>
            <w:tcW w:w="9075" w:type="dxa"/>
          </w:tcPr>
          <w:p w:rsidR="00746B55" w:rsidRPr="00DE6F40"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Tr="00366582">
        <w:tc>
          <w:tcPr>
            <w:tcW w:w="1795" w:type="dxa"/>
          </w:tcPr>
          <w:p w:rsidR="00746B55" w:rsidRPr="00AB30CE" w:rsidRDefault="00746B55" w:rsidP="00366582">
            <w:pPr>
              <w:jc w:val="both"/>
              <w:rPr>
                <w:rFonts w:asciiTheme="majorBidi" w:hAnsiTheme="majorBidi" w:cstheme="majorBidi"/>
                <w:sz w:val="24"/>
                <w:szCs w:val="24"/>
              </w:rPr>
            </w:pPr>
          </w:p>
          <w:p w:rsidR="00746B55" w:rsidRPr="00C10B77" w:rsidRDefault="00746B55" w:rsidP="00366582">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746B55" w:rsidRDefault="00746B55" w:rsidP="00366582">
            <w:pPr>
              <w:jc w:val="center"/>
              <w:rPr>
                <w:rFonts w:asciiTheme="majorBidi" w:hAnsiTheme="majorBidi" w:cstheme="majorBidi"/>
                <w:b/>
                <w:bCs/>
                <w:sz w:val="28"/>
                <w:szCs w:val="28"/>
              </w:rPr>
            </w:pPr>
          </w:p>
        </w:tc>
        <w:tc>
          <w:tcPr>
            <w:tcW w:w="9075" w:type="dxa"/>
          </w:tcPr>
          <w:p w:rsidR="00746B55" w:rsidRDefault="00746B55" w:rsidP="00366582">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746B55" w:rsidRDefault="00746B55" w:rsidP="00366582">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746B55" w:rsidRPr="00340CFD" w:rsidRDefault="00746B55" w:rsidP="00366582">
            <w:pPr>
              <w:ind w:left="426" w:hanging="426"/>
              <w:jc w:val="both"/>
              <w:rPr>
                <w:rFonts w:asciiTheme="majorBidi" w:hAnsiTheme="majorBidi" w:cstheme="majorBidi"/>
                <w:sz w:val="24"/>
                <w:szCs w:val="24"/>
              </w:rPr>
            </w:pPr>
          </w:p>
        </w:tc>
      </w:tr>
      <w:tr w:rsidR="00746B55" w:rsidTr="00366582">
        <w:tc>
          <w:tcPr>
            <w:tcW w:w="1795" w:type="dxa"/>
          </w:tcPr>
          <w:p w:rsidR="00746B55" w:rsidRPr="00C10B77" w:rsidRDefault="00746B55" w:rsidP="00366582">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746B55" w:rsidRDefault="00746B55" w:rsidP="00366582">
            <w:pPr>
              <w:jc w:val="center"/>
              <w:rPr>
                <w:rFonts w:asciiTheme="majorBidi" w:hAnsiTheme="majorBidi" w:cstheme="majorBidi"/>
                <w:b/>
                <w:bCs/>
                <w:sz w:val="28"/>
                <w:szCs w:val="28"/>
              </w:rPr>
            </w:pPr>
          </w:p>
        </w:tc>
        <w:tc>
          <w:tcPr>
            <w:tcW w:w="9075" w:type="dxa"/>
          </w:tcPr>
          <w:p w:rsidR="00746B55" w:rsidRPr="00340CFD" w:rsidRDefault="00746B55" w:rsidP="00366582">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746B55" w:rsidRDefault="00746B55" w:rsidP="00746B55">
      <w:pPr>
        <w:jc w:val="center"/>
        <w:rPr>
          <w:rFonts w:asciiTheme="majorBidi" w:hAnsiTheme="majorBidi" w:cstheme="majorBidi"/>
          <w:b/>
          <w:bCs/>
          <w:sz w:val="28"/>
          <w:szCs w:val="28"/>
          <w:rtl/>
        </w:rPr>
      </w:pPr>
    </w:p>
    <w:p w:rsidR="00746B55" w:rsidRPr="004F5E6D" w:rsidRDefault="00746B55" w:rsidP="00746B55">
      <w:pPr>
        <w:jc w:val="center"/>
        <w:rPr>
          <w:rFonts w:asciiTheme="majorBidi" w:hAnsiTheme="majorBidi" w:cstheme="majorBidi"/>
          <w:b/>
          <w:bCs/>
          <w:sz w:val="28"/>
          <w:szCs w:val="28"/>
        </w:rPr>
      </w:pPr>
    </w:p>
    <w:p w:rsidR="00746B55" w:rsidRDefault="00746B55" w:rsidP="00746B55">
      <w:pPr>
        <w:rPr>
          <w:rFonts w:asciiTheme="majorBidi" w:hAnsiTheme="majorBidi" w:cstheme="majorBidi"/>
          <w:sz w:val="24"/>
          <w:szCs w:val="24"/>
          <w:rtl/>
        </w:rPr>
      </w:pPr>
    </w:p>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Tr="00366582">
        <w:tc>
          <w:tcPr>
            <w:tcW w:w="3145" w:type="dxa"/>
          </w:tcPr>
          <w:p w:rsidR="00746B55" w:rsidRDefault="00746B55" w:rsidP="00366582">
            <w:pPr>
              <w:rPr>
                <w:rFonts w:asciiTheme="majorBidi" w:hAnsiTheme="majorBidi" w:cstheme="majorBidi"/>
                <w:sz w:val="24"/>
                <w:szCs w:val="24"/>
              </w:rPr>
            </w:pPr>
          </w:p>
        </w:tc>
        <w:tc>
          <w:tcPr>
            <w:tcW w:w="7725" w:type="dxa"/>
          </w:tcPr>
          <w:p w:rsidR="00746B55" w:rsidRDefault="00746B55" w:rsidP="00366582">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746B55" w:rsidTr="00366582">
        <w:tc>
          <w:tcPr>
            <w:tcW w:w="3145" w:type="dxa"/>
          </w:tcPr>
          <w:p w:rsidR="00746B55" w:rsidRPr="00CD1F8B" w:rsidRDefault="00746B55" w:rsidP="00366582">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746B55" w:rsidRDefault="00746B55" w:rsidP="00366582">
            <w:pPr>
              <w:rPr>
                <w:rFonts w:asciiTheme="majorBidi" w:hAnsiTheme="majorBidi" w:cstheme="majorBidi"/>
                <w:sz w:val="24"/>
                <w:szCs w:val="24"/>
              </w:rPr>
            </w:pPr>
          </w:p>
        </w:tc>
        <w:tc>
          <w:tcPr>
            <w:tcW w:w="7725" w:type="dxa"/>
          </w:tcPr>
          <w:p w:rsidR="00746B55" w:rsidRDefault="00746B55" w:rsidP="00366582">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Tr="00366582">
        <w:tc>
          <w:tcPr>
            <w:tcW w:w="3145" w:type="dxa"/>
          </w:tcPr>
          <w:p w:rsidR="00746B55" w:rsidRDefault="00746B55" w:rsidP="00366582">
            <w:pPr>
              <w:rPr>
                <w:rFonts w:asciiTheme="majorBidi" w:hAnsiTheme="majorBidi" w:cstheme="majorBidi"/>
                <w:sz w:val="24"/>
                <w:szCs w:val="24"/>
              </w:rPr>
            </w:pPr>
          </w:p>
        </w:tc>
        <w:tc>
          <w:tcPr>
            <w:tcW w:w="7725" w:type="dxa"/>
          </w:tcPr>
          <w:p w:rsidR="00746B55" w:rsidRDefault="00746B55" w:rsidP="00366582">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Tr="00366582">
        <w:tc>
          <w:tcPr>
            <w:tcW w:w="3145" w:type="dxa"/>
          </w:tcPr>
          <w:p w:rsidR="00746B55" w:rsidRDefault="00746B55" w:rsidP="00366582">
            <w:pPr>
              <w:rPr>
                <w:rFonts w:asciiTheme="majorBidi" w:hAnsiTheme="majorBidi" w:cstheme="majorBidi"/>
                <w:sz w:val="24"/>
                <w:szCs w:val="24"/>
              </w:rPr>
            </w:pPr>
          </w:p>
        </w:tc>
        <w:tc>
          <w:tcPr>
            <w:tcW w:w="7725" w:type="dxa"/>
          </w:tcPr>
          <w:p w:rsidR="00746B55" w:rsidRDefault="00746B55" w:rsidP="00366582">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rsidTr="00366582">
        <w:tc>
          <w:tcPr>
            <w:tcW w:w="3145" w:type="dxa"/>
          </w:tcPr>
          <w:p w:rsidR="00746B55" w:rsidRDefault="00746B55" w:rsidP="00366582">
            <w:pPr>
              <w:rPr>
                <w:rFonts w:asciiTheme="majorBidi" w:hAnsiTheme="majorBidi" w:cstheme="majorBidi"/>
                <w:sz w:val="24"/>
                <w:szCs w:val="24"/>
              </w:rPr>
            </w:pPr>
          </w:p>
        </w:tc>
        <w:tc>
          <w:tcPr>
            <w:tcW w:w="7725" w:type="dxa"/>
          </w:tcPr>
          <w:p w:rsidR="00746B55" w:rsidRPr="00AB30CE" w:rsidRDefault="00746B55" w:rsidP="00366582">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746B55" w:rsidRDefault="00746B55" w:rsidP="00366582">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Tr="00366582">
        <w:tc>
          <w:tcPr>
            <w:tcW w:w="3145" w:type="dxa"/>
          </w:tcPr>
          <w:p w:rsidR="00746B55" w:rsidRDefault="00746B55" w:rsidP="00366582">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746B55" w:rsidRDefault="00746B55" w:rsidP="00366582">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Tr="00366582">
        <w:tc>
          <w:tcPr>
            <w:tcW w:w="3145" w:type="dxa"/>
          </w:tcPr>
          <w:p w:rsidR="00746B55" w:rsidRDefault="00746B55" w:rsidP="00366582">
            <w:pPr>
              <w:rPr>
                <w:rFonts w:asciiTheme="majorBidi" w:hAnsiTheme="majorBidi" w:cstheme="majorBidi"/>
                <w:sz w:val="24"/>
                <w:szCs w:val="24"/>
              </w:rPr>
            </w:pPr>
          </w:p>
        </w:tc>
        <w:tc>
          <w:tcPr>
            <w:tcW w:w="7725" w:type="dxa"/>
          </w:tcPr>
          <w:p w:rsidR="00746B55" w:rsidRDefault="00746B55" w:rsidP="00366582">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Tr="00366582">
        <w:tc>
          <w:tcPr>
            <w:tcW w:w="3145" w:type="dxa"/>
          </w:tcPr>
          <w:p w:rsidR="00746B55" w:rsidRPr="00CD1F8B" w:rsidRDefault="00746B55" w:rsidP="00366582">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746B55" w:rsidRDefault="00746B55" w:rsidP="00366582">
            <w:pPr>
              <w:rPr>
                <w:rFonts w:asciiTheme="majorBidi" w:hAnsiTheme="majorBidi" w:cstheme="majorBidi"/>
                <w:sz w:val="24"/>
                <w:szCs w:val="24"/>
              </w:rPr>
            </w:pPr>
          </w:p>
        </w:tc>
        <w:tc>
          <w:tcPr>
            <w:tcW w:w="7725" w:type="dxa"/>
          </w:tcPr>
          <w:p w:rsidR="00746B55" w:rsidRDefault="00746B55" w:rsidP="00366582">
            <w:pPr>
              <w:ind w:left="434" w:hanging="434"/>
              <w:jc w:val="both"/>
              <w:rPr>
                <w:rFonts w:asciiTheme="majorBidi" w:hAnsiTheme="majorBidi" w:cstheme="majorBidi"/>
                <w:sz w:val="24"/>
                <w:szCs w:val="24"/>
              </w:rPr>
            </w:pPr>
            <w:r w:rsidRPr="00AB30CE">
              <w:rPr>
                <w:rFonts w:asciiTheme="majorBidi" w:hAnsiTheme="majorBidi" w:cstheme="majorBidi"/>
                <w:sz w:val="24"/>
                <w:szCs w:val="24"/>
              </w:rPr>
              <w:t>7.1 The Supplier shall indemnify the Purchaser against all third-party claims of infringement of patent, trademark, or industrial design rights arising from use of the goods or any part thereof in Iraq.</w:t>
            </w:r>
          </w:p>
        </w:tc>
      </w:tr>
    </w:tbl>
    <w:p w:rsidR="00746B55" w:rsidRDefault="00746B55" w:rsidP="00746B55">
      <w:pPr>
        <w:rPr>
          <w:rFonts w:asciiTheme="majorBidi" w:hAnsiTheme="majorBidi" w:cstheme="majorBidi"/>
          <w:sz w:val="24"/>
          <w:szCs w:val="24"/>
        </w:rPr>
      </w:pPr>
    </w:p>
    <w:p w:rsidR="00746B55" w:rsidRPr="00AB30CE" w:rsidRDefault="00746B55" w:rsidP="00746B55">
      <w:pPr>
        <w:ind w:left="567" w:hanging="567"/>
        <w:jc w:val="both"/>
        <w:rPr>
          <w:rFonts w:asciiTheme="majorBidi" w:hAnsiTheme="majorBidi" w:cstheme="majorBidi"/>
          <w:sz w:val="24"/>
          <w:szCs w:val="24"/>
        </w:rPr>
      </w:pPr>
    </w:p>
    <w:p w:rsidR="00746B55"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Tr="00366582">
        <w:tc>
          <w:tcPr>
            <w:tcW w:w="2576" w:type="dxa"/>
          </w:tcPr>
          <w:p w:rsidR="00746B55" w:rsidRPr="00CD1F8B" w:rsidRDefault="00746B55" w:rsidP="00366582">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746B55" w:rsidRDefault="00746B55" w:rsidP="00366582">
            <w:pPr>
              <w:rPr>
                <w:rFonts w:asciiTheme="majorBidi" w:hAnsiTheme="majorBidi" w:cstheme="majorBidi"/>
                <w:b/>
                <w:bCs/>
                <w:sz w:val="24"/>
                <w:szCs w:val="24"/>
              </w:rPr>
            </w:pPr>
          </w:p>
        </w:tc>
        <w:tc>
          <w:tcPr>
            <w:tcW w:w="7000" w:type="dxa"/>
          </w:tcPr>
          <w:p w:rsidR="00746B55" w:rsidRPr="00340CFD" w:rsidRDefault="00746B55" w:rsidP="00366582">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Tr="00366582">
        <w:tc>
          <w:tcPr>
            <w:tcW w:w="2576" w:type="dxa"/>
          </w:tcPr>
          <w:p w:rsidR="00746B55" w:rsidRDefault="00746B55" w:rsidP="00366582">
            <w:pPr>
              <w:rPr>
                <w:rFonts w:asciiTheme="majorBidi" w:hAnsiTheme="majorBidi" w:cstheme="majorBidi"/>
                <w:b/>
                <w:bCs/>
                <w:sz w:val="24"/>
                <w:szCs w:val="24"/>
              </w:rPr>
            </w:pPr>
          </w:p>
        </w:tc>
        <w:tc>
          <w:tcPr>
            <w:tcW w:w="7000" w:type="dxa"/>
          </w:tcPr>
          <w:p w:rsidR="00746B55" w:rsidRPr="00340CFD" w:rsidRDefault="00746B55" w:rsidP="00366582">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Tr="00366582">
        <w:tc>
          <w:tcPr>
            <w:tcW w:w="2576" w:type="dxa"/>
          </w:tcPr>
          <w:p w:rsidR="00746B55" w:rsidRDefault="00746B55" w:rsidP="00366582">
            <w:pPr>
              <w:rPr>
                <w:rFonts w:asciiTheme="majorBidi" w:hAnsiTheme="majorBidi" w:cstheme="majorBidi"/>
                <w:b/>
                <w:bCs/>
                <w:sz w:val="24"/>
                <w:szCs w:val="24"/>
              </w:rPr>
            </w:pPr>
          </w:p>
        </w:tc>
        <w:tc>
          <w:tcPr>
            <w:tcW w:w="7000" w:type="dxa"/>
          </w:tcPr>
          <w:p w:rsidR="00746B55" w:rsidRPr="00340CFD" w:rsidRDefault="00746B55" w:rsidP="00366582">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Tr="00366582">
        <w:tc>
          <w:tcPr>
            <w:tcW w:w="2576" w:type="dxa"/>
          </w:tcPr>
          <w:p w:rsidR="00746B55" w:rsidRDefault="00746B55" w:rsidP="00366582">
            <w:pPr>
              <w:rPr>
                <w:rFonts w:asciiTheme="majorBidi" w:hAnsiTheme="majorBidi" w:cstheme="majorBidi"/>
                <w:b/>
                <w:bCs/>
                <w:sz w:val="24"/>
                <w:szCs w:val="24"/>
              </w:rPr>
            </w:pPr>
          </w:p>
        </w:tc>
        <w:tc>
          <w:tcPr>
            <w:tcW w:w="7000" w:type="dxa"/>
          </w:tcPr>
          <w:p w:rsidR="00746B55" w:rsidRPr="00340CFD" w:rsidRDefault="00746B55" w:rsidP="00366582">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Tr="00366582">
        <w:tc>
          <w:tcPr>
            <w:tcW w:w="2576" w:type="dxa"/>
          </w:tcPr>
          <w:p w:rsidR="00746B55" w:rsidRPr="00FE5AB1" w:rsidRDefault="00746B55" w:rsidP="00366582">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746B55" w:rsidRDefault="00746B55" w:rsidP="00366582">
            <w:pPr>
              <w:rPr>
                <w:rFonts w:asciiTheme="majorBidi" w:hAnsiTheme="majorBidi" w:cstheme="majorBidi"/>
                <w:b/>
                <w:bCs/>
                <w:sz w:val="24"/>
                <w:szCs w:val="24"/>
              </w:rPr>
            </w:pPr>
          </w:p>
        </w:tc>
        <w:tc>
          <w:tcPr>
            <w:tcW w:w="7000" w:type="dxa"/>
          </w:tcPr>
          <w:p w:rsidR="00746B55" w:rsidRPr="00340CFD" w:rsidRDefault="00746B55" w:rsidP="00366582">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746B55" w:rsidTr="00366582">
        <w:tc>
          <w:tcPr>
            <w:tcW w:w="2576" w:type="dxa"/>
          </w:tcPr>
          <w:p w:rsidR="00746B55" w:rsidRDefault="00746B55" w:rsidP="00366582">
            <w:pPr>
              <w:rPr>
                <w:rFonts w:asciiTheme="majorBidi" w:hAnsiTheme="majorBidi" w:cstheme="majorBidi"/>
                <w:b/>
                <w:bCs/>
                <w:sz w:val="24"/>
                <w:szCs w:val="24"/>
              </w:rPr>
            </w:pPr>
          </w:p>
        </w:tc>
        <w:tc>
          <w:tcPr>
            <w:tcW w:w="7000" w:type="dxa"/>
          </w:tcPr>
          <w:p w:rsidR="00746B55" w:rsidRPr="00340CFD" w:rsidRDefault="00746B55" w:rsidP="00366582">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rsidTr="00366582">
        <w:tc>
          <w:tcPr>
            <w:tcW w:w="2576" w:type="dxa"/>
          </w:tcPr>
          <w:p w:rsidR="00746B55" w:rsidRDefault="00746B55" w:rsidP="00366582">
            <w:pPr>
              <w:rPr>
                <w:rFonts w:asciiTheme="majorBidi" w:hAnsiTheme="majorBidi" w:cstheme="majorBidi"/>
                <w:b/>
                <w:bCs/>
                <w:sz w:val="24"/>
                <w:szCs w:val="24"/>
              </w:rPr>
            </w:pPr>
          </w:p>
        </w:tc>
        <w:tc>
          <w:tcPr>
            <w:tcW w:w="7000" w:type="dxa"/>
          </w:tcPr>
          <w:p w:rsidR="00746B55" w:rsidRPr="00340CFD" w:rsidRDefault="00746B55" w:rsidP="00366582">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rsidTr="00366582">
        <w:tc>
          <w:tcPr>
            <w:tcW w:w="2576" w:type="dxa"/>
          </w:tcPr>
          <w:p w:rsidR="00746B55" w:rsidRPr="00FE5AB1" w:rsidRDefault="00746B55" w:rsidP="00366582">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746B55" w:rsidRDefault="00746B55" w:rsidP="00366582">
            <w:pPr>
              <w:rPr>
                <w:rFonts w:asciiTheme="majorBidi" w:hAnsiTheme="majorBidi" w:cstheme="majorBidi"/>
                <w:b/>
                <w:bCs/>
                <w:sz w:val="24"/>
                <w:szCs w:val="24"/>
              </w:rPr>
            </w:pPr>
          </w:p>
        </w:tc>
        <w:tc>
          <w:tcPr>
            <w:tcW w:w="7000" w:type="dxa"/>
          </w:tcPr>
          <w:p w:rsidR="00746B55" w:rsidRPr="00340CFD" w:rsidRDefault="00746B55" w:rsidP="00366582">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Tr="00366582">
        <w:tc>
          <w:tcPr>
            <w:tcW w:w="2576" w:type="dxa"/>
          </w:tcPr>
          <w:p w:rsidR="00746B55" w:rsidRPr="00FE5AB1" w:rsidRDefault="00746B55" w:rsidP="00366582">
            <w:pPr>
              <w:jc w:val="both"/>
              <w:rPr>
                <w:rFonts w:asciiTheme="majorBidi" w:hAnsiTheme="majorBidi" w:cstheme="majorBidi"/>
                <w:b/>
                <w:bCs/>
                <w:sz w:val="24"/>
                <w:szCs w:val="24"/>
              </w:rPr>
            </w:pPr>
          </w:p>
        </w:tc>
        <w:tc>
          <w:tcPr>
            <w:tcW w:w="7000" w:type="dxa"/>
          </w:tcPr>
          <w:p w:rsidR="00746B55" w:rsidRPr="00AB30CE" w:rsidRDefault="00746B55" w:rsidP="00366582">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rsidTr="00366582">
        <w:tc>
          <w:tcPr>
            <w:tcW w:w="2576" w:type="dxa"/>
          </w:tcPr>
          <w:p w:rsidR="00746B55" w:rsidRPr="00FE5AB1" w:rsidRDefault="00746B55" w:rsidP="00366582">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746B55" w:rsidRPr="00FE5AB1" w:rsidRDefault="00746B55" w:rsidP="00366582">
            <w:pPr>
              <w:jc w:val="both"/>
              <w:rPr>
                <w:rFonts w:asciiTheme="majorBidi" w:hAnsiTheme="majorBidi" w:cstheme="majorBidi"/>
                <w:b/>
                <w:bCs/>
                <w:sz w:val="24"/>
                <w:szCs w:val="24"/>
              </w:rPr>
            </w:pPr>
          </w:p>
        </w:tc>
        <w:tc>
          <w:tcPr>
            <w:tcW w:w="7000" w:type="dxa"/>
          </w:tcPr>
          <w:p w:rsidR="00746B55" w:rsidRPr="00AB30CE" w:rsidRDefault="00746B55" w:rsidP="00366582">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746B55" w:rsidRPr="00FE5AB1" w:rsidRDefault="00746B55" w:rsidP="00366582">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746B55" w:rsidRPr="00AB30CE" w:rsidRDefault="00746B55" w:rsidP="0036658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746B55" w:rsidRPr="00AB30CE" w:rsidRDefault="00746B55" w:rsidP="00366582">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746B55" w:rsidRPr="00AB30CE" w:rsidRDefault="00746B55" w:rsidP="00366582">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366582">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3417"/>
        <w:gridCol w:w="6159"/>
      </w:tblGrid>
      <w:tr w:rsidR="00746B55" w:rsidTr="00366582">
        <w:tc>
          <w:tcPr>
            <w:tcW w:w="3775" w:type="dxa"/>
          </w:tcPr>
          <w:p w:rsidR="00746B55" w:rsidRDefault="00746B55" w:rsidP="00366582">
            <w:pPr>
              <w:rPr>
                <w:rFonts w:asciiTheme="majorBidi" w:hAnsiTheme="majorBidi" w:cstheme="majorBidi"/>
                <w:sz w:val="24"/>
                <w:szCs w:val="24"/>
              </w:rPr>
            </w:pPr>
          </w:p>
        </w:tc>
        <w:tc>
          <w:tcPr>
            <w:tcW w:w="7095" w:type="dxa"/>
          </w:tcPr>
          <w:p w:rsidR="00746B55" w:rsidRPr="00AB30CE" w:rsidRDefault="00746B55" w:rsidP="0036658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366582">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746B55" w:rsidRPr="009B18A4" w:rsidRDefault="00746B55" w:rsidP="00366582">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746B55" w:rsidRPr="00AB30CE" w:rsidRDefault="00746B55" w:rsidP="00366582">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746B55" w:rsidRPr="00AB30CE" w:rsidRDefault="00746B55" w:rsidP="0036658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746B55" w:rsidRPr="00AB30CE" w:rsidRDefault="00746B55" w:rsidP="00366582">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746B55" w:rsidRPr="00AB30CE" w:rsidRDefault="00746B55" w:rsidP="00366582">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746B55" w:rsidRPr="00AB30CE" w:rsidRDefault="00746B55" w:rsidP="0036658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366582">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746B55" w:rsidRPr="00AB30CE" w:rsidRDefault="00746B55" w:rsidP="0036658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746B55" w:rsidRDefault="00746B55" w:rsidP="00366582">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Tr="00366582">
        <w:tc>
          <w:tcPr>
            <w:tcW w:w="3775" w:type="dxa"/>
          </w:tcPr>
          <w:p w:rsidR="00746B55" w:rsidRDefault="00746B55" w:rsidP="00366582">
            <w:pPr>
              <w:rPr>
                <w:rFonts w:asciiTheme="majorBidi" w:hAnsiTheme="majorBidi" w:cstheme="majorBidi"/>
                <w:sz w:val="24"/>
                <w:szCs w:val="24"/>
              </w:rPr>
            </w:pPr>
          </w:p>
        </w:tc>
        <w:tc>
          <w:tcPr>
            <w:tcW w:w="7095" w:type="dxa"/>
          </w:tcPr>
          <w:p w:rsidR="00746B55" w:rsidRDefault="00746B55" w:rsidP="00366582">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Tr="00366582">
        <w:tc>
          <w:tcPr>
            <w:tcW w:w="3775" w:type="dxa"/>
          </w:tcPr>
          <w:p w:rsidR="00746B55" w:rsidRDefault="00746B55" w:rsidP="00366582">
            <w:pPr>
              <w:rPr>
                <w:rFonts w:asciiTheme="majorBidi" w:hAnsiTheme="majorBidi" w:cstheme="majorBidi"/>
                <w:sz w:val="24"/>
                <w:szCs w:val="24"/>
              </w:rPr>
            </w:pPr>
          </w:p>
        </w:tc>
        <w:tc>
          <w:tcPr>
            <w:tcW w:w="7095" w:type="dxa"/>
          </w:tcPr>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rsidTr="00366582">
        <w:tc>
          <w:tcPr>
            <w:tcW w:w="3775" w:type="dxa"/>
          </w:tcPr>
          <w:p w:rsidR="00746B55" w:rsidRPr="009B18A4" w:rsidRDefault="00746B55" w:rsidP="00366582">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746B55" w:rsidRDefault="00746B55" w:rsidP="00366582">
            <w:pPr>
              <w:rPr>
                <w:rFonts w:asciiTheme="majorBidi" w:hAnsiTheme="majorBidi" w:cstheme="majorBidi"/>
                <w:sz w:val="24"/>
                <w:szCs w:val="24"/>
              </w:rPr>
            </w:pPr>
          </w:p>
        </w:tc>
        <w:tc>
          <w:tcPr>
            <w:tcW w:w="7095" w:type="dxa"/>
          </w:tcPr>
          <w:p w:rsidR="00746B55" w:rsidRPr="00AB30CE" w:rsidRDefault="00746B55" w:rsidP="00366582">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Tr="00366582">
        <w:tc>
          <w:tcPr>
            <w:tcW w:w="3775" w:type="dxa"/>
          </w:tcPr>
          <w:p w:rsidR="00746B55" w:rsidRPr="00B05AC3" w:rsidRDefault="00746B55" w:rsidP="00366582">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746B55" w:rsidRDefault="00746B55" w:rsidP="00366582">
            <w:pPr>
              <w:rPr>
                <w:rFonts w:asciiTheme="majorBidi" w:hAnsiTheme="majorBidi" w:cstheme="majorBidi"/>
                <w:sz w:val="24"/>
                <w:szCs w:val="24"/>
              </w:rPr>
            </w:pPr>
          </w:p>
        </w:tc>
        <w:tc>
          <w:tcPr>
            <w:tcW w:w="7095" w:type="dxa"/>
          </w:tcPr>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Tr="00366582">
        <w:tc>
          <w:tcPr>
            <w:tcW w:w="3775" w:type="dxa"/>
          </w:tcPr>
          <w:p w:rsidR="00746B55" w:rsidRPr="00B05AC3" w:rsidRDefault="00746B55" w:rsidP="00366582">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746B55" w:rsidRDefault="00746B55" w:rsidP="00366582">
            <w:pPr>
              <w:rPr>
                <w:rFonts w:asciiTheme="majorBidi" w:hAnsiTheme="majorBidi" w:cstheme="majorBidi"/>
                <w:sz w:val="24"/>
                <w:szCs w:val="24"/>
              </w:rPr>
            </w:pPr>
          </w:p>
        </w:tc>
        <w:tc>
          <w:tcPr>
            <w:tcW w:w="7095" w:type="dxa"/>
          </w:tcPr>
          <w:p w:rsidR="00746B55" w:rsidRPr="00AB30CE" w:rsidRDefault="00746B55" w:rsidP="00366582">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746B55" w:rsidRPr="0006421C" w:rsidRDefault="00746B55" w:rsidP="00366582">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746B55" w:rsidRDefault="00746B55" w:rsidP="00366582">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746B55" w:rsidRPr="00AB30CE" w:rsidRDefault="00746B55" w:rsidP="0036658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746B55" w:rsidRPr="00AB30CE" w:rsidRDefault="00746B55" w:rsidP="00366582">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746B55" w:rsidRPr="00AB30CE" w:rsidRDefault="00746B55" w:rsidP="0036658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Tr="00366582">
        <w:tc>
          <w:tcPr>
            <w:tcW w:w="3235" w:type="dxa"/>
          </w:tcPr>
          <w:p w:rsidR="00746B55" w:rsidRDefault="00746B55" w:rsidP="00366582">
            <w:pPr>
              <w:rPr>
                <w:rFonts w:asciiTheme="majorBidi" w:hAnsiTheme="majorBidi" w:cstheme="majorBidi"/>
                <w:sz w:val="24"/>
                <w:szCs w:val="24"/>
              </w:rPr>
            </w:pPr>
          </w:p>
        </w:tc>
        <w:tc>
          <w:tcPr>
            <w:tcW w:w="7635" w:type="dxa"/>
          </w:tcPr>
          <w:p w:rsidR="00746B55" w:rsidRPr="00B05AC3" w:rsidRDefault="00746B55" w:rsidP="00366582">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746B55" w:rsidRPr="00AB30CE" w:rsidRDefault="00746B55" w:rsidP="00366582">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746B55" w:rsidRPr="00AB30CE" w:rsidRDefault="00746B55" w:rsidP="0036658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746B55" w:rsidRPr="00AB30CE" w:rsidRDefault="00746B55" w:rsidP="0036658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340CFD" w:rsidRDefault="00746B55" w:rsidP="00366582">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Tr="00366582">
        <w:tc>
          <w:tcPr>
            <w:tcW w:w="3235" w:type="dxa"/>
          </w:tcPr>
          <w:p w:rsidR="00746B55" w:rsidRDefault="00746B55" w:rsidP="00366582">
            <w:pPr>
              <w:rPr>
                <w:rFonts w:asciiTheme="majorBidi" w:hAnsiTheme="majorBidi" w:cstheme="majorBidi"/>
                <w:sz w:val="24"/>
                <w:szCs w:val="24"/>
              </w:rPr>
            </w:pPr>
          </w:p>
        </w:tc>
        <w:tc>
          <w:tcPr>
            <w:tcW w:w="7635" w:type="dxa"/>
          </w:tcPr>
          <w:p w:rsidR="00746B55" w:rsidRDefault="00746B55" w:rsidP="00366582">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746B55" w:rsidTr="00366582">
        <w:tc>
          <w:tcPr>
            <w:tcW w:w="3235" w:type="dxa"/>
          </w:tcPr>
          <w:p w:rsidR="00746B55" w:rsidRDefault="00746B55" w:rsidP="00366582">
            <w:pPr>
              <w:rPr>
                <w:rFonts w:asciiTheme="majorBidi" w:hAnsiTheme="majorBidi" w:cstheme="majorBidi"/>
                <w:sz w:val="24"/>
                <w:szCs w:val="24"/>
              </w:rPr>
            </w:pPr>
          </w:p>
        </w:tc>
        <w:tc>
          <w:tcPr>
            <w:tcW w:w="7635" w:type="dxa"/>
          </w:tcPr>
          <w:p w:rsidR="00746B55" w:rsidRPr="00AB30CE" w:rsidRDefault="00746B55" w:rsidP="00366582">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746B55"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rsidTr="00366582">
        <w:tc>
          <w:tcPr>
            <w:tcW w:w="3235" w:type="dxa"/>
          </w:tcPr>
          <w:p w:rsidR="00746B55" w:rsidRDefault="00746B55" w:rsidP="00366582">
            <w:pPr>
              <w:rPr>
                <w:rFonts w:asciiTheme="majorBidi" w:hAnsiTheme="majorBidi" w:cstheme="majorBidi"/>
                <w:sz w:val="24"/>
                <w:szCs w:val="24"/>
              </w:rPr>
            </w:pPr>
          </w:p>
        </w:tc>
        <w:tc>
          <w:tcPr>
            <w:tcW w:w="7635" w:type="dxa"/>
          </w:tcPr>
          <w:p w:rsidR="00746B55"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rsidTr="00366582">
        <w:tc>
          <w:tcPr>
            <w:tcW w:w="3235" w:type="dxa"/>
          </w:tcPr>
          <w:p w:rsidR="00746B55" w:rsidRDefault="00746B55" w:rsidP="00366582">
            <w:pPr>
              <w:rPr>
                <w:rFonts w:asciiTheme="majorBidi" w:hAnsiTheme="majorBidi" w:cstheme="majorBidi"/>
                <w:sz w:val="24"/>
                <w:szCs w:val="24"/>
              </w:rPr>
            </w:pPr>
          </w:p>
        </w:tc>
        <w:tc>
          <w:tcPr>
            <w:tcW w:w="7635" w:type="dxa"/>
          </w:tcPr>
          <w:p w:rsidR="00746B55" w:rsidRPr="00AB30CE" w:rsidRDefault="00746B55" w:rsidP="00366582">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746B55" w:rsidRDefault="00746B55" w:rsidP="00366582">
            <w:pPr>
              <w:rPr>
                <w:rFonts w:asciiTheme="majorBidi" w:hAnsiTheme="majorBidi" w:cstheme="majorBidi"/>
                <w:sz w:val="24"/>
                <w:szCs w:val="24"/>
              </w:rPr>
            </w:pPr>
          </w:p>
        </w:tc>
      </w:tr>
      <w:tr w:rsidR="00746B55" w:rsidTr="00366582">
        <w:tc>
          <w:tcPr>
            <w:tcW w:w="3235" w:type="dxa"/>
          </w:tcPr>
          <w:p w:rsidR="00746B55" w:rsidRPr="004349D5" w:rsidRDefault="00746B55" w:rsidP="00366582">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746B55" w:rsidRDefault="00746B55" w:rsidP="00366582">
            <w:pPr>
              <w:rPr>
                <w:rFonts w:asciiTheme="majorBidi" w:hAnsiTheme="majorBidi" w:cstheme="majorBidi"/>
                <w:sz w:val="24"/>
                <w:szCs w:val="24"/>
              </w:rPr>
            </w:pPr>
          </w:p>
        </w:tc>
        <w:tc>
          <w:tcPr>
            <w:tcW w:w="7635" w:type="dxa"/>
          </w:tcPr>
          <w:p w:rsidR="00746B55" w:rsidRPr="00AB30CE" w:rsidRDefault="00746B55" w:rsidP="00366582">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746B55" w:rsidRDefault="00746B55" w:rsidP="00366582">
            <w:pPr>
              <w:ind w:left="532" w:hanging="532"/>
              <w:jc w:val="both"/>
              <w:rPr>
                <w:rFonts w:asciiTheme="majorBidi" w:hAnsiTheme="majorBidi" w:cstheme="majorBidi"/>
                <w:sz w:val="24"/>
                <w:szCs w:val="24"/>
              </w:rPr>
            </w:pPr>
          </w:p>
        </w:tc>
      </w:tr>
      <w:tr w:rsidR="00746B55" w:rsidTr="00366582">
        <w:tc>
          <w:tcPr>
            <w:tcW w:w="3235" w:type="dxa"/>
          </w:tcPr>
          <w:p w:rsidR="00746B55" w:rsidRPr="003A5BE4" w:rsidRDefault="00746B55" w:rsidP="00366582">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746B55" w:rsidRDefault="00746B55" w:rsidP="00366582">
            <w:pPr>
              <w:rPr>
                <w:rFonts w:asciiTheme="majorBidi" w:hAnsiTheme="majorBidi" w:cstheme="majorBidi"/>
                <w:sz w:val="24"/>
                <w:szCs w:val="24"/>
              </w:rPr>
            </w:pPr>
          </w:p>
        </w:tc>
        <w:tc>
          <w:tcPr>
            <w:tcW w:w="7635" w:type="dxa"/>
          </w:tcPr>
          <w:p w:rsidR="00746B55" w:rsidRPr="00AB30CE" w:rsidRDefault="00746B55" w:rsidP="00366582">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746B55" w:rsidRPr="00AB30CE" w:rsidRDefault="00746B55" w:rsidP="00366582">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746B55" w:rsidRPr="00AB30CE" w:rsidRDefault="00746B55" w:rsidP="00366582">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746B55" w:rsidRPr="00AB30CE" w:rsidRDefault="00746B55" w:rsidP="00366582">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746B55" w:rsidRPr="00AB30CE" w:rsidRDefault="00746B55" w:rsidP="00366582">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746B55" w:rsidRPr="00AB30CE" w:rsidRDefault="00746B55" w:rsidP="00366582">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746B55" w:rsidRDefault="00746B55" w:rsidP="00366582">
            <w:pPr>
              <w:ind w:left="532" w:hanging="532"/>
              <w:jc w:val="both"/>
              <w:rPr>
                <w:rFonts w:asciiTheme="majorBidi" w:hAnsiTheme="majorBidi" w:cstheme="majorBidi"/>
                <w:sz w:val="24"/>
                <w:szCs w:val="24"/>
              </w:rPr>
            </w:pPr>
          </w:p>
        </w:tc>
      </w:tr>
      <w:tr w:rsidR="00746B55" w:rsidTr="00366582">
        <w:tc>
          <w:tcPr>
            <w:tcW w:w="3235" w:type="dxa"/>
          </w:tcPr>
          <w:p w:rsidR="00746B55" w:rsidRDefault="00746B55" w:rsidP="00366582">
            <w:pPr>
              <w:rPr>
                <w:rFonts w:asciiTheme="majorBidi" w:hAnsiTheme="majorBidi" w:cstheme="majorBidi"/>
                <w:sz w:val="24"/>
                <w:szCs w:val="24"/>
              </w:rPr>
            </w:pPr>
          </w:p>
        </w:tc>
        <w:tc>
          <w:tcPr>
            <w:tcW w:w="7635" w:type="dxa"/>
          </w:tcPr>
          <w:p w:rsidR="00746B55" w:rsidRPr="00AB30CE" w:rsidRDefault="00746B55" w:rsidP="00366582">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746B55" w:rsidRDefault="00746B55" w:rsidP="00366582">
            <w:pPr>
              <w:ind w:left="532" w:hanging="532"/>
              <w:jc w:val="both"/>
              <w:rPr>
                <w:rFonts w:asciiTheme="majorBidi" w:hAnsiTheme="majorBidi" w:cstheme="majorBidi"/>
                <w:sz w:val="24"/>
                <w:szCs w:val="24"/>
              </w:rPr>
            </w:pPr>
          </w:p>
        </w:tc>
      </w:tr>
      <w:tr w:rsidR="00746B55" w:rsidTr="00366582">
        <w:tc>
          <w:tcPr>
            <w:tcW w:w="3235" w:type="dxa"/>
          </w:tcPr>
          <w:p w:rsidR="00746B55" w:rsidRDefault="00746B55" w:rsidP="00366582">
            <w:pPr>
              <w:rPr>
                <w:rFonts w:asciiTheme="majorBidi" w:hAnsiTheme="majorBidi" w:cstheme="majorBidi"/>
                <w:sz w:val="24"/>
                <w:szCs w:val="24"/>
              </w:rPr>
            </w:pPr>
          </w:p>
        </w:tc>
        <w:tc>
          <w:tcPr>
            <w:tcW w:w="7635" w:type="dxa"/>
          </w:tcPr>
          <w:p w:rsidR="00746B55" w:rsidRPr="00AB30CE" w:rsidRDefault="00746B55" w:rsidP="00366582">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746B55" w:rsidRPr="00AB30CE" w:rsidRDefault="00746B55" w:rsidP="00366582">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746B55" w:rsidRDefault="00746B55" w:rsidP="00366582">
            <w:pPr>
              <w:ind w:left="532" w:hanging="532"/>
              <w:jc w:val="both"/>
              <w:rPr>
                <w:rFonts w:asciiTheme="majorBidi" w:hAnsiTheme="majorBidi" w:cstheme="majorBidi"/>
                <w:sz w:val="24"/>
                <w:szCs w:val="24"/>
              </w:rPr>
            </w:pPr>
          </w:p>
        </w:tc>
      </w:tr>
      <w:tr w:rsidR="00746B55" w:rsidTr="00366582">
        <w:tc>
          <w:tcPr>
            <w:tcW w:w="3235" w:type="dxa"/>
          </w:tcPr>
          <w:p w:rsidR="00746B55" w:rsidRPr="003A5BE4" w:rsidRDefault="00746B55" w:rsidP="00366582">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746B55" w:rsidRDefault="00746B55" w:rsidP="00366582">
            <w:pPr>
              <w:rPr>
                <w:rFonts w:asciiTheme="majorBidi" w:hAnsiTheme="majorBidi" w:cstheme="majorBidi"/>
                <w:sz w:val="24"/>
                <w:szCs w:val="24"/>
              </w:rPr>
            </w:pPr>
          </w:p>
        </w:tc>
        <w:tc>
          <w:tcPr>
            <w:tcW w:w="7635" w:type="dxa"/>
          </w:tcPr>
          <w:p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rsidR="00746B55" w:rsidRDefault="00746B55" w:rsidP="00366582">
            <w:pPr>
              <w:ind w:left="532" w:hanging="532"/>
              <w:jc w:val="both"/>
              <w:rPr>
                <w:rFonts w:asciiTheme="majorBidi" w:hAnsiTheme="majorBidi" w:cstheme="majorBidi"/>
                <w:sz w:val="24"/>
                <w:szCs w:val="24"/>
              </w:rPr>
            </w:pPr>
          </w:p>
        </w:tc>
      </w:tr>
      <w:tr w:rsidR="00746B55" w:rsidTr="00366582">
        <w:tc>
          <w:tcPr>
            <w:tcW w:w="3235" w:type="dxa"/>
          </w:tcPr>
          <w:p w:rsidR="00746B55" w:rsidRPr="003A5BE4" w:rsidRDefault="00746B55" w:rsidP="00366582">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746B55" w:rsidRDefault="00746B55" w:rsidP="00366582">
            <w:pPr>
              <w:rPr>
                <w:rFonts w:asciiTheme="majorBidi" w:hAnsiTheme="majorBidi" w:cstheme="majorBidi"/>
                <w:sz w:val="24"/>
                <w:szCs w:val="24"/>
              </w:rPr>
            </w:pPr>
          </w:p>
        </w:tc>
        <w:tc>
          <w:tcPr>
            <w:tcW w:w="7635" w:type="dxa"/>
          </w:tcPr>
          <w:p w:rsidR="00746B55" w:rsidRPr="00AB30CE" w:rsidRDefault="00746B55" w:rsidP="00366582">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746B55" w:rsidRDefault="00746B55" w:rsidP="00366582">
            <w:pPr>
              <w:ind w:left="532" w:hanging="532"/>
              <w:jc w:val="both"/>
              <w:rPr>
                <w:rFonts w:asciiTheme="majorBidi" w:hAnsiTheme="majorBidi" w:cstheme="majorBidi"/>
                <w:sz w:val="24"/>
                <w:szCs w:val="24"/>
              </w:rPr>
            </w:pPr>
          </w:p>
        </w:tc>
      </w:tr>
      <w:tr w:rsidR="00746B55" w:rsidTr="00366582">
        <w:tc>
          <w:tcPr>
            <w:tcW w:w="3235" w:type="dxa"/>
          </w:tcPr>
          <w:p w:rsidR="00746B55" w:rsidRDefault="00746B55" w:rsidP="00366582">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746B55" w:rsidRDefault="00746B55" w:rsidP="00366582">
            <w:pPr>
              <w:rPr>
                <w:rFonts w:asciiTheme="majorBidi" w:hAnsiTheme="majorBidi" w:cstheme="majorBidi"/>
                <w:sz w:val="24"/>
                <w:szCs w:val="24"/>
              </w:rPr>
            </w:pPr>
          </w:p>
        </w:tc>
        <w:tc>
          <w:tcPr>
            <w:tcW w:w="7635" w:type="dxa"/>
          </w:tcPr>
          <w:p w:rsidR="00746B55" w:rsidRPr="00AB30CE" w:rsidRDefault="00746B55" w:rsidP="00366582">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746B55" w:rsidRDefault="00746B55" w:rsidP="00366582">
            <w:pPr>
              <w:ind w:left="532" w:hanging="532"/>
              <w:jc w:val="both"/>
              <w:rPr>
                <w:rFonts w:asciiTheme="majorBidi" w:hAnsiTheme="majorBidi" w:cstheme="majorBidi"/>
                <w:sz w:val="24"/>
                <w:szCs w:val="24"/>
              </w:rPr>
            </w:pPr>
          </w:p>
        </w:tc>
      </w:tr>
    </w:tbl>
    <w:p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Tr="00366582">
        <w:tc>
          <w:tcPr>
            <w:tcW w:w="2849" w:type="dxa"/>
          </w:tcPr>
          <w:p w:rsidR="00746B55" w:rsidRDefault="00746B55" w:rsidP="00366582">
            <w:pPr>
              <w:jc w:val="both"/>
              <w:rPr>
                <w:rFonts w:asciiTheme="majorBidi" w:hAnsiTheme="majorBidi" w:cstheme="majorBidi"/>
                <w:sz w:val="24"/>
                <w:szCs w:val="24"/>
              </w:rPr>
            </w:pPr>
          </w:p>
        </w:tc>
        <w:tc>
          <w:tcPr>
            <w:tcW w:w="7545" w:type="dxa"/>
          </w:tcPr>
          <w:p w:rsidR="00746B55"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746B55" w:rsidTr="00366582">
        <w:tc>
          <w:tcPr>
            <w:tcW w:w="2849" w:type="dxa"/>
          </w:tcPr>
          <w:p w:rsidR="00746B55" w:rsidRDefault="00746B55" w:rsidP="00366582">
            <w:pPr>
              <w:jc w:val="both"/>
              <w:rPr>
                <w:rFonts w:asciiTheme="majorBidi" w:hAnsiTheme="majorBidi" w:cstheme="majorBidi"/>
                <w:sz w:val="24"/>
                <w:szCs w:val="24"/>
              </w:rPr>
            </w:pPr>
          </w:p>
        </w:tc>
        <w:tc>
          <w:tcPr>
            <w:tcW w:w="7545" w:type="dxa"/>
          </w:tcPr>
          <w:p w:rsidR="00746B55" w:rsidRPr="00AB30CE" w:rsidRDefault="00746B55" w:rsidP="00366582">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746B55" w:rsidRDefault="00746B55" w:rsidP="00366582">
            <w:pPr>
              <w:jc w:val="both"/>
              <w:rPr>
                <w:rFonts w:asciiTheme="majorBidi" w:hAnsiTheme="majorBidi" w:cstheme="majorBidi"/>
                <w:sz w:val="24"/>
                <w:szCs w:val="24"/>
              </w:rPr>
            </w:pPr>
          </w:p>
        </w:tc>
      </w:tr>
      <w:tr w:rsidR="00746B55" w:rsidTr="00366582">
        <w:tc>
          <w:tcPr>
            <w:tcW w:w="2849" w:type="dxa"/>
          </w:tcPr>
          <w:p w:rsidR="00746B55" w:rsidRPr="003A5BE4" w:rsidRDefault="00746B55" w:rsidP="00366582">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746B55" w:rsidRDefault="00746B55" w:rsidP="00366582">
            <w:pPr>
              <w:jc w:val="both"/>
              <w:rPr>
                <w:rFonts w:asciiTheme="majorBidi" w:hAnsiTheme="majorBidi" w:cstheme="majorBidi"/>
                <w:sz w:val="24"/>
                <w:szCs w:val="24"/>
              </w:rPr>
            </w:pPr>
          </w:p>
        </w:tc>
        <w:tc>
          <w:tcPr>
            <w:tcW w:w="7545" w:type="dxa"/>
          </w:tcPr>
          <w:p w:rsidR="00746B55" w:rsidRPr="00AB30CE" w:rsidRDefault="00746B55" w:rsidP="00366582">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746B55" w:rsidRDefault="00746B55" w:rsidP="00366582">
            <w:pPr>
              <w:jc w:val="both"/>
              <w:rPr>
                <w:rFonts w:asciiTheme="majorBidi" w:hAnsiTheme="majorBidi" w:cstheme="majorBidi"/>
                <w:sz w:val="24"/>
                <w:szCs w:val="24"/>
              </w:rPr>
            </w:pPr>
          </w:p>
        </w:tc>
      </w:tr>
      <w:tr w:rsidR="00746B55" w:rsidTr="00366582">
        <w:tc>
          <w:tcPr>
            <w:tcW w:w="2849" w:type="dxa"/>
          </w:tcPr>
          <w:p w:rsidR="00746B55" w:rsidRPr="003A5BE4" w:rsidRDefault="00746B55" w:rsidP="00366582">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746B55" w:rsidRDefault="00746B55" w:rsidP="00366582">
            <w:pPr>
              <w:jc w:val="both"/>
              <w:rPr>
                <w:rFonts w:asciiTheme="majorBidi" w:hAnsiTheme="majorBidi" w:cstheme="majorBidi"/>
                <w:sz w:val="24"/>
                <w:szCs w:val="24"/>
              </w:rPr>
            </w:pPr>
          </w:p>
        </w:tc>
        <w:tc>
          <w:tcPr>
            <w:tcW w:w="7545" w:type="dxa"/>
          </w:tcPr>
          <w:p w:rsidR="00746B55" w:rsidRPr="00AB30CE" w:rsidRDefault="00746B55" w:rsidP="00366582">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746B55" w:rsidRDefault="00746B55" w:rsidP="00366582">
            <w:pPr>
              <w:jc w:val="both"/>
              <w:rPr>
                <w:rFonts w:asciiTheme="majorBidi" w:hAnsiTheme="majorBidi" w:cstheme="majorBidi"/>
                <w:sz w:val="24"/>
                <w:szCs w:val="24"/>
              </w:rPr>
            </w:pPr>
          </w:p>
        </w:tc>
      </w:tr>
      <w:tr w:rsidR="00746B55" w:rsidTr="00366582">
        <w:tc>
          <w:tcPr>
            <w:tcW w:w="2849" w:type="dxa"/>
          </w:tcPr>
          <w:p w:rsidR="00746B55" w:rsidRDefault="00746B55" w:rsidP="00366582">
            <w:pPr>
              <w:jc w:val="both"/>
              <w:rPr>
                <w:rFonts w:asciiTheme="majorBidi" w:hAnsiTheme="majorBidi" w:cstheme="majorBidi"/>
                <w:sz w:val="24"/>
                <w:szCs w:val="24"/>
              </w:rPr>
            </w:pPr>
          </w:p>
        </w:tc>
        <w:tc>
          <w:tcPr>
            <w:tcW w:w="7545" w:type="dxa"/>
          </w:tcPr>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746B55" w:rsidRDefault="00746B55" w:rsidP="00366582">
            <w:pPr>
              <w:jc w:val="both"/>
              <w:rPr>
                <w:rFonts w:asciiTheme="majorBidi" w:hAnsiTheme="majorBidi" w:cstheme="majorBidi"/>
                <w:sz w:val="24"/>
                <w:szCs w:val="24"/>
              </w:rPr>
            </w:pPr>
          </w:p>
        </w:tc>
      </w:tr>
      <w:tr w:rsidR="00746B55" w:rsidTr="00366582">
        <w:tc>
          <w:tcPr>
            <w:tcW w:w="2849" w:type="dxa"/>
          </w:tcPr>
          <w:p w:rsidR="00746B55" w:rsidRDefault="00746B55" w:rsidP="00366582">
            <w:pPr>
              <w:jc w:val="both"/>
              <w:rPr>
                <w:rFonts w:asciiTheme="majorBidi" w:hAnsiTheme="majorBidi" w:cstheme="majorBidi"/>
                <w:sz w:val="24"/>
                <w:szCs w:val="24"/>
              </w:rPr>
            </w:pPr>
          </w:p>
        </w:tc>
        <w:tc>
          <w:tcPr>
            <w:tcW w:w="7545" w:type="dxa"/>
          </w:tcPr>
          <w:p w:rsidR="00746B55"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746B55" w:rsidTr="00366582">
        <w:tc>
          <w:tcPr>
            <w:tcW w:w="2849" w:type="dxa"/>
          </w:tcPr>
          <w:p w:rsidR="00746B55" w:rsidRDefault="00746B55" w:rsidP="00366582">
            <w:pPr>
              <w:jc w:val="both"/>
              <w:rPr>
                <w:rFonts w:asciiTheme="majorBidi" w:hAnsiTheme="majorBidi" w:cstheme="majorBidi"/>
                <w:sz w:val="24"/>
                <w:szCs w:val="24"/>
              </w:rPr>
            </w:pPr>
          </w:p>
        </w:tc>
        <w:tc>
          <w:tcPr>
            <w:tcW w:w="7545" w:type="dxa"/>
          </w:tcPr>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746B55" w:rsidRDefault="00746B55" w:rsidP="00366582">
            <w:pPr>
              <w:jc w:val="both"/>
              <w:rPr>
                <w:rFonts w:asciiTheme="majorBidi" w:hAnsiTheme="majorBidi" w:cstheme="majorBidi"/>
                <w:sz w:val="24"/>
                <w:szCs w:val="24"/>
              </w:rPr>
            </w:pPr>
          </w:p>
        </w:tc>
      </w:tr>
    </w:tbl>
    <w:p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Tr="00366582">
        <w:tc>
          <w:tcPr>
            <w:tcW w:w="2564" w:type="dxa"/>
          </w:tcPr>
          <w:p w:rsidR="00746B55" w:rsidRDefault="00746B55" w:rsidP="00366582">
            <w:pPr>
              <w:jc w:val="both"/>
              <w:rPr>
                <w:rFonts w:asciiTheme="majorBidi" w:hAnsiTheme="majorBidi" w:cstheme="majorBidi"/>
                <w:sz w:val="24"/>
                <w:szCs w:val="24"/>
              </w:rPr>
            </w:pPr>
          </w:p>
        </w:tc>
        <w:tc>
          <w:tcPr>
            <w:tcW w:w="7455" w:type="dxa"/>
          </w:tcPr>
          <w:p w:rsidR="00746B55"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Tr="00366582">
        <w:tc>
          <w:tcPr>
            <w:tcW w:w="2564" w:type="dxa"/>
          </w:tcPr>
          <w:p w:rsidR="00746B55" w:rsidRDefault="00746B55" w:rsidP="00366582">
            <w:pPr>
              <w:jc w:val="both"/>
              <w:rPr>
                <w:rFonts w:asciiTheme="majorBidi" w:hAnsiTheme="majorBidi" w:cstheme="majorBidi"/>
                <w:sz w:val="24"/>
                <w:szCs w:val="24"/>
              </w:rPr>
            </w:pPr>
          </w:p>
        </w:tc>
        <w:tc>
          <w:tcPr>
            <w:tcW w:w="7455" w:type="dxa"/>
          </w:tcPr>
          <w:p w:rsidR="00746B55"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Tr="00366582">
        <w:tc>
          <w:tcPr>
            <w:tcW w:w="2564" w:type="dxa"/>
          </w:tcPr>
          <w:p w:rsidR="00746B55" w:rsidRDefault="00746B55" w:rsidP="00366582">
            <w:pPr>
              <w:jc w:val="both"/>
              <w:rPr>
                <w:rFonts w:asciiTheme="majorBidi" w:hAnsiTheme="majorBidi" w:cstheme="majorBidi"/>
                <w:sz w:val="24"/>
                <w:szCs w:val="24"/>
              </w:rPr>
            </w:pPr>
          </w:p>
        </w:tc>
        <w:tc>
          <w:tcPr>
            <w:tcW w:w="7455" w:type="dxa"/>
          </w:tcPr>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746B55" w:rsidRDefault="00746B55" w:rsidP="00366582">
            <w:pPr>
              <w:jc w:val="both"/>
              <w:rPr>
                <w:rFonts w:asciiTheme="majorBidi" w:hAnsiTheme="majorBidi" w:cstheme="majorBidi"/>
                <w:sz w:val="24"/>
                <w:szCs w:val="24"/>
              </w:rPr>
            </w:pPr>
          </w:p>
        </w:tc>
      </w:tr>
      <w:tr w:rsidR="00746B55" w:rsidTr="00366582">
        <w:tc>
          <w:tcPr>
            <w:tcW w:w="2564" w:type="dxa"/>
          </w:tcPr>
          <w:p w:rsidR="00746B55" w:rsidRDefault="00746B55" w:rsidP="00366582">
            <w:pPr>
              <w:jc w:val="both"/>
              <w:rPr>
                <w:rFonts w:asciiTheme="majorBidi" w:hAnsiTheme="majorBidi" w:cstheme="majorBidi"/>
                <w:sz w:val="24"/>
                <w:szCs w:val="24"/>
              </w:rPr>
            </w:pPr>
          </w:p>
        </w:tc>
        <w:tc>
          <w:tcPr>
            <w:tcW w:w="7455" w:type="dxa"/>
          </w:tcPr>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746B55" w:rsidRDefault="00746B55" w:rsidP="00366582">
            <w:pPr>
              <w:jc w:val="both"/>
              <w:rPr>
                <w:rFonts w:asciiTheme="majorBidi" w:hAnsiTheme="majorBidi" w:cstheme="majorBidi"/>
                <w:sz w:val="24"/>
                <w:szCs w:val="24"/>
              </w:rPr>
            </w:pPr>
          </w:p>
        </w:tc>
      </w:tr>
      <w:tr w:rsidR="00746B55" w:rsidTr="00366582">
        <w:tc>
          <w:tcPr>
            <w:tcW w:w="2564" w:type="dxa"/>
          </w:tcPr>
          <w:p w:rsidR="00746B55" w:rsidRDefault="00746B55" w:rsidP="00366582">
            <w:pPr>
              <w:jc w:val="both"/>
              <w:rPr>
                <w:rFonts w:asciiTheme="majorBidi" w:hAnsiTheme="majorBidi" w:cstheme="majorBidi"/>
                <w:sz w:val="24"/>
                <w:szCs w:val="24"/>
              </w:rPr>
            </w:pPr>
          </w:p>
        </w:tc>
        <w:tc>
          <w:tcPr>
            <w:tcW w:w="7455" w:type="dxa"/>
          </w:tcPr>
          <w:p w:rsidR="00746B55" w:rsidRPr="00AB30CE" w:rsidRDefault="00746B55" w:rsidP="00366582">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746B55" w:rsidRDefault="00746B55" w:rsidP="00366582">
            <w:pPr>
              <w:jc w:val="both"/>
              <w:rPr>
                <w:rFonts w:asciiTheme="majorBidi" w:hAnsiTheme="majorBidi" w:cstheme="majorBidi"/>
                <w:sz w:val="24"/>
                <w:szCs w:val="24"/>
              </w:rPr>
            </w:pPr>
          </w:p>
        </w:tc>
      </w:tr>
      <w:tr w:rsidR="00746B55" w:rsidTr="00366582">
        <w:tc>
          <w:tcPr>
            <w:tcW w:w="2564" w:type="dxa"/>
          </w:tcPr>
          <w:p w:rsidR="00746B55" w:rsidRDefault="00746B55" w:rsidP="00366582">
            <w:pPr>
              <w:jc w:val="both"/>
              <w:rPr>
                <w:rFonts w:asciiTheme="majorBidi" w:hAnsiTheme="majorBidi" w:cstheme="majorBidi"/>
                <w:sz w:val="24"/>
                <w:szCs w:val="24"/>
              </w:rPr>
            </w:pPr>
          </w:p>
        </w:tc>
        <w:tc>
          <w:tcPr>
            <w:tcW w:w="7455" w:type="dxa"/>
          </w:tcPr>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746B55" w:rsidRDefault="00746B55" w:rsidP="00366582">
            <w:pPr>
              <w:jc w:val="both"/>
              <w:rPr>
                <w:rFonts w:asciiTheme="majorBidi" w:hAnsiTheme="majorBidi" w:cstheme="majorBidi"/>
                <w:sz w:val="24"/>
                <w:szCs w:val="24"/>
              </w:rPr>
            </w:pPr>
          </w:p>
        </w:tc>
      </w:tr>
      <w:tr w:rsidR="00746B55" w:rsidTr="00366582">
        <w:tc>
          <w:tcPr>
            <w:tcW w:w="2564" w:type="dxa"/>
          </w:tcPr>
          <w:p w:rsidR="00746B55" w:rsidRDefault="00746B55" w:rsidP="00366582">
            <w:pPr>
              <w:jc w:val="both"/>
              <w:rPr>
                <w:rFonts w:asciiTheme="majorBidi" w:hAnsiTheme="majorBidi" w:cstheme="majorBidi"/>
                <w:sz w:val="24"/>
                <w:szCs w:val="24"/>
              </w:rPr>
            </w:pPr>
          </w:p>
        </w:tc>
        <w:tc>
          <w:tcPr>
            <w:tcW w:w="7455" w:type="dxa"/>
          </w:tcPr>
          <w:p w:rsidR="00746B55" w:rsidRPr="00AB30CE" w:rsidRDefault="00746B55" w:rsidP="00366582">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746B55" w:rsidRDefault="00746B55" w:rsidP="00366582">
            <w:pPr>
              <w:jc w:val="both"/>
              <w:rPr>
                <w:rFonts w:asciiTheme="majorBidi" w:hAnsiTheme="majorBidi" w:cstheme="majorBidi"/>
                <w:sz w:val="24"/>
                <w:szCs w:val="24"/>
              </w:rPr>
            </w:pPr>
          </w:p>
        </w:tc>
      </w:tr>
      <w:tr w:rsidR="00746B55" w:rsidTr="00366582">
        <w:tc>
          <w:tcPr>
            <w:tcW w:w="2564" w:type="dxa"/>
          </w:tcPr>
          <w:p w:rsidR="00746B55" w:rsidRPr="00831356" w:rsidRDefault="00746B55" w:rsidP="00366582">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746B55" w:rsidRDefault="00746B55" w:rsidP="00366582">
            <w:pPr>
              <w:jc w:val="both"/>
              <w:rPr>
                <w:rFonts w:asciiTheme="majorBidi" w:hAnsiTheme="majorBidi" w:cstheme="majorBidi"/>
                <w:sz w:val="24"/>
                <w:szCs w:val="24"/>
              </w:rPr>
            </w:pPr>
          </w:p>
        </w:tc>
        <w:tc>
          <w:tcPr>
            <w:tcW w:w="7455" w:type="dxa"/>
          </w:tcPr>
          <w:p w:rsidR="00746B55" w:rsidRPr="00AB30CE" w:rsidRDefault="00746B55" w:rsidP="00366582">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746B55" w:rsidRPr="00AB30CE" w:rsidRDefault="00746B55" w:rsidP="00366582">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746B55" w:rsidRPr="00AB30CE" w:rsidRDefault="00746B55" w:rsidP="00366582">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746B55" w:rsidRPr="00AB30CE" w:rsidRDefault="00746B55" w:rsidP="00366582">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746B55" w:rsidRPr="00AB30CE" w:rsidRDefault="00746B55" w:rsidP="00366582">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746B55" w:rsidRPr="00AB30CE" w:rsidRDefault="00746B55" w:rsidP="00366582">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746B55" w:rsidRPr="00AB30CE"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Tr="00366582">
        <w:tc>
          <w:tcPr>
            <w:tcW w:w="3415" w:type="dxa"/>
          </w:tcPr>
          <w:p w:rsidR="00746B55" w:rsidRDefault="00746B55" w:rsidP="00366582">
            <w:pPr>
              <w:rPr>
                <w:rFonts w:asciiTheme="majorBidi" w:hAnsiTheme="majorBidi" w:cstheme="majorBidi"/>
                <w:sz w:val="24"/>
                <w:szCs w:val="24"/>
              </w:rPr>
            </w:pPr>
          </w:p>
        </w:tc>
        <w:tc>
          <w:tcPr>
            <w:tcW w:w="7455" w:type="dxa"/>
          </w:tcPr>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746B55" w:rsidRDefault="00746B55" w:rsidP="00366582">
            <w:pPr>
              <w:rPr>
                <w:rFonts w:asciiTheme="majorBidi" w:hAnsiTheme="majorBidi" w:cstheme="majorBidi"/>
                <w:sz w:val="24"/>
                <w:szCs w:val="24"/>
              </w:rPr>
            </w:pPr>
          </w:p>
        </w:tc>
      </w:tr>
      <w:tr w:rsidR="00746B55" w:rsidTr="00366582">
        <w:tc>
          <w:tcPr>
            <w:tcW w:w="3415" w:type="dxa"/>
          </w:tcPr>
          <w:p w:rsidR="00746B55" w:rsidRPr="00831356" w:rsidRDefault="00746B55" w:rsidP="00366582">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746B55" w:rsidRDefault="00746B55" w:rsidP="00366582">
            <w:pPr>
              <w:rPr>
                <w:rFonts w:asciiTheme="majorBidi" w:hAnsiTheme="majorBidi" w:cstheme="majorBidi"/>
                <w:sz w:val="24"/>
                <w:szCs w:val="24"/>
              </w:rPr>
            </w:pPr>
          </w:p>
        </w:tc>
        <w:tc>
          <w:tcPr>
            <w:tcW w:w="7455" w:type="dxa"/>
          </w:tcPr>
          <w:p w:rsidR="00746B55" w:rsidRPr="00AB30CE" w:rsidRDefault="00746B55" w:rsidP="00366582">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746B55" w:rsidRDefault="00746B55" w:rsidP="00366582">
            <w:pPr>
              <w:rPr>
                <w:rFonts w:asciiTheme="majorBidi" w:hAnsiTheme="majorBidi" w:cstheme="majorBidi"/>
                <w:sz w:val="24"/>
                <w:szCs w:val="24"/>
              </w:rPr>
            </w:pPr>
          </w:p>
        </w:tc>
      </w:tr>
      <w:tr w:rsidR="00746B55" w:rsidTr="00366582">
        <w:tc>
          <w:tcPr>
            <w:tcW w:w="3415" w:type="dxa"/>
          </w:tcPr>
          <w:p w:rsidR="00746B55" w:rsidRDefault="00746B55" w:rsidP="00366582">
            <w:pPr>
              <w:rPr>
                <w:rFonts w:asciiTheme="majorBidi" w:hAnsiTheme="majorBidi" w:cstheme="majorBidi"/>
                <w:sz w:val="24"/>
                <w:szCs w:val="24"/>
              </w:rPr>
            </w:pPr>
          </w:p>
        </w:tc>
        <w:tc>
          <w:tcPr>
            <w:tcW w:w="7455" w:type="dxa"/>
          </w:tcPr>
          <w:p w:rsidR="00746B55" w:rsidRPr="00AB30CE" w:rsidRDefault="00746B55" w:rsidP="00366582">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746B55" w:rsidRDefault="00746B55" w:rsidP="00366582">
            <w:pPr>
              <w:rPr>
                <w:rFonts w:asciiTheme="majorBidi" w:hAnsiTheme="majorBidi" w:cstheme="majorBidi"/>
                <w:sz w:val="24"/>
                <w:szCs w:val="24"/>
              </w:rPr>
            </w:pPr>
          </w:p>
        </w:tc>
      </w:tr>
      <w:tr w:rsidR="00746B55" w:rsidTr="00366582">
        <w:tc>
          <w:tcPr>
            <w:tcW w:w="3415" w:type="dxa"/>
          </w:tcPr>
          <w:p w:rsidR="00746B55" w:rsidRDefault="00746B55" w:rsidP="00366582">
            <w:pPr>
              <w:rPr>
                <w:rFonts w:asciiTheme="majorBidi" w:hAnsiTheme="majorBidi" w:cstheme="majorBidi"/>
                <w:sz w:val="24"/>
                <w:szCs w:val="24"/>
              </w:rPr>
            </w:pPr>
          </w:p>
        </w:tc>
        <w:tc>
          <w:tcPr>
            <w:tcW w:w="7455" w:type="dxa"/>
          </w:tcPr>
          <w:p w:rsidR="00746B55" w:rsidRPr="00AB30CE" w:rsidRDefault="00746B55" w:rsidP="00366582">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746B55" w:rsidRDefault="00746B55" w:rsidP="00366582">
            <w:pPr>
              <w:rPr>
                <w:rFonts w:asciiTheme="majorBidi" w:hAnsiTheme="majorBidi" w:cstheme="majorBidi"/>
                <w:sz w:val="24"/>
                <w:szCs w:val="24"/>
              </w:rPr>
            </w:pPr>
          </w:p>
        </w:tc>
      </w:tr>
      <w:tr w:rsidR="00746B55" w:rsidTr="00366582">
        <w:tc>
          <w:tcPr>
            <w:tcW w:w="3415" w:type="dxa"/>
          </w:tcPr>
          <w:p w:rsidR="00746B55" w:rsidRPr="00831356" w:rsidRDefault="00746B55" w:rsidP="00366582">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746B55" w:rsidRDefault="00746B55" w:rsidP="00366582">
            <w:pPr>
              <w:rPr>
                <w:rFonts w:asciiTheme="majorBidi" w:hAnsiTheme="majorBidi" w:cstheme="majorBidi"/>
                <w:sz w:val="24"/>
                <w:szCs w:val="24"/>
                <w:lang w:bidi="ar-IQ"/>
              </w:rPr>
            </w:pPr>
          </w:p>
        </w:tc>
        <w:tc>
          <w:tcPr>
            <w:tcW w:w="7455" w:type="dxa"/>
          </w:tcPr>
          <w:p w:rsidR="00746B55" w:rsidRPr="00AB30CE" w:rsidRDefault="00746B55" w:rsidP="00366582">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746B55" w:rsidRPr="00AB30CE" w:rsidRDefault="00746B55" w:rsidP="0036658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746B55" w:rsidRDefault="00746B55" w:rsidP="00366582">
            <w:pPr>
              <w:rPr>
                <w:rFonts w:asciiTheme="majorBidi" w:hAnsiTheme="majorBidi" w:cstheme="majorBidi"/>
                <w:sz w:val="24"/>
                <w:szCs w:val="24"/>
              </w:rPr>
            </w:pPr>
          </w:p>
        </w:tc>
      </w:tr>
      <w:tr w:rsidR="00746B55" w:rsidTr="00366582">
        <w:tc>
          <w:tcPr>
            <w:tcW w:w="3415" w:type="dxa"/>
          </w:tcPr>
          <w:p w:rsidR="00746B55" w:rsidRDefault="00746B55" w:rsidP="00366582">
            <w:pPr>
              <w:rPr>
                <w:rFonts w:asciiTheme="majorBidi" w:hAnsiTheme="majorBidi" w:cstheme="majorBidi"/>
                <w:sz w:val="24"/>
                <w:szCs w:val="24"/>
              </w:rPr>
            </w:pPr>
          </w:p>
        </w:tc>
        <w:tc>
          <w:tcPr>
            <w:tcW w:w="7455" w:type="dxa"/>
          </w:tcPr>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746B55" w:rsidRPr="00AB30CE" w:rsidRDefault="00746B55" w:rsidP="0036658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746B55" w:rsidRDefault="00746B55" w:rsidP="00366582">
            <w:pPr>
              <w:rPr>
                <w:rFonts w:asciiTheme="majorBidi" w:hAnsiTheme="majorBidi" w:cstheme="majorBidi"/>
                <w:sz w:val="24"/>
                <w:szCs w:val="24"/>
              </w:rPr>
            </w:pPr>
          </w:p>
        </w:tc>
      </w:tr>
      <w:tr w:rsidR="00746B55" w:rsidTr="00366582">
        <w:tc>
          <w:tcPr>
            <w:tcW w:w="3415" w:type="dxa"/>
          </w:tcPr>
          <w:p w:rsidR="00746B55" w:rsidRDefault="00746B55" w:rsidP="00366582">
            <w:pPr>
              <w:rPr>
                <w:rFonts w:asciiTheme="majorBidi" w:hAnsiTheme="majorBidi" w:cstheme="majorBidi"/>
                <w:sz w:val="24"/>
                <w:szCs w:val="24"/>
              </w:rPr>
            </w:pPr>
          </w:p>
        </w:tc>
        <w:tc>
          <w:tcPr>
            <w:tcW w:w="7455" w:type="dxa"/>
          </w:tcPr>
          <w:p w:rsidR="00746B55" w:rsidRPr="00AB30CE" w:rsidRDefault="00746B55" w:rsidP="00366582">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746B55" w:rsidRDefault="00746B55" w:rsidP="00366582">
            <w:pPr>
              <w:rPr>
                <w:rFonts w:asciiTheme="majorBidi" w:hAnsiTheme="majorBidi" w:cstheme="majorBidi"/>
                <w:sz w:val="24"/>
                <w:szCs w:val="24"/>
              </w:rPr>
            </w:pPr>
          </w:p>
        </w:tc>
      </w:tr>
      <w:tr w:rsidR="00746B55" w:rsidTr="00366582">
        <w:tc>
          <w:tcPr>
            <w:tcW w:w="3415" w:type="dxa"/>
          </w:tcPr>
          <w:p w:rsidR="00746B55" w:rsidRPr="00831356" w:rsidRDefault="00746B55" w:rsidP="00366582">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746B55" w:rsidRDefault="00746B55" w:rsidP="00366582">
            <w:pPr>
              <w:rPr>
                <w:rFonts w:asciiTheme="majorBidi" w:hAnsiTheme="majorBidi" w:cstheme="majorBidi"/>
                <w:sz w:val="24"/>
                <w:szCs w:val="24"/>
              </w:rPr>
            </w:pPr>
          </w:p>
        </w:tc>
        <w:tc>
          <w:tcPr>
            <w:tcW w:w="7455" w:type="dxa"/>
          </w:tcPr>
          <w:p w:rsidR="00746B55" w:rsidRPr="00AB30CE" w:rsidRDefault="00746B55" w:rsidP="00366582">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rsidR="00746B55" w:rsidRDefault="00746B55" w:rsidP="00366582">
            <w:pPr>
              <w:rPr>
                <w:rFonts w:asciiTheme="majorBidi" w:hAnsiTheme="majorBidi" w:cstheme="majorBidi"/>
                <w:sz w:val="24"/>
                <w:szCs w:val="24"/>
              </w:rPr>
            </w:pPr>
          </w:p>
        </w:tc>
      </w:tr>
    </w:tbl>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Tr="00366582">
        <w:tc>
          <w:tcPr>
            <w:tcW w:w="2939" w:type="dxa"/>
          </w:tcPr>
          <w:p w:rsidR="00746B55" w:rsidRDefault="00746B55" w:rsidP="00366582">
            <w:pPr>
              <w:rPr>
                <w:rFonts w:asciiTheme="majorBidi" w:hAnsiTheme="majorBidi" w:cstheme="majorBidi"/>
                <w:sz w:val="24"/>
                <w:szCs w:val="24"/>
              </w:rPr>
            </w:pPr>
          </w:p>
        </w:tc>
        <w:tc>
          <w:tcPr>
            <w:tcW w:w="6637" w:type="dxa"/>
          </w:tcPr>
          <w:p w:rsidR="00746B55" w:rsidRPr="00AB30CE" w:rsidRDefault="00746B55" w:rsidP="00366582">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746B55" w:rsidRDefault="00746B55" w:rsidP="00366582">
            <w:pPr>
              <w:rPr>
                <w:rFonts w:asciiTheme="majorBidi" w:hAnsiTheme="majorBidi" w:cstheme="majorBidi"/>
                <w:sz w:val="24"/>
                <w:szCs w:val="24"/>
              </w:rPr>
            </w:pPr>
          </w:p>
        </w:tc>
      </w:tr>
      <w:tr w:rsidR="00746B55" w:rsidTr="00366582">
        <w:tc>
          <w:tcPr>
            <w:tcW w:w="2939" w:type="dxa"/>
          </w:tcPr>
          <w:p w:rsidR="00746B55" w:rsidRDefault="00746B55" w:rsidP="00366582">
            <w:pPr>
              <w:rPr>
                <w:rFonts w:asciiTheme="majorBidi" w:hAnsiTheme="majorBidi" w:cstheme="majorBidi"/>
                <w:sz w:val="24"/>
                <w:szCs w:val="24"/>
              </w:rPr>
            </w:pPr>
          </w:p>
        </w:tc>
        <w:tc>
          <w:tcPr>
            <w:tcW w:w="6637" w:type="dxa"/>
          </w:tcPr>
          <w:p w:rsidR="00746B55" w:rsidRDefault="00746B55" w:rsidP="00366582">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Tr="00366582">
        <w:tc>
          <w:tcPr>
            <w:tcW w:w="2939" w:type="dxa"/>
          </w:tcPr>
          <w:p w:rsidR="00746B55" w:rsidRDefault="00746B55" w:rsidP="00366582">
            <w:pPr>
              <w:rPr>
                <w:rFonts w:asciiTheme="majorBidi" w:hAnsiTheme="majorBidi" w:cstheme="majorBidi"/>
                <w:sz w:val="24"/>
                <w:szCs w:val="24"/>
              </w:rPr>
            </w:pPr>
          </w:p>
        </w:tc>
        <w:tc>
          <w:tcPr>
            <w:tcW w:w="6637" w:type="dxa"/>
          </w:tcPr>
          <w:p w:rsidR="00746B55"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rsidTr="00366582">
        <w:tc>
          <w:tcPr>
            <w:tcW w:w="2939" w:type="dxa"/>
          </w:tcPr>
          <w:p w:rsidR="00746B55" w:rsidRDefault="00746B55" w:rsidP="00366582">
            <w:pPr>
              <w:rPr>
                <w:rFonts w:asciiTheme="majorBidi" w:hAnsiTheme="majorBidi" w:cstheme="majorBidi"/>
                <w:sz w:val="24"/>
                <w:szCs w:val="24"/>
              </w:rPr>
            </w:pPr>
          </w:p>
        </w:tc>
        <w:tc>
          <w:tcPr>
            <w:tcW w:w="6637" w:type="dxa"/>
          </w:tcPr>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746B55" w:rsidRDefault="00746B55" w:rsidP="00366582">
            <w:pPr>
              <w:rPr>
                <w:rFonts w:asciiTheme="majorBidi" w:hAnsiTheme="majorBidi" w:cstheme="majorBidi"/>
                <w:sz w:val="24"/>
                <w:szCs w:val="24"/>
              </w:rPr>
            </w:pPr>
          </w:p>
        </w:tc>
      </w:tr>
      <w:tr w:rsidR="00746B55" w:rsidTr="00366582">
        <w:tc>
          <w:tcPr>
            <w:tcW w:w="2939" w:type="dxa"/>
          </w:tcPr>
          <w:p w:rsidR="00746B55" w:rsidRPr="00831356" w:rsidRDefault="00746B55" w:rsidP="00366582">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746B55" w:rsidRDefault="00746B55" w:rsidP="00366582">
            <w:pPr>
              <w:rPr>
                <w:rFonts w:asciiTheme="majorBidi" w:hAnsiTheme="majorBidi" w:cstheme="majorBidi"/>
                <w:sz w:val="24"/>
                <w:szCs w:val="24"/>
              </w:rPr>
            </w:pPr>
          </w:p>
        </w:tc>
        <w:tc>
          <w:tcPr>
            <w:tcW w:w="6637" w:type="dxa"/>
          </w:tcPr>
          <w:p w:rsidR="00746B55" w:rsidRPr="00AB30CE" w:rsidRDefault="00746B55" w:rsidP="00366582">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746B55" w:rsidRPr="00AB30CE" w:rsidRDefault="00746B55" w:rsidP="00366582">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746B55" w:rsidRPr="00AB30CE" w:rsidRDefault="00746B55" w:rsidP="00366582">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746B55" w:rsidRDefault="00746B55" w:rsidP="00366582">
            <w:pPr>
              <w:rPr>
                <w:rFonts w:asciiTheme="majorBidi" w:hAnsiTheme="majorBidi" w:cstheme="majorBidi"/>
                <w:sz w:val="24"/>
                <w:szCs w:val="24"/>
              </w:rPr>
            </w:pPr>
          </w:p>
        </w:tc>
      </w:tr>
      <w:tr w:rsidR="00746B55" w:rsidTr="00366582">
        <w:tc>
          <w:tcPr>
            <w:tcW w:w="2939" w:type="dxa"/>
          </w:tcPr>
          <w:p w:rsidR="00746B55" w:rsidRPr="00831356" w:rsidRDefault="00746B55" w:rsidP="00366582">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746B55" w:rsidRDefault="00746B55" w:rsidP="00366582">
            <w:pPr>
              <w:rPr>
                <w:rFonts w:asciiTheme="majorBidi" w:hAnsiTheme="majorBidi" w:cstheme="majorBidi"/>
                <w:sz w:val="24"/>
                <w:szCs w:val="24"/>
              </w:rPr>
            </w:pPr>
          </w:p>
        </w:tc>
        <w:tc>
          <w:tcPr>
            <w:tcW w:w="6637" w:type="dxa"/>
          </w:tcPr>
          <w:p w:rsidR="00746B55" w:rsidRPr="00AB30CE" w:rsidRDefault="00746B55" w:rsidP="00366582">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746B55" w:rsidRDefault="00746B55" w:rsidP="00366582">
            <w:pPr>
              <w:rPr>
                <w:rFonts w:asciiTheme="majorBidi" w:hAnsiTheme="majorBidi" w:cstheme="majorBidi"/>
                <w:sz w:val="24"/>
                <w:szCs w:val="24"/>
              </w:rPr>
            </w:pPr>
          </w:p>
        </w:tc>
      </w:tr>
      <w:tr w:rsidR="00746B55" w:rsidTr="00366582">
        <w:tc>
          <w:tcPr>
            <w:tcW w:w="2939" w:type="dxa"/>
          </w:tcPr>
          <w:p w:rsidR="00746B55" w:rsidRPr="00831356" w:rsidRDefault="00746B55" w:rsidP="00366582">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746B55" w:rsidRDefault="00746B55" w:rsidP="00366582">
            <w:pPr>
              <w:rPr>
                <w:rFonts w:asciiTheme="majorBidi" w:hAnsiTheme="majorBidi" w:cstheme="majorBidi"/>
                <w:sz w:val="24"/>
                <w:szCs w:val="24"/>
              </w:rPr>
            </w:pPr>
          </w:p>
        </w:tc>
        <w:tc>
          <w:tcPr>
            <w:tcW w:w="6637" w:type="dxa"/>
          </w:tcPr>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746B55" w:rsidRDefault="00746B55" w:rsidP="00366582">
            <w:pPr>
              <w:rPr>
                <w:rFonts w:asciiTheme="majorBidi" w:hAnsiTheme="majorBidi" w:cstheme="majorBidi"/>
                <w:sz w:val="24"/>
                <w:szCs w:val="24"/>
              </w:rPr>
            </w:pPr>
          </w:p>
        </w:tc>
      </w:tr>
      <w:tr w:rsidR="00746B55" w:rsidTr="00366582">
        <w:tc>
          <w:tcPr>
            <w:tcW w:w="2939" w:type="dxa"/>
          </w:tcPr>
          <w:p w:rsidR="00746B55" w:rsidRPr="00831356" w:rsidRDefault="00746B55" w:rsidP="00366582">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746B55" w:rsidRPr="00831356" w:rsidRDefault="00746B55" w:rsidP="00366582">
            <w:pPr>
              <w:jc w:val="both"/>
              <w:rPr>
                <w:rFonts w:asciiTheme="majorBidi" w:hAnsiTheme="majorBidi" w:cstheme="majorBidi"/>
                <w:b/>
                <w:bCs/>
                <w:sz w:val="24"/>
                <w:szCs w:val="24"/>
              </w:rPr>
            </w:pPr>
          </w:p>
        </w:tc>
        <w:tc>
          <w:tcPr>
            <w:tcW w:w="6637" w:type="dxa"/>
          </w:tcPr>
          <w:p w:rsidR="00746B55" w:rsidRPr="00AB30CE" w:rsidRDefault="00746B55" w:rsidP="00366582">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Tr="00366582">
        <w:tc>
          <w:tcPr>
            <w:tcW w:w="3235" w:type="dxa"/>
          </w:tcPr>
          <w:p w:rsidR="00746B55" w:rsidRDefault="00746B55" w:rsidP="00366582">
            <w:pPr>
              <w:rPr>
                <w:rFonts w:asciiTheme="majorBidi" w:hAnsiTheme="majorBidi" w:cstheme="majorBidi"/>
                <w:sz w:val="24"/>
                <w:szCs w:val="24"/>
              </w:rPr>
            </w:pPr>
          </w:p>
        </w:tc>
        <w:tc>
          <w:tcPr>
            <w:tcW w:w="7635" w:type="dxa"/>
          </w:tcPr>
          <w:p w:rsidR="00746B55" w:rsidRPr="00AB30CE" w:rsidRDefault="00746B55" w:rsidP="00366582">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746B55" w:rsidRDefault="00746B55" w:rsidP="00366582">
            <w:pPr>
              <w:rPr>
                <w:rFonts w:asciiTheme="majorBidi" w:hAnsiTheme="majorBidi" w:cstheme="majorBidi"/>
                <w:sz w:val="24"/>
                <w:szCs w:val="24"/>
              </w:rPr>
            </w:pPr>
          </w:p>
        </w:tc>
      </w:tr>
      <w:tr w:rsidR="00746B55" w:rsidTr="00366582">
        <w:tc>
          <w:tcPr>
            <w:tcW w:w="3235" w:type="dxa"/>
          </w:tcPr>
          <w:p w:rsidR="00746B55" w:rsidRDefault="00746B55" w:rsidP="00366582">
            <w:pPr>
              <w:rPr>
                <w:rFonts w:asciiTheme="majorBidi" w:hAnsiTheme="majorBidi" w:cstheme="majorBidi"/>
                <w:sz w:val="24"/>
                <w:szCs w:val="24"/>
              </w:rPr>
            </w:pPr>
          </w:p>
        </w:tc>
        <w:tc>
          <w:tcPr>
            <w:tcW w:w="7635" w:type="dxa"/>
          </w:tcPr>
          <w:p w:rsidR="00746B55" w:rsidRPr="00AB30CE"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746B55" w:rsidRDefault="00746B55" w:rsidP="00366582">
            <w:pPr>
              <w:rPr>
                <w:rFonts w:asciiTheme="majorBidi" w:hAnsiTheme="majorBidi" w:cstheme="majorBidi"/>
                <w:sz w:val="24"/>
                <w:szCs w:val="24"/>
              </w:rPr>
            </w:pPr>
          </w:p>
        </w:tc>
      </w:tr>
      <w:tr w:rsidR="00746B55" w:rsidTr="00366582">
        <w:tc>
          <w:tcPr>
            <w:tcW w:w="3235" w:type="dxa"/>
          </w:tcPr>
          <w:p w:rsidR="00746B55" w:rsidRPr="00831356" w:rsidRDefault="00746B55" w:rsidP="00366582">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746B55" w:rsidRDefault="00746B55" w:rsidP="00366582">
            <w:pPr>
              <w:rPr>
                <w:rFonts w:asciiTheme="majorBidi" w:hAnsiTheme="majorBidi" w:cstheme="majorBidi"/>
                <w:sz w:val="24"/>
                <w:szCs w:val="24"/>
              </w:rPr>
            </w:pPr>
          </w:p>
        </w:tc>
        <w:tc>
          <w:tcPr>
            <w:tcW w:w="7635" w:type="dxa"/>
          </w:tcPr>
          <w:p w:rsidR="00746B55" w:rsidRPr="00AB30CE" w:rsidRDefault="00746B55" w:rsidP="00366582">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746B55" w:rsidRDefault="00746B55" w:rsidP="00366582">
            <w:pPr>
              <w:rPr>
                <w:rFonts w:asciiTheme="majorBidi" w:hAnsiTheme="majorBidi" w:cstheme="majorBidi"/>
                <w:sz w:val="24"/>
                <w:szCs w:val="24"/>
              </w:rPr>
            </w:pPr>
          </w:p>
        </w:tc>
      </w:tr>
      <w:tr w:rsidR="00746B55" w:rsidTr="00366582">
        <w:tc>
          <w:tcPr>
            <w:tcW w:w="3235" w:type="dxa"/>
          </w:tcPr>
          <w:p w:rsidR="00746B55" w:rsidRDefault="00746B55" w:rsidP="00366582">
            <w:pPr>
              <w:rPr>
                <w:rFonts w:asciiTheme="majorBidi" w:hAnsiTheme="majorBidi" w:cstheme="majorBidi"/>
                <w:sz w:val="24"/>
                <w:szCs w:val="24"/>
              </w:rPr>
            </w:pPr>
          </w:p>
        </w:tc>
        <w:tc>
          <w:tcPr>
            <w:tcW w:w="7635" w:type="dxa"/>
          </w:tcPr>
          <w:p w:rsidR="00746B55" w:rsidRPr="00AB30CE" w:rsidRDefault="00746B55" w:rsidP="00366582">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746B55" w:rsidRDefault="00746B55" w:rsidP="00366582">
            <w:pPr>
              <w:rPr>
                <w:rFonts w:asciiTheme="majorBidi" w:hAnsiTheme="majorBidi" w:cstheme="majorBidi"/>
                <w:sz w:val="24"/>
                <w:szCs w:val="24"/>
              </w:rPr>
            </w:pPr>
          </w:p>
        </w:tc>
      </w:tr>
      <w:tr w:rsidR="00746B55" w:rsidTr="00366582">
        <w:tc>
          <w:tcPr>
            <w:tcW w:w="3235" w:type="dxa"/>
          </w:tcPr>
          <w:p w:rsidR="00746B55" w:rsidRPr="00831356" w:rsidRDefault="00746B55" w:rsidP="00366582">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746B55" w:rsidRDefault="00746B55" w:rsidP="00366582">
            <w:pPr>
              <w:rPr>
                <w:rFonts w:asciiTheme="majorBidi" w:hAnsiTheme="majorBidi" w:cstheme="majorBidi"/>
                <w:sz w:val="24"/>
                <w:szCs w:val="24"/>
              </w:rPr>
            </w:pPr>
          </w:p>
        </w:tc>
        <w:tc>
          <w:tcPr>
            <w:tcW w:w="7635" w:type="dxa"/>
          </w:tcPr>
          <w:p w:rsidR="00746B55" w:rsidRPr="00AB30CE" w:rsidRDefault="00746B55" w:rsidP="00366582">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746B55" w:rsidRDefault="00746B55" w:rsidP="00366582">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746B55" w:rsidRDefault="00746B55" w:rsidP="00366582">
            <w:pPr>
              <w:rPr>
                <w:rFonts w:asciiTheme="majorBidi" w:hAnsiTheme="majorBidi" w:cstheme="majorBidi"/>
                <w:sz w:val="24"/>
                <w:szCs w:val="24"/>
              </w:rPr>
            </w:pPr>
          </w:p>
        </w:tc>
      </w:tr>
    </w:tbl>
    <w:p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C84D0C">
      <w:pPr>
        <w:pStyle w:val="Heading1"/>
        <w:rPr>
          <w:rFonts w:asciiTheme="minorBidi" w:hAnsiTheme="minorBidi" w:cstheme="minorBidi"/>
        </w:rPr>
      </w:pPr>
      <w:proofErr w:type="gramStart"/>
      <w:r w:rsidRPr="00C84D0C">
        <w:rPr>
          <w:rFonts w:asciiTheme="minorBidi" w:hAnsiTheme="minorBidi" w:cstheme="minorBidi"/>
        </w:rPr>
        <w:t>Section VIII.</w:t>
      </w:r>
      <w:proofErr w:type="gramEnd"/>
      <w:r w:rsidRPr="00C84D0C">
        <w:rPr>
          <w:rFonts w:asciiTheme="minorBidi" w:hAnsiTheme="minorBidi" w:cstheme="minorBidi"/>
        </w:rPr>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w:t>
            </w:r>
            <w:proofErr w:type="spellStart"/>
            <w:r w:rsidR="00EA5ABD" w:rsidRPr="00DE474F">
              <w:rPr>
                <w:sz w:val="28"/>
                <w:szCs w:val="28"/>
                <w:lang w:val="en-GB"/>
              </w:rPr>
              <w:t>kimadia</w:t>
            </w:r>
            <w:proofErr w:type="spellEnd"/>
            <w:r w:rsidR="00EA5ABD" w:rsidRPr="00DE474F">
              <w:rPr>
                <w:sz w:val="28"/>
                <w:szCs w:val="28"/>
                <w:lang w:val="en-GB"/>
              </w:rPr>
              <w:t xml:space="preserve"> )</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w:t>
            </w:r>
            <w:proofErr w:type="spellStart"/>
            <w:r w:rsidRPr="00DE474F">
              <w:rPr>
                <w:sz w:val="28"/>
                <w:szCs w:val="28"/>
                <w:lang w:val="en-GB"/>
              </w:rPr>
              <w:t>Moa’adham</w:t>
            </w:r>
            <w:proofErr w:type="spellEnd"/>
            <w:r w:rsidRPr="00DE474F">
              <w:rPr>
                <w:sz w:val="28"/>
                <w:szCs w:val="28"/>
                <w:lang w:val="en-GB"/>
              </w:rPr>
              <w:t xml:space="preserve"> –</w:t>
            </w:r>
            <w:r w:rsidR="00393AF4">
              <w:rPr>
                <w:sz w:val="28"/>
                <w:szCs w:val="28"/>
                <w:lang w:val="en-GB"/>
              </w:rPr>
              <w:t xml:space="preserve">Baghdad -: Ministry of Health </w:t>
            </w:r>
            <w:r w:rsidRPr="00DE474F">
              <w:rPr>
                <w:sz w:val="28"/>
                <w:szCs w:val="28"/>
                <w:lang w:val="en-GB"/>
              </w:rPr>
              <w:t>/</w:t>
            </w:r>
            <w:proofErr w:type="spellStart"/>
            <w:r w:rsidRPr="00DE474F">
              <w:rPr>
                <w:sz w:val="28"/>
                <w:szCs w:val="28"/>
                <w:lang w:val="en-GB"/>
              </w:rPr>
              <w:t>Kimadia</w:t>
            </w:r>
            <w:proofErr w:type="spellEnd"/>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rsidTr="007060EC">
        <w:tc>
          <w:tcPr>
            <w:tcW w:w="1890" w:type="dxa"/>
          </w:tcPr>
          <w:p w:rsidR="009211E7" w:rsidRPr="009211E7" w:rsidRDefault="009211E7" w:rsidP="008B4C24">
            <w:pPr>
              <w:spacing w:after="0" w:line="240" w:lineRule="exact"/>
              <w:rPr>
                <w:rFonts w:asciiTheme="minorBidi" w:hAnsiTheme="minorBidi"/>
                <w:b/>
                <w:bCs/>
                <w:sz w:val="28"/>
                <w:szCs w:val="28"/>
                <w:highlight w:val="yellow"/>
                <w:lang w:val="en-GB"/>
              </w:rPr>
            </w:pPr>
          </w:p>
          <w:p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w:t>
            </w:r>
            <w:proofErr w:type="gramStart"/>
            <w:r w:rsidR="00062BCF" w:rsidRPr="00C84D0C">
              <w:rPr>
                <w:rFonts w:asciiTheme="minorBidi" w:hAnsiTheme="minorBidi"/>
                <w:sz w:val="28"/>
                <w:szCs w:val="28"/>
                <w:lang w:val="en-GB"/>
              </w:rPr>
              <w:t>purchaser  with</w:t>
            </w:r>
            <w:proofErr w:type="gramEnd"/>
            <w:r w:rsidR="00062BCF" w:rsidRPr="00C84D0C">
              <w:rPr>
                <w:rFonts w:asciiTheme="minorBidi" w:hAnsiTheme="minorBidi"/>
                <w:sz w:val="28"/>
                <w:szCs w:val="28"/>
                <w:lang w:val="en-GB"/>
              </w:rPr>
              <w:t xml:space="preserve"> official letters which related to contract execution and first party will not be responsible about the results of these correspondences</w:t>
            </w:r>
            <w:r w:rsidR="006A65EC" w:rsidRPr="00C84D0C">
              <w:rPr>
                <w:rFonts w:asciiTheme="minorBidi" w:hAnsiTheme="minorBidi"/>
                <w:sz w:val="28"/>
                <w:szCs w:val="28"/>
                <w:lang w:val="en-GB"/>
              </w:rPr>
              <w:t>.</w:t>
            </w:r>
          </w:p>
          <w:p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w:t>
            </w:r>
            <w:proofErr w:type="gramStart"/>
            <w:r w:rsidRPr="00746B4C">
              <w:rPr>
                <w:rFonts w:asciiTheme="minorBidi" w:hAnsiTheme="minorBidi"/>
                <w:sz w:val="28"/>
                <w:szCs w:val="28"/>
                <w:highlight w:val="yellow"/>
                <w:lang w:val="en-GB"/>
              </w:rPr>
              <w:t>continued  Address</w:t>
            </w:r>
            <w:proofErr w:type="gramEnd"/>
            <w:r w:rsidRPr="00746B4C">
              <w:rPr>
                <w:rFonts w:asciiTheme="minorBidi" w:hAnsiTheme="minorBidi"/>
                <w:sz w:val="28"/>
                <w:szCs w:val="28"/>
                <w:highlight w:val="yellow"/>
                <w:lang w:val="en-GB"/>
              </w:rPr>
              <w:t xml:space="preserve">:……..  </w:t>
            </w:r>
            <w:proofErr w:type="gramStart"/>
            <w:r w:rsidRPr="00746B4C">
              <w:rPr>
                <w:rFonts w:asciiTheme="minorBidi" w:hAnsiTheme="minorBidi"/>
                <w:sz w:val="28"/>
                <w:szCs w:val="28"/>
                <w:highlight w:val="yellow"/>
                <w:lang w:val="en-GB"/>
              </w:rPr>
              <w:t>which</w:t>
            </w:r>
            <w:proofErr w:type="gramEnd"/>
            <w:r w:rsidRPr="00746B4C">
              <w:rPr>
                <w:rFonts w:asciiTheme="minorBidi" w:hAnsiTheme="minorBidi"/>
                <w:sz w:val="28"/>
                <w:szCs w:val="28"/>
                <w:highlight w:val="yellow"/>
                <w:lang w:val="en-GB"/>
              </w:rPr>
              <w:t xml:space="preserve">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rsidTr="007060EC">
        <w:tc>
          <w:tcPr>
            <w:tcW w:w="1890" w:type="dxa"/>
          </w:tcPr>
          <w:p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t>GCC 6.</w:t>
            </w:r>
          </w:p>
          <w:p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rsidR="00D97DE6" w:rsidRPr="00D97DE6" w:rsidRDefault="00D97DE6" w:rsidP="00D97DE6">
            <w:pPr>
              <w:spacing w:after="0" w:line="240" w:lineRule="exact"/>
              <w:rPr>
                <w:rFonts w:ascii="Arial" w:hAnsi="Arial" w:cs="Arial"/>
                <w:b/>
                <w:bCs/>
                <w:sz w:val="20"/>
                <w:szCs w:val="20"/>
                <w:highlight w:val="yellow"/>
                <w:rtl/>
                <w:lang w:bidi="ar-IQ"/>
              </w:rPr>
            </w:pPr>
          </w:p>
          <w:p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D97DE6" w:rsidRPr="00BD4D00" w:rsidRDefault="00D97DE6" w:rsidP="00D97DE6">
            <w:pPr>
              <w:spacing w:after="0"/>
              <w:ind w:right="51"/>
              <w:jc w:val="lowKashida"/>
              <w:rPr>
                <w:rFonts w:asciiTheme="minorBidi" w:hAnsiTheme="minorBidi"/>
                <w:sz w:val="28"/>
                <w:szCs w:val="28"/>
                <w:highlight w:val="yellow"/>
                <w:lang w:val="en-GB"/>
              </w:rPr>
            </w:pPr>
          </w:p>
          <w:p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t>GCC 6.2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rsidR="000F39D3" w:rsidRPr="000F39D3" w:rsidRDefault="000F39D3" w:rsidP="00303A01">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 xml:space="preserve">Present the Banking Warranty in Arabic &amp;English Language after issue awarded letter &amp; before signed the contract &amp; should delivered the bond within period not exceed </w:t>
            </w:r>
            <w:r w:rsidR="004A7480">
              <w:rPr>
                <w:sz w:val="28"/>
                <w:szCs w:val="28"/>
                <w:lang w:val="en-GB"/>
              </w:rPr>
              <w:t>(</w:t>
            </w:r>
            <w:r w:rsidR="004A7480">
              <w:rPr>
                <w:sz w:val="28"/>
                <w:szCs w:val="28"/>
                <w:highlight w:val="green"/>
              </w:rPr>
              <w:t>14work</w:t>
            </w:r>
            <w:r w:rsidR="004A7480">
              <w:rPr>
                <w:sz w:val="28"/>
                <w:szCs w:val="28"/>
                <w:highlight w:val="green"/>
                <w:lang w:val="en-GB"/>
              </w:rPr>
              <w:t xml:space="preserve"> 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 xml:space="preserve">&amp; </w:t>
            </w:r>
            <w:proofErr w:type="spellStart"/>
            <w:r w:rsidR="0050463F">
              <w:rPr>
                <w:sz w:val="28"/>
                <w:szCs w:val="28"/>
                <w:highlight w:val="yellow"/>
                <w:lang w:val="en-GB"/>
              </w:rPr>
              <w:t>its</w:t>
            </w:r>
            <w:proofErr w:type="spellEnd"/>
            <w:r w:rsidR="0050463F">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w:t>
            </w:r>
            <w:proofErr w:type="spellStart"/>
            <w:r w:rsidRPr="000F39D3">
              <w:rPr>
                <w:rFonts w:asciiTheme="minorBidi" w:hAnsiTheme="minorBidi"/>
                <w:sz w:val="28"/>
                <w:szCs w:val="28"/>
                <w:highlight w:val="yellow"/>
                <w:lang w:val="en-GB"/>
              </w:rPr>
              <w:t>kimadia</w:t>
            </w:r>
            <w:proofErr w:type="spellEnd"/>
            <w:r w:rsidRPr="000F39D3">
              <w:rPr>
                <w:rFonts w:asciiTheme="minorBidi" w:hAnsiTheme="minorBidi"/>
                <w:sz w:val="28"/>
                <w:szCs w:val="28"/>
                <w:highlight w:val="yellow"/>
                <w:lang w:val="en-GB"/>
              </w:rPr>
              <w:t>,.</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 which not conditional and for the </w:t>
            </w:r>
            <w:proofErr w:type="spellStart"/>
            <w:r w:rsidRPr="00C84D0C">
              <w:rPr>
                <w:rFonts w:asciiTheme="minorBidi" w:hAnsiTheme="minorBidi"/>
                <w:sz w:val="28"/>
                <w:szCs w:val="28"/>
                <w:lang w:val="en-GB"/>
              </w:rPr>
              <w:t>favor</w:t>
            </w:r>
            <w:proofErr w:type="spellEnd"/>
            <w:r w:rsidRPr="00C84D0C">
              <w:rPr>
                <w:rFonts w:asciiTheme="minorBidi" w:hAnsiTheme="minorBidi"/>
                <w:sz w:val="28"/>
                <w:szCs w:val="28"/>
                <w:lang w:val="en-GB"/>
              </w:rPr>
              <w:t xml:space="preserve"> of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And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letter</w:t>
            </w:r>
            <w:proofErr w:type="gramEnd"/>
            <w:r w:rsidRPr="00C84D0C">
              <w:rPr>
                <w:rFonts w:asciiTheme="minorBidi" w:hAnsiTheme="minorBidi"/>
                <w:sz w:val="28"/>
                <w:szCs w:val="28"/>
                <w:lang w:val="en-GB"/>
              </w:rPr>
              <w:t xml:space="preserve"> of guarantee should be in contract currency.</w:t>
            </w:r>
          </w:p>
          <w:p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w:t>
            </w:r>
            <w:proofErr w:type="spellStart"/>
            <w:r w:rsidRPr="004D684B">
              <w:rPr>
                <w:sz w:val="28"/>
                <w:szCs w:val="28"/>
                <w:highlight w:val="green"/>
                <w:lang w:val="en-GB"/>
              </w:rPr>
              <w:t>kimadia</w:t>
            </w:r>
            <w:proofErr w:type="spellEnd"/>
            <w:r w:rsidRPr="004D684B">
              <w:rPr>
                <w:sz w:val="28"/>
                <w:szCs w:val="28"/>
                <w:highlight w:val="green"/>
                <w:lang w:val="en-GB"/>
              </w:rPr>
              <w:t xml:space="preserve"> )</w:t>
            </w:r>
            <w:r w:rsidRPr="004D684B">
              <w:rPr>
                <w:rFonts w:hint="cs"/>
                <w:sz w:val="28"/>
                <w:szCs w:val="28"/>
                <w:highlight w:val="green"/>
                <w:rtl/>
                <w:lang w:val="en-GB"/>
              </w:rPr>
              <w:t>(</w:t>
            </w:r>
          </w:p>
          <w:p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rsidTr="007060EC">
        <w:tc>
          <w:tcPr>
            <w:tcW w:w="1890" w:type="dxa"/>
          </w:tcPr>
          <w:p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t>GCC8.3</w:t>
            </w:r>
          </w:p>
        </w:tc>
        <w:tc>
          <w:tcPr>
            <w:tcW w:w="7110" w:type="dxa"/>
          </w:tcPr>
          <w:p w:rsidR="00185293" w:rsidRPr="00C84D0C" w:rsidRDefault="00185293" w:rsidP="00C84D0C">
            <w:pPr>
              <w:tabs>
                <w:tab w:val="left" w:pos="612"/>
              </w:tabs>
              <w:spacing w:after="0"/>
              <w:jc w:val="both"/>
              <w:rPr>
                <w:rFonts w:asciiTheme="minorBidi" w:hAnsiTheme="minorBidi"/>
                <w:sz w:val="28"/>
                <w:szCs w:val="28"/>
                <w:lang w:val="en-GB"/>
              </w:rPr>
            </w:pPr>
            <w:proofErr w:type="gramStart"/>
            <w:r w:rsidRPr="00C84D0C">
              <w:rPr>
                <w:rFonts w:asciiTheme="minorBidi" w:hAnsiTheme="minorBidi"/>
                <w:sz w:val="28"/>
                <w:szCs w:val="28"/>
                <w:lang w:val="en-GB"/>
              </w:rPr>
              <w:t>letter</w:t>
            </w:r>
            <w:proofErr w:type="gramEnd"/>
            <w:r w:rsidRPr="00C84D0C">
              <w:rPr>
                <w:rFonts w:asciiTheme="minorBidi" w:hAnsiTheme="minorBidi"/>
                <w:sz w:val="28"/>
                <w:szCs w:val="28"/>
                <w:lang w:val="en-GB"/>
              </w:rPr>
              <w:t xml:space="preserve"> of guarantee  that monition in clause(A) from (GCC) clause 8.3  will be depend .</w:t>
            </w:r>
          </w:p>
        </w:tc>
      </w:tr>
      <w:tr w:rsidR="00185293" w:rsidRPr="00C84D0C" w:rsidTr="007060EC">
        <w:tc>
          <w:tcPr>
            <w:tcW w:w="1890" w:type="dxa"/>
          </w:tcPr>
          <w:p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xml:space="preserve">- The seller must provide the purchaser with (……samples    ) from each Batch and for each item free of </w:t>
            </w:r>
            <w:proofErr w:type="gramStart"/>
            <w:r w:rsidRPr="00185293">
              <w:rPr>
                <w:rFonts w:asciiTheme="minorBidi" w:hAnsiTheme="minorBidi"/>
                <w:sz w:val="28"/>
                <w:szCs w:val="28"/>
                <w:highlight w:val="yellow"/>
                <w:lang w:val="en-GB"/>
              </w:rPr>
              <w:t>charge  for</w:t>
            </w:r>
            <w:proofErr w:type="gramEnd"/>
            <w:r w:rsidRPr="00185293">
              <w:rPr>
                <w:rFonts w:asciiTheme="minorBidi" w:hAnsiTheme="minorBidi"/>
                <w:sz w:val="28"/>
                <w:szCs w:val="28"/>
                <w:highlight w:val="yellow"/>
                <w:lang w:val="en-GB"/>
              </w:rPr>
              <w:t xml:space="preserve"> the purposes of analysis &amp;to be subjected to all contract conditions.</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Pr>
                <w:rFonts w:ascii="Arial" w:hAnsi="Arial" w:cs="Arial"/>
                <w:b/>
                <w:bCs/>
                <w:sz w:val="20"/>
                <w:szCs w:val="20"/>
              </w:rPr>
              <w:t>legalized .</w:t>
            </w:r>
            <w:proofErr w:type="gramEnd"/>
          </w:p>
          <w:p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w:t>
            </w:r>
            <w:proofErr w:type="gramStart"/>
            <w:r w:rsidRPr="00CB2232">
              <w:rPr>
                <w:rFonts w:ascii="Arial" w:hAnsi="Arial" w:cs="Arial"/>
                <w:b/>
                <w:bCs/>
                <w:sz w:val="20"/>
                <w:szCs w:val="20"/>
              </w:rPr>
              <w:t xml:space="preserve">seller </w:t>
            </w:r>
            <w:r>
              <w:rPr>
                <w:rFonts w:ascii="Arial" w:hAnsi="Arial" w:cs="Arial"/>
                <w:b/>
                <w:bCs/>
                <w:sz w:val="20"/>
                <w:szCs w:val="20"/>
              </w:rPr>
              <w:t xml:space="preserve"> obligate</w:t>
            </w:r>
            <w:proofErr w:type="gramEnd"/>
            <w:r>
              <w:rPr>
                <w:rFonts w:ascii="Arial" w:hAnsi="Arial" w:cs="Arial"/>
                <w:b/>
                <w:bCs/>
                <w:sz w:val="20"/>
                <w:szCs w:val="20"/>
              </w:rPr>
              <w:t xml:space="preserv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9.2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w:t>
            </w:r>
            <w:proofErr w:type="gramStart"/>
            <w:r w:rsidR="00372B48" w:rsidRPr="00C84D0C">
              <w:rPr>
                <w:rFonts w:asciiTheme="minorBidi" w:hAnsiTheme="minorBidi"/>
                <w:sz w:val="28"/>
                <w:szCs w:val="28"/>
                <w:lang w:val="en-GB"/>
              </w:rPr>
              <w:t xml:space="preserve">supplier </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proofErr w:type="gram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rsidTr="007060EC">
        <w:tc>
          <w:tcPr>
            <w:tcW w:w="1890" w:type="dxa"/>
          </w:tcPr>
          <w:p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2-The seller must write the name of the manufacturing Company and the country of origin on the inner and </w:t>
            </w:r>
            <w:proofErr w:type="spellStart"/>
            <w:r w:rsidRPr="00CB2232">
              <w:rPr>
                <w:rFonts w:ascii="Arial" w:hAnsi="Arial" w:cs="Arial"/>
                <w:b/>
                <w:bCs/>
                <w:sz w:val="20"/>
                <w:szCs w:val="20"/>
              </w:rPr>
              <w:t>out side</w:t>
            </w:r>
            <w:proofErr w:type="spellEnd"/>
            <w:r w:rsidRPr="00CB2232">
              <w:rPr>
                <w:rFonts w:ascii="Arial" w:hAnsi="Arial" w:cs="Arial"/>
                <w:b/>
                <w:bCs/>
                <w:sz w:val="20"/>
                <w:szCs w:val="20"/>
              </w:rPr>
              <w:t xml:space="preserve"> package and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6- Items should be from fresh manufactured batches</w:t>
            </w:r>
            <w:proofErr w:type="gramStart"/>
            <w:r w:rsidRPr="00CB2232">
              <w:rPr>
                <w:rFonts w:ascii="Arial" w:hAnsi="Arial" w:cs="Arial"/>
                <w:b/>
                <w:bCs/>
                <w:sz w:val="20"/>
                <w:szCs w:val="20"/>
                <w:rtl/>
              </w:rPr>
              <w:t>,.</w:t>
            </w:r>
            <w:proofErr w:type="gramEnd"/>
          </w:p>
          <w:p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Height: 1000 mm (Including the height of the base of the pallet).</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rsidR="008E3DD3" w:rsidRPr="008E3DD3" w:rsidRDefault="007E0B73" w:rsidP="008E3DD3">
            <w:pPr>
              <w:spacing w:after="0" w:line="240" w:lineRule="auto"/>
              <w:rPr>
                <w:rFonts w:ascii="Arial" w:hAnsi="Arial" w:cs="Arial"/>
                <w:b/>
                <w:bCs/>
                <w:sz w:val="20"/>
                <w:szCs w:val="20"/>
                <w:highlight w:val="green"/>
              </w:rPr>
            </w:pPr>
            <w:r>
              <w:rPr>
                <w:sz w:val="28"/>
                <w:szCs w:val="28"/>
                <w:highlight w:val="yellow"/>
                <w:lang w:val="en-GB"/>
              </w:rPr>
              <w:t>9</w:t>
            </w:r>
            <w:r w:rsidR="008E3DD3" w:rsidRPr="008E3DD3">
              <w:rPr>
                <w:rFonts w:ascii="Arial" w:hAnsi="Arial" w:cs="Arial"/>
                <w:b/>
                <w:bCs/>
                <w:sz w:val="20"/>
                <w:szCs w:val="20"/>
                <w:highlight w:val="green"/>
              </w:rPr>
              <w:t xml:space="preserve">-. Marking on each outer and inner pack should be well printed showing the national code, order no, L/C no., name of beneficiary and </w:t>
            </w:r>
            <w:proofErr w:type="spellStart"/>
            <w:r w:rsidR="008E3DD3" w:rsidRPr="008E3DD3">
              <w:rPr>
                <w:rFonts w:ascii="Arial" w:hAnsi="Arial" w:cs="Arial"/>
                <w:b/>
                <w:bCs/>
                <w:sz w:val="20"/>
                <w:szCs w:val="20"/>
                <w:highlight w:val="green"/>
              </w:rPr>
              <w:t>qty</w:t>
            </w:r>
            <w:proofErr w:type="spellEnd"/>
            <w:r w:rsidR="008E3DD3" w:rsidRPr="008E3DD3">
              <w:rPr>
                <w:rFonts w:ascii="Arial" w:hAnsi="Arial" w:cs="Arial"/>
                <w:b/>
                <w:bCs/>
                <w:sz w:val="20"/>
                <w:szCs w:val="20"/>
                <w:highlight w:val="green"/>
              </w:rPr>
              <w:t xml:space="preserve"> and shelf life (manufacturing and expiry date) name of manufacturer and origin of medical </w:t>
            </w:r>
            <w:proofErr w:type="spellStart"/>
            <w:r w:rsidR="008E3DD3" w:rsidRPr="008E3DD3">
              <w:rPr>
                <w:rFonts w:ascii="Arial" w:hAnsi="Arial" w:cs="Arial"/>
                <w:b/>
                <w:bCs/>
                <w:sz w:val="20"/>
                <w:szCs w:val="20"/>
                <w:highlight w:val="green"/>
              </w:rPr>
              <w:t>appliancess</w:t>
            </w:r>
            <w:proofErr w:type="spellEnd"/>
            <w:r w:rsidR="008E3DD3" w:rsidRPr="008E3DD3">
              <w:rPr>
                <w:rFonts w:ascii="Arial" w:hAnsi="Arial" w:cs="Arial"/>
                <w:b/>
                <w:bCs/>
                <w:sz w:val="20"/>
                <w:szCs w:val="20"/>
                <w:highlight w:val="green"/>
              </w:rPr>
              <w:t xml:space="preserve"> &amp; (MOH/IRAQ) should be thermal printed &amp; not stickers</w:t>
            </w:r>
          </w:p>
          <w:p w:rsidR="008E3DD3" w:rsidRPr="008E3DD3" w:rsidRDefault="008E3DD3" w:rsidP="008E3DD3">
            <w:pPr>
              <w:spacing w:after="0" w:line="240" w:lineRule="auto"/>
              <w:rPr>
                <w:rFonts w:ascii="Arial" w:hAnsi="Arial" w:cs="Arial"/>
                <w:b/>
                <w:bCs/>
                <w:sz w:val="20"/>
                <w:szCs w:val="20"/>
                <w:highlight w:val="green"/>
              </w:rPr>
            </w:pPr>
            <w:r w:rsidRPr="008E3DD3">
              <w:rPr>
                <w:rFonts w:ascii="Arial" w:hAnsi="Arial" w:cs="Arial"/>
                <w:b/>
                <w:bCs/>
                <w:sz w:val="20"/>
                <w:szCs w:val="20"/>
                <w:highlight w:val="green"/>
              </w:rPr>
              <w:t>10-Medical items should be shipped in a form of palette covered by nylon and placed on a wooden basis</w:t>
            </w:r>
          </w:p>
          <w:p w:rsidR="00271F2F" w:rsidRPr="00CB2232" w:rsidRDefault="008E3DD3" w:rsidP="008E3DD3">
            <w:pPr>
              <w:spacing w:after="0"/>
              <w:ind w:right="51"/>
              <w:rPr>
                <w:rFonts w:ascii="Arial" w:hAnsi="Arial" w:cs="Arial"/>
                <w:b/>
                <w:bCs/>
                <w:sz w:val="20"/>
                <w:szCs w:val="20"/>
                <w:rtl/>
              </w:rPr>
            </w:pPr>
            <w:r w:rsidRPr="008E3DD3">
              <w:rPr>
                <w:rFonts w:ascii="Arial" w:hAnsi="Arial" w:cs="Arial"/>
                <w:b/>
                <w:bCs/>
                <w:sz w:val="20"/>
                <w:szCs w:val="20"/>
                <w:highlight w:val="green"/>
              </w:rPr>
              <w:t>11- The (Batch No, shelf life, manufacturing and expiry date) should be stated in the seller invoices if available</w:t>
            </w:r>
            <w:r w:rsidRPr="00CB2232">
              <w:rPr>
                <w:rFonts w:ascii="Arial" w:hAnsi="Arial" w:cs="Arial"/>
                <w:b/>
                <w:bCs/>
                <w:sz w:val="20"/>
                <w:szCs w:val="20"/>
                <w:rtl/>
              </w:rPr>
              <w:t xml:space="preserve"> </w:t>
            </w:r>
          </w:p>
        </w:tc>
      </w:tr>
      <w:tr w:rsidR="00872B87" w:rsidRPr="00C84D0C" w:rsidTr="007060EC">
        <w:tc>
          <w:tcPr>
            <w:tcW w:w="1890" w:type="dxa"/>
          </w:tcPr>
          <w:p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t>GCC 11.</w:t>
            </w:r>
          </w:p>
        </w:tc>
        <w:tc>
          <w:tcPr>
            <w:tcW w:w="7110" w:type="dxa"/>
          </w:tcPr>
          <w:p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w:t>
            </w:r>
            <w:proofErr w:type="spellStart"/>
            <w:r w:rsidRPr="00106A80">
              <w:rPr>
                <w:rFonts w:ascii="Arial" w:hAnsi="Arial" w:cs="Arial"/>
                <w:b/>
                <w:bCs/>
                <w:sz w:val="20"/>
                <w:szCs w:val="20"/>
                <w:highlight w:val="green"/>
              </w:rPr>
              <w:t>multifreights</w:t>
            </w:r>
            <w:proofErr w:type="spellEnd"/>
            <w:r w:rsidRPr="00106A80">
              <w:rPr>
                <w:rFonts w:ascii="Arial" w:hAnsi="Arial" w:cs="Arial"/>
                <w:b/>
                <w:bCs/>
                <w:sz w:val="20"/>
                <w:szCs w:val="20"/>
                <w:highlight w:val="green"/>
              </w:rPr>
              <w:t xml:space="preserve"> the period of 1st shipment will be within (fixed the period in days)from date of notification of opening L/</w:t>
            </w:r>
            <w:proofErr w:type="spellStart"/>
            <w:r w:rsidRPr="00106A80">
              <w:rPr>
                <w:rFonts w:ascii="Arial" w:hAnsi="Arial" w:cs="Arial"/>
                <w:b/>
                <w:bCs/>
                <w:sz w:val="20"/>
                <w:szCs w:val="20"/>
                <w:highlight w:val="green"/>
              </w:rPr>
              <w:t>C,the</w:t>
            </w:r>
            <w:proofErr w:type="spellEnd"/>
            <w:r w:rsidRPr="00106A80">
              <w:rPr>
                <w:rFonts w:ascii="Arial" w:hAnsi="Arial" w:cs="Arial"/>
                <w:b/>
                <w:bCs/>
                <w:sz w:val="20"/>
                <w:szCs w:val="20"/>
                <w:highlight w:val="green"/>
              </w:rPr>
              <w:t xml:space="preserv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Pr="00106A80">
              <w:rPr>
                <w:rFonts w:ascii="Arial" w:hAnsi="Arial" w:cs="Arial"/>
                <w:b/>
                <w:bCs/>
                <w:sz w:val="20"/>
                <w:szCs w:val="20"/>
                <w:highlight w:val="green"/>
              </w:rPr>
              <w:t>signat</w:t>
            </w:r>
            <w:proofErr w:type="spellEnd"/>
            <w:r w:rsidRPr="00106A80">
              <w:rPr>
                <w:rFonts w:ascii="Arial" w:hAnsi="Arial" w:cs="Arial"/>
                <w:b/>
                <w:bCs/>
                <w:sz w:val="20"/>
                <w:szCs w:val="20"/>
                <w:highlight w:val="green"/>
              </w:rPr>
              <w:t xml:space="preserve"> the contract </w:t>
            </w:r>
          </w:p>
          <w:p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 xml:space="preserve">the first party has the right request to supply emergency shipment &amp; he has the right to specified the </w:t>
            </w:r>
            <w:proofErr w:type="spellStart"/>
            <w:r w:rsidR="0033132A" w:rsidRPr="0033132A">
              <w:rPr>
                <w:rFonts w:ascii="Arial" w:hAnsi="Arial" w:cs="Arial"/>
                <w:sz w:val="20"/>
                <w:szCs w:val="20"/>
                <w:highlight w:val="green"/>
              </w:rPr>
              <w:t>quantitaty</w:t>
            </w:r>
            <w:proofErr w:type="spellEnd"/>
            <w:r w:rsidR="0033132A" w:rsidRPr="0033132A">
              <w:rPr>
                <w:rFonts w:ascii="Arial" w:hAnsi="Arial" w:cs="Arial"/>
                <w:sz w:val="20"/>
                <w:szCs w:val="20"/>
                <w:highlight w:val="green"/>
              </w:rPr>
              <w:t xml:space="preserve"> &amp; shipping schedule</w:t>
            </w:r>
          </w:p>
          <w:p w:rsidR="007E0B73" w:rsidRPr="00CB2232" w:rsidRDefault="007E0B73" w:rsidP="007E0B73">
            <w:pPr>
              <w:spacing w:after="0" w:line="240" w:lineRule="auto"/>
              <w:rPr>
                <w:rFonts w:ascii="Arial" w:hAnsi="Arial" w:cs="Arial"/>
                <w:b/>
                <w:bCs/>
                <w:sz w:val="20"/>
                <w:szCs w:val="20"/>
                <w:rtl/>
              </w:rPr>
            </w:pPr>
          </w:p>
          <w:p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 xml:space="preserve">Delivery &amp; </w:t>
            </w:r>
            <w:proofErr w:type="gramStart"/>
            <w:r w:rsidRPr="00B11FE9">
              <w:rPr>
                <w:rFonts w:ascii="Arial" w:hAnsi="Arial" w:cs="Arial"/>
                <w:b/>
                <w:bCs/>
                <w:sz w:val="20"/>
                <w:szCs w:val="20"/>
              </w:rPr>
              <w:t>Shipment</w:t>
            </w:r>
            <w:r w:rsidRPr="00CB2232">
              <w:rPr>
                <w:rFonts w:ascii="Arial" w:hAnsi="Arial" w:cs="Arial"/>
                <w:b/>
                <w:bCs/>
                <w:sz w:val="20"/>
                <w:szCs w:val="20"/>
              </w:rPr>
              <w:t xml:space="preserve"> :</w:t>
            </w:r>
            <w:proofErr w:type="gramEnd"/>
            <w:r w:rsidRPr="00CB2232">
              <w:rPr>
                <w:rFonts w:ascii="Arial" w:hAnsi="Arial" w:cs="Arial"/>
                <w:b/>
                <w:bCs/>
                <w:sz w:val="20"/>
                <w:szCs w:val="20"/>
              </w:rPr>
              <w:t xml:space="preserve">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rsidR="007E0B73" w:rsidRPr="00CB2232" w:rsidRDefault="007E0B73" w:rsidP="007E0B73">
            <w:pPr>
              <w:tabs>
                <w:tab w:val="right" w:pos="0"/>
              </w:tabs>
              <w:spacing w:after="0" w:line="240" w:lineRule="auto"/>
              <w:rPr>
                <w:rFonts w:ascii="Arial" w:hAnsi="Arial" w:cs="Arial"/>
                <w:b/>
                <w:bCs/>
                <w:sz w:val="20"/>
                <w:szCs w:val="20"/>
                <w:lang w:val="en-GB"/>
              </w:rPr>
            </w:pPr>
          </w:p>
          <w:p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 xml:space="preserve">&amp; not exceed 3 batch for each batch number for each </w:t>
            </w:r>
            <w:proofErr w:type="gramStart"/>
            <w:r w:rsidRPr="00F56C46">
              <w:rPr>
                <w:rFonts w:ascii="Arial" w:hAnsi="Arial" w:cs="Arial"/>
                <w:b/>
                <w:bCs/>
                <w:sz w:val="20"/>
                <w:szCs w:val="20"/>
                <w:highlight w:val="yellow"/>
              </w:rPr>
              <w:t>shipment</w:t>
            </w:r>
            <w:r>
              <w:rPr>
                <w:rFonts w:ascii="Arial" w:hAnsi="Arial" w:cs="Arial"/>
                <w:b/>
                <w:bCs/>
                <w:sz w:val="20"/>
                <w:szCs w:val="20"/>
              </w:rPr>
              <w:t xml:space="preserve"> .</w:t>
            </w:r>
            <w:proofErr w:type="gramEnd"/>
            <w:r>
              <w:rPr>
                <w:rFonts w:ascii="Arial" w:hAnsi="Arial" w:cs="Arial"/>
                <w:b/>
                <w:bCs/>
                <w:sz w:val="20"/>
                <w:szCs w:val="20"/>
              </w:rPr>
              <w:t xml:space="preserve"> </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rsidR="006A4A76" w:rsidRDefault="007E0B73" w:rsidP="006A4A76">
            <w:pPr>
              <w:tabs>
                <w:tab w:val="right" w:pos="175"/>
              </w:tabs>
              <w:spacing w:after="0" w:line="240" w:lineRule="auto"/>
              <w:ind w:right="49"/>
              <w:rPr>
                <w:rFonts w:ascii="Arial" w:hAnsi="Arial" w:cs="Arial"/>
                <w:sz w:val="20"/>
                <w:szCs w:val="20"/>
              </w:rPr>
            </w:pPr>
            <w:r w:rsidRPr="00CB2232">
              <w:rPr>
                <w:rFonts w:ascii="Arial" w:hAnsi="Arial" w:cs="Arial"/>
                <w:b/>
                <w:bCs/>
                <w:sz w:val="20"/>
                <w:szCs w:val="20"/>
                <w:u w:val="single"/>
              </w:rPr>
              <w:t>-</w:t>
            </w:r>
            <w:r w:rsidR="006A4A76" w:rsidRPr="000C7BE7">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…..days before the consignment reach their destination and the third set should be sent with the consignment The sets are</w:t>
            </w:r>
            <w:r w:rsidR="006A4A76" w:rsidRPr="003F00CC">
              <w:rPr>
                <w:rFonts w:ascii="Arial" w:hAnsi="Arial" w:cs="Arial"/>
                <w:sz w:val="20"/>
                <w:szCs w:val="20"/>
              </w:rPr>
              <w:t xml:space="preserve"> </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Complete loading bills (Airway, Truck, Sea, or multimodal transport) according to method of transport stated in the contract.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w:t>
            </w:r>
            <w:proofErr w:type="gramStart"/>
            <w:r w:rsidRPr="00CB2232">
              <w:rPr>
                <w:rFonts w:ascii="Arial" w:hAnsi="Arial" w:cs="Arial"/>
                <w:b/>
                <w:bCs/>
                <w:sz w:val="20"/>
                <w:szCs w:val="20"/>
              </w:rPr>
              <w:t>legalized  in</w:t>
            </w:r>
            <w:proofErr w:type="gramEnd"/>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 xml:space="preserve">&amp; we refer to (conditions No. 13/first/1 which include the two </w:t>
            </w:r>
            <w:proofErr w:type="spellStart"/>
            <w:r w:rsidR="00B11FE9" w:rsidRPr="006A0821">
              <w:rPr>
                <w:sz w:val="24"/>
                <w:szCs w:val="24"/>
                <w:highlight w:val="green"/>
              </w:rPr>
              <w:t>chauses</w:t>
            </w:r>
            <w:proofErr w:type="spellEnd"/>
            <w:r w:rsidR="00B11FE9"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rsidR="007E0B73" w:rsidRPr="00CB2232"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7E0B73" w:rsidRPr="00CB2232">
              <w:rPr>
                <w:rFonts w:ascii="Arial" w:hAnsi="Arial" w:cs="Arial"/>
                <w:b/>
                <w:bCs/>
                <w:sz w:val="20"/>
                <w:szCs w:val="20"/>
              </w:rPr>
              <w:t>and legalized for each batch.</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analysis (with each </w:t>
            </w:r>
            <w:proofErr w:type="gramStart"/>
            <w:r w:rsidRPr="00CB2232">
              <w:rPr>
                <w:rFonts w:ascii="Arial" w:hAnsi="Arial" w:cs="Arial"/>
                <w:b/>
                <w:bCs/>
                <w:sz w:val="20"/>
                <w:szCs w:val="20"/>
              </w:rPr>
              <w:t>shipment )</w:t>
            </w:r>
            <w:proofErr w:type="gramEnd"/>
            <w:r w:rsidRPr="00CB2232">
              <w:rPr>
                <w:rFonts w:ascii="Arial" w:hAnsi="Arial" w:cs="Arial"/>
                <w:b/>
                <w:bCs/>
                <w:sz w:val="20"/>
                <w:szCs w:val="20"/>
              </w:rPr>
              <w:t xml:space="preserve"> issued &amp; stamped by the Manufacturing Company lab..</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 xml:space="preserve">The supplier is bound with the conditions of the contract and submitting the original shipping document including </w:t>
            </w:r>
            <w:proofErr w:type="gramStart"/>
            <w:r w:rsidRPr="00CB2232">
              <w:rPr>
                <w:rFonts w:ascii="Arial" w:hAnsi="Arial" w:cs="Arial"/>
                <w:b/>
                <w:bCs/>
                <w:spacing w:val="-2"/>
                <w:sz w:val="20"/>
                <w:szCs w:val="20"/>
              </w:rPr>
              <w:t>original  certificate</w:t>
            </w:r>
            <w:proofErr w:type="gramEnd"/>
            <w:r w:rsidRPr="00CB2232">
              <w:rPr>
                <w:rFonts w:ascii="Arial" w:hAnsi="Arial" w:cs="Arial"/>
                <w:b/>
                <w:bCs/>
                <w:spacing w:val="-2"/>
                <w:sz w:val="20"/>
                <w:szCs w:val="20"/>
              </w:rPr>
              <w:t xml:space="preserv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xml:space="preserve">) days with each shipment  before  arrival of the consignment and is responsible for any shortage appears or any delay to be resulted because of </w:t>
            </w:r>
            <w:proofErr w:type="spellStart"/>
            <w:r w:rsidRPr="00CB2232">
              <w:rPr>
                <w:rFonts w:ascii="Arial" w:hAnsi="Arial" w:cs="Arial"/>
                <w:b/>
                <w:bCs/>
                <w:spacing w:val="-2"/>
                <w:sz w:val="20"/>
                <w:szCs w:val="20"/>
              </w:rPr>
              <w:t>non availability</w:t>
            </w:r>
            <w:proofErr w:type="spellEnd"/>
            <w:r w:rsidRPr="00CB2232">
              <w:rPr>
                <w:rFonts w:ascii="Arial" w:hAnsi="Arial" w:cs="Arial"/>
                <w:b/>
                <w:bCs/>
                <w:spacing w:val="-2"/>
                <w:sz w:val="20"/>
                <w:szCs w:val="20"/>
              </w:rPr>
              <w:t xml:space="preserve"> of  the shipping document are effected on the supplier.</w:t>
            </w:r>
          </w:p>
          <w:p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rsidTr="007060EC">
        <w:tc>
          <w:tcPr>
            <w:tcW w:w="1890" w:type="dxa"/>
          </w:tcPr>
          <w:p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t xml:space="preserve">GCC 11.1 &amp; 11.3 </w:t>
            </w:r>
          </w:p>
        </w:tc>
        <w:tc>
          <w:tcPr>
            <w:tcW w:w="7110" w:type="dxa"/>
          </w:tcPr>
          <w:p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Sampleprovision</w:t>
            </w:r>
            <w:proofErr w:type="spellEnd"/>
            <w:r w:rsidRPr="00C84D0C">
              <w:rPr>
                <w:rFonts w:asciiTheme="minorBidi" w:hAnsiTheme="minorBidi"/>
                <w:sz w:val="28"/>
                <w:szCs w:val="28"/>
                <w:lang w:val="en-GB"/>
              </w:rPr>
              <w:t xml:space="preserve"> (DDP</w:t>
            </w:r>
            <w:r w:rsidR="00A57E85">
              <w:rPr>
                <w:rFonts w:asciiTheme="minorBidi" w:hAnsiTheme="minorBidi"/>
                <w:sz w:val="28"/>
                <w:szCs w:val="28"/>
                <w:lang w:val="en-GB"/>
              </w:rPr>
              <w:t xml:space="preserve">/ </w:t>
            </w:r>
            <w:proofErr w:type="spellStart"/>
            <w:r w:rsidR="00A57E85">
              <w:rPr>
                <w:rFonts w:asciiTheme="minorBidi" w:hAnsiTheme="minorBidi"/>
                <w:sz w:val="28"/>
                <w:szCs w:val="28"/>
                <w:lang w:val="en-GB"/>
              </w:rPr>
              <w:t>CIp</w:t>
            </w:r>
            <w:proofErr w:type="spellEnd"/>
            <w:r w:rsidR="00A57E85">
              <w:rPr>
                <w:rFonts w:asciiTheme="minorBidi" w:hAnsiTheme="minorBidi"/>
                <w:sz w:val="28"/>
                <w:szCs w:val="28"/>
                <w:lang w:val="en-GB"/>
              </w:rPr>
              <w:t>/CIF</w:t>
            </w:r>
            <w:r w:rsidRPr="00C84D0C">
              <w:rPr>
                <w:rFonts w:asciiTheme="minorBidi" w:hAnsiTheme="minorBidi"/>
                <w:sz w:val="28"/>
                <w:szCs w:val="28"/>
                <w:lang w:val="en-GB"/>
              </w:rPr>
              <w:t xml:space="preserve"> terms)</w:t>
            </w:r>
          </w:p>
          <w:p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proofErr w:type="gramStart"/>
            <w:r w:rsidR="007730CC" w:rsidRPr="00C84D0C">
              <w:rPr>
                <w:rFonts w:asciiTheme="minorBidi" w:hAnsiTheme="minorBidi"/>
                <w:sz w:val="28"/>
                <w:szCs w:val="28"/>
                <w:lang w:val="en-GB"/>
              </w:rPr>
              <w:t>&amp;(</w:t>
            </w:r>
            <w:proofErr w:type="gramEnd"/>
            <w:r w:rsidR="007730CC" w:rsidRPr="00C84D0C">
              <w:rPr>
                <w:rFonts w:asciiTheme="minorBidi" w:hAnsiTheme="minorBidi"/>
                <w:sz w:val="28"/>
                <w:szCs w:val="28"/>
                <w:lang w:val="en-GB"/>
              </w:rPr>
              <w:t xml:space="preserve">3)copy </w:t>
            </w:r>
            <w:r w:rsidR="00FB521C" w:rsidRPr="00C84D0C">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w:t>
            </w:r>
            <w:proofErr w:type="spellStart"/>
            <w:r w:rsidR="00CC333B" w:rsidRPr="000339AA">
              <w:rPr>
                <w:rFonts w:asciiTheme="minorBidi" w:hAnsiTheme="minorBidi"/>
                <w:sz w:val="28"/>
                <w:szCs w:val="28"/>
                <w:lang w:val="en-GB"/>
              </w:rPr>
              <w:t>Kimadia</w:t>
            </w:r>
            <w:proofErr w:type="spellEnd"/>
            <w:r w:rsidR="00CC333B" w:rsidRPr="000339AA">
              <w:rPr>
                <w:rFonts w:asciiTheme="minorBidi" w:hAnsiTheme="minorBidi"/>
                <w:sz w:val="28"/>
                <w:szCs w:val="28"/>
                <w:lang w:val="en-GB"/>
              </w:rPr>
              <w:t xml:space="preserve">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w:t>
            </w:r>
            <w:proofErr w:type="spellStart"/>
            <w:r w:rsidR="00F85FEC" w:rsidRPr="00C84D0C">
              <w:rPr>
                <w:rFonts w:asciiTheme="minorBidi" w:hAnsiTheme="minorBidi"/>
                <w:sz w:val="28"/>
                <w:szCs w:val="28"/>
                <w:highlight w:val="yellow"/>
                <w:lang w:val="en-GB"/>
              </w:rPr>
              <w:t>kimadia</w:t>
            </w:r>
            <w:proofErr w:type="spellEnd"/>
            <w:r w:rsidR="00F85FEC" w:rsidRPr="00C84D0C">
              <w:rPr>
                <w:rFonts w:asciiTheme="minorBidi" w:hAnsiTheme="minorBidi"/>
                <w:sz w:val="28"/>
                <w:szCs w:val="28"/>
                <w:highlight w:val="yellow"/>
                <w:lang w:val="en-GB"/>
              </w:rPr>
              <w:t xml:space="preserve"> )</w:t>
            </w:r>
            <w:r w:rsidR="00FB521C" w:rsidRPr="00C84D0C">
              <w:rPr>
                <w:rFonts w:asciiTheme="minorBidi" w:hAnsiTheme="minorBidi"/>
                <w:sz w:val="28"/>
                <w:szCs w:val="28"/>
                <w:lang w:val="en-GB"/>
              </w:rPr>
              <w:t xml:space="preserve"> and delivery through to final destination as stated in the Contract;</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w:t>
            </w:r>
            <w:proofErr w:type="spellStart"/>
            <w:r w:rsidR="00FB521C" w:rsidRPr="00C84D0C">
              <w:rPr>
                <w:rFonts w:asciiTheme="minorBidi" w:hAnsiTheme="minorBidi"/>
                <w:sz w:val="28"/>
                <w:szCs w:val="28"/>
                <w:lang w:val="en-GB"/>
              </w:rPr>
              <w:t>Foritems</w:t>
            </w:r>
            <w:proofErr w:type="spellEnd"/>
            <w:r w:rsidR="00FB521C" w:rsidRPr="00C84D0C">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-All shipments should be </w:t>
            </w:r>
            <w:proofErr w:type="gramStart"/>
            <w:r w:rsidRPr="00CB2232">
              <w:rPr>
                <w:rFonts w:ascii="Arial" w:hAnsi="Arial" w:cs="Arial"/>
                <w:b/>
                <w:bCs/>
                <w:sz w:val="20"/>
                <w:szCs w:val="20"/>
                <w:lang w:bidi="ar-IQ"/>
              </w:rPr>
              <w:t>attached  with</w:t>
            </w:r>
            <w:proofErr w:type="gramEnd"/>
            <w:r w:rsidRPr="00CB2232">
              <w:rPr>
                <w:rFonts w:ascii="Arial" w:hAnsi="Arial" w:cs="Arial"/>
                <w:b/>
                <w:bCs/>
                <w:sz w:val="20"/>
                <w:szCs w:val="20"/>
                <w:lang w:bidi="ar-IQ"/>
              </w:rPr>
              <w:t xml:space="preserve"> commercial shipping lists, packing lists and a true authenticated copy of certificate of origin.</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request</w:t>
            </w:r>
            <w:proofErr w:type="gramEnd"/>
            <w:r w:rsidRPr="00CB2232">
              <w:rPr>
                <w:rFonts w:ascii="Arial" w:hAnsi="Arial" w:cs="Arial"/>
                <w:b/>
                <w:bCs/>
                <w:sz w:val="20"/>
                <w:szCs w:val="20"/>
                <w:lang w:bidi="ar-IQ"/>
              </w:rPr>
              <w:t>.</w:t>
            </w:r>
          </w:p>
          <w:p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rsidR="001D121C" w:rsidRPr="00AD74AA"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 xml:space="preserve">received the </w:t>
            </w:r>
            <w:proofErr w:type="gramStart"/>
            <w:r w:rsidR="002E0082" w:rsidRPr="00E857DF">
              <w:rPr>
                <w:sz w:val="28"/>
                <w:szCs w:val="28"/>
                <w:highlight w:val="green"/>
                <w:lang w:val="en-GB"/>
              </w:rPr>
              <w:t>agreed  supplied</w:t>
            </w:r>
            <w:proofErr w:type="gramEnd"/>
            <w:r w:rsidR="002E0082"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r w:rsidR="002E0082">
              <w:rPr>
                <w:sz w:val="28"/>
                <w:szCs w:val="28"/>
                <w:lang w:val="en-GB"/>
              </w:rPr>
              <w:t xml:space="preserve">  </w:t>
            </w:r>
          </w:p>
        </w:tc>
      </w:tr>
      <w:tr w:rsidR="008A6D61" w:rsidRPr="00C84D0C" w:rsidTr="007060EC">
        <w:tc>
          <w:tcPr>
            <w:tcW w:w="1890" w:type="dxa"/>
          </w:tcPr>
          <w:p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t>GCC 12</w:t>
            </w:r>
          </w:p>
        </w:tc>
        <w:tc>
          <w:tcPr>
            <w:tcW w:w="7110" w:type="dxa"/>
          </w:tcPr>
          <w:p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w:t>
            </w:r>
            <w:proofErr w:type="gramStart"/>
            <w:r w:rsidRPr="00CB2232">
              <w:rPr>
                <w:rFonts w:ascii="Arial" w:hAnsi="Arial" w:cs="Arial"/>
                <w:b/>
                <w:bCs/>
                <w:sz w:val="20"/>
                <w:szCs w:val="20"/>
              </w:rPr>
              <w:t>of  product</w:t>
            </w:r>
            <w:proofErr w:type="gramEnd"/>
            <w:r w:rsidRPr="00CB2232">
              <w:rPr>
                <w:rFonts w:ascii="Arial" w:hAnsi="Arial" w:cs="Arial"/>
                <w:b/>
                <w:bCs/>
                <w:sz w:val="20"/>
                <w:szCs w:val="20"/>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proofErr w:type="spellStart"/>
            <w:r>
              <w:rPr>
                <w:rFonts w:asciiTheme="minorBidi" w:hAnsiTheme="minorBidi"/>
                <w:sz w:val="28"/>
                <w:szCs w:val="28"/>
                <w:lang w:val="en-GB"/>
              </w:rPr>
              <w:t>spasify</w:t>
            </w:r>
            <w:proofErr w:type="spellEnd"/>
            <w:r>
              <w:rPr>
                <w:rFonts w:asciiTheme="minorBidi" w:hAnsiTheme="minorBidi"/>
                <w:sz w:val="28"/>
                <w:szCs w:val="28"/>
                <w:lang w:val="en-GB"/>
              </w:rPr>
              <w:t xml:space="preserve">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w:t>
            </w:r>
            <w:proofErr w:type="spellStart"/>
            <w:r w:rsidRPr="00CB2232">
              <w:rPr>
                <w:rFonts w:ascii="Arial" w:hAnsi="Arial" w:cs="Arial"/>
                <w:b/>
                <w:bCs/>
                <w:sz w:val="20"/>
                <w:szCs w:val="20"/>
              </w:rPr>
              <w:t>Qty</w:t>
            </w:r>
            <w:proofErr w:type="spellEnd"/>
            <w:r w:rsidRPr="00CB2232">
              <w:rPr>
                <w:rFonts w:ascii="Arial" w:hAnsi="Arial" w:cs="Arial"/>
                <w:b/>
                <w:bCs/>
                <w:sz w:val="20"/>
                <w:szCs w:val="20"/>
              </w:rPr>
              <w:t xml:space="preserve">, total amount &amp; entry point) at least before 30 days from arrival of consignment to the entry point to enable the clearance department to execute the custom &amp; tax duties   otherwise,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roofErr w:type="spellStart"/>
            <w:r w:rsidRPr="00CB2232">
              <w:rPr>
                <w:rFonts w:ascii="Arial" w:hAnsi="Arial" w:cs="Arial"/>
                <w:b/>
                <w:bCs/>
                <w:sz w:val="20"/>
                <w:szCs w:val="20"/>
              </w:rPr>
              <w:t>dose</w:t>
            </w:r>
            <w:proofErr w:type="spellEnd"/>
            <w:r w:rsidRPr="00CB2232">
              <w:rPr>
                <w:rFonts w:ascii="Arial" w:hAnsi="Arial" w:cs="Arial"/>
                <w:b/>
                <w:bCs/>
                <w:sz w:val="20"/>
                <w:szCs w:val="20"/>
              </w:rPr>
              <w:t xml:space="preserve"> not bear any delaying responsibility may occur during entry of consignments in our entry points . </w:t>
            </w:r>
          </w:p>
          <w:p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 xml:space="preserve">The seller must provide the purchaser with the details mentioned below and at the same time to inform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about the completion of the shipment:</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medical 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w:t>
            </w:r>
            <w:proofErr w:type="gramStart"/>
            <w:r w:rsidRPr="007A4C42">
              <w:rPr>
                <w:rFonts w:ascii="Arial" w:hAnsi="Arial" w:cs="Arial"/>
                <w:b/>
                <w:bCs/>
                <w:sz w:val="20"/>
                <w:szCs w:val="20"/>
                <w:highlight w:val="yellow"/>
              </w:rPr>
              <w:t>KIMADIA )</w:t>
            </w:r>
            <w:proofErr w:type="gramEnd"/>
            <w:r w:rsidRPr="007A4C42">
              <w:rPr>
                <w:rFonts w:ascii="Arial" w:hAnsi="Arial" w:cs="Arial"/>
                <w:b/>
                <w:bCs/>
                <w:sz w:val="20"/>
                <w:szCs w:val="20"/>
                <w:highlight w:val="yellow"/>
              </w:rPr>
              <w:t xml:space="preserve"> stores&amp; these shipment must supply with controlled cold-chain unit with </w:t>
            </w:r>
            <w:proofErr w:type="spellStart"/>
            <w:r w:rsidRPr="007A4C42">
              <w:rPr>
                <w:rFonts w:ascii="Arial" w:hAnsi="Arial" w:cs="Arial"/>
                <w:b/>
                <w:bCs/>
                <w:sz w:val="20"/>
                <w:szCs w:val="20"/>
                <w:highlight w:val="yellow"/>
              </w:rPr>
              <w:t>it’s</w:t>
            </w:r>
            <w:proofErr w:type="spellEnd"/>
            <w:r w:rsidRPr="007A4C42">
              <w:rPr>
                <w:rFonts w:ascii="Arial" w:hAnsi="Arial" w:cs="Arial"/>
                <w:b/>
                <w:bCs/>
                <w:sz w:val="20"/>
                <w:szCs w:val="20"/>
                <w:highlight w:val="yellow"/>
              </w:rPr>
              <w:t xml:space="preserve"> software system and the seller will be responsible for the compensation of any material which fails in the analysis because of the unsuitable temperature degree during the transport.</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w:t>
            </w:r>
            <w:proofErr w:type="spellStart"/>
            <w:r w:rsidRPr="00C84D0C">
              <w:rPr>
                <w:rFonts w:asciiTheme="minorBidi" w:hAnsiTheme="minorBidi"/>
                <w:sz w:val="28"/>
                <w:szCs w:val="28"/>
                <w:lang w:val="en-GB"/>
              </w:rPr>
              <w:t>Qty</w:t>
            </w:r>
            <w:proofErr w:type="spellEnd"/>
            <w:r w:rsidRPr="00C84D0C">
              <w:rPr>
                <w:rFonts w:asciiTheme="minorBidi" w:hAnsiTheme="minorBidi"/>
                <w:sz w:val="28"/>
                <w:szCs w:val="28"/>
                <w:lang w:val="en-GB"/>
              </w:rPr>
              <w:t xml:space="preserve"> of each item of each shipment, in the contract no. of each batch, prices, the total value and the manufacturing and expiry date for each item in each batch. in the commercial invoice  </w:t>
            </w:r>
          </w:p>
          <w:p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w:t>
            </w:r>
            <w:proofErr w:type="gramStart"/>
            <w:r w:rsidRPr="00080A38">
              <w:rPr>
                <w:sz w:val="28"/>
                <w:szCs w:val="28"/>
                <w:lang w:val="en-GB"/>
              </w:rPr>
              <w:t>charges .</w:t>
            </w:r>
            <w:proofErr w:type="gramEnd"/>
            <w:r w:rsidRPr="00080A38">
              <w:rPr>
                <w:sz w:val="28"/>
                <w:szCs w:val="28"/>
                <w:lang w:val="en-GB"/>
              </w:rPr>
              <w:t xml:space="preserve">  </w:t>
            </w:r>
          </w:p>
          <w:p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rsidTr="007060EC">
        <w:tc>
          <w:tcPr>
            <w:tcW w:w="1890" w:type="dxa"/>
          </w:tcPr>
          <w:p w:rsidR="00F530E2" w:rsidRPr="000339AA" w:rsidRDefault="00F530E2" w:rsidP="00097B61">
            <w:pPr>
              <w:tabs>
                <w:tab w:val="left" w:pos="480"/>
                <w:tab w:val="left" w:pos="1890"/>
              </w:tabs>
              <w:spacing w:after="0"/>
              <w:rPr>
                <w:b/>
                <w:bCs/>
                <w:sz w:val="28"/>
                <w:szCs w:val="28"/>
                <w:lang w:val="en-GB"/>
              </w:rPr>
            </w:pPr>
          </w:p>
        </w:tc>
        <w:tc>
          <w:tcPr>
            <w:tcW w:w="7110" w:type="dxa"/>
          </w:tcPr>
          <w:p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rsidR="00F530E2" w:rsidRPr="000339AA" w:rsidRDefault="00F530E2" w:rsidP="00097B61">
            <w:pPr>
              <w:tabs>
                <w:tab w:val="right" w:pos="180"/>
              </w:tabs>
              <w:spacing w:after="0"/>
              <w:ind w:right="72"/>
              <w:rPr>
                <w:sz w:val="28"/>
                <w:szCs w:val="28"/>
              </w:rPr>
            </w:pPr>
            <w:r w:rsidRPr="000339AA">
              <w:rPr>
                <w:sz w:val="28"/>
                <w:szCs w:val="28"/>
              </w:rPr>
              <w:t xml:space="preserve">Seller is responsible to submit training course for  the medical, technical and </w:t>
            </w:r>
            <w:proofErr w:type="spellStart"/>
            <w:r w:rsidRPr="000339AA">
              <w:rPr>
                <w:sz w:val="28"/>
                <w:szCs w:val="28"/>
              </w:rPr>
              <w:t>Kimadia</w:t>
            </w:r>
            <w:proofErr w:type="spellEnd"/>
            <w:r w:rsidRPr="000339AA">
              <w:rPr>
                <w:sz w:val="28"/>
                <w:szCs w:val="28"/>
              </w:rPr>
              <w:t xml:space="preserve"> staff, inside and outside Iraq, F.O.C. and the training period must be enough and given in said training course  on our request.</w:t>
            </w:r>
          </w:p>
          <w:p w:rsidR="00F530E2" w:rsidRPr="000339AA" w:rsidRDefault="00F530E2" w:rsidP="009F159F">
            <w:pPr>
              <w:tabs>
                <w:tab w:val="right" w:pos="180"/>
              </w:tabs>
              <w:spacing w:after="0"/>
              <w:ind w:right="72"/>
              <w:jc w:val="both"/>
              <w:rPr>
                <w:sz w:val="28"/>
                <w:szCs w:val="28"/>
              </w:rPr>
            </w:pPr>
            <w:r w:rsidRPr="009F159F">
              <w:rPr>
                <w:b/>
                <w:bCs/>
                <w:sz w:val="28"/>
                <w:szCs w:val="28"/>
              </w:rPr>
              <w:t xml:space="preserve">The seller should specify the training value in the presented offer and </w:t>
            </w:r>
            <w:proofErr w:type="spellStart"/>
            <w:proofErr w:type="gramStart"/>
            <w:r w:rsidRPr="009F159F">
              <w:rPr>
                <w:b/>
                <w:bCs/>
                <w:sz w:val="28"/>
                <w:szCs w:val="28"/>
              </w:rPr>
              <w:t>its</w:t>
            </w:r>
            <w:proofErr w:type="spellEnd"/>
            <w:proofErr w:type="gramEnd"/>
            <w:r w:rsidRPr="009F159F">
              <w:rPr>
                <w:b/>
                <w:bCs/>
                <w:sz w:val="28"/>
                <w:szCs w:val="28"/>
              </w:rPr>
              <w:t xml:space="preserve"> from the total contract</w:t>
            </w:r>
            <w:r w:rsidRPr="000339AA">
              <w:rPr>
                <w:sz w:val="28"/>
                <w:szCs w:val="28"/>
              </w:rPr>
              <w:t>.</w:t>
            </w:r>
          </w:p>
          <w:p w:rsidR="00F530E2" w:rsidRPr="000339AA"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F530E2" w:rsidRPr="000339AA" w:rsidRDefault="00F530E2" w:rsidP="00097B61">
            <w:pPr>
              <w:tabs>
                <w:tab w:val="left" w:pos="480"/>
                <w:tab w:val="left" w:pos="1890"/>
              </w:tabs>
              <w:spacing w:after="0"/>
              <w:jc w:val="both"/>
              <w:rPr>
                <w:sz w:val="28"/>
                <w:szCs w:val="28"/>
              </w:rPr>
            </w:pPr>
          </w:p>
          <w:p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 xml:space="preserve">Note: must supply the spare part within warranty period FOC &amp; be </w:t>
            </w:r>
            <w:proofErr w:type="spellStart"/>
            <w:r w:rsidRPr="000339AA">
              <w:rPr>
                <w:sz w:val="28"/>
                <w:szCs w:val="28"/>
                <w:lang w:val="en-GB"/>
              </w:rPr>
              <w:t>frish</w:t>
            </w:r>
            <w:proofErr w:type="spellEnd"/>
            <w:r w:rsidRPr="000339AA">
              <w:rPr>
                <w:sz w:val="28"/>
                <w:szCs w:val="28"/>
                <w:lang w:val="en-GB"/>
              </w:rPr>
              <w:t xml:space="preserve"> &amp; from original country</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w:t>
            </w:r>
            <w:r w:rsidR="00866A5D" w:rsidRPr="00032EFB">
              <w:rPr>
                <w:sz w:val="28"/>
                <w:szCs w:val="28"/>
                <w:highlight w:val="green"/>
                <w:lang w:val="en-GB"/>
              </w:rPr>
              <w:t xml:space="preserve"> unless the contract not specify other tha</w:t>
            </w:r>
            <w:r w:rsidR="00866A5D" w:rsidRPr="00032EFB">
              <w:rPr>
                <w:sz w:val="28"/>
                <w:szCs w:val="28"/>
                <w:lang w:val="en-GB"/>
              </w:rPr>
              <w:t>t</w:t>
            </w:r>
            <w:r w:rsidR="00866A5D">
              <w:rPr>
                <w:sz w:val="28"/>
                <w:szCs w:val="28"/>
                <w:lang w:val="en-GB"/>
              </w:rPr>
              <w:t>,</w:t>
            </w:r>
            <w:r w:rsidRPr="00B85C93">
              <w:rPr>
                <w:rFonts w:ascii="Arial" w:hAnsi="Arial" w:cs="Arial"/>
                <w:b/>
                <w:bCs/>
                <w:sz w:val="20"/>
                <w:szCs w:val="20"/>
                <w:highlight w:val="yellow"/>
              </w:rPr>
              <w:t xml:space="preserve"> will have remaining a minimum of five-sixths (5/6) of the </w:t>
            </w:r>
            <w:proofErr w:type="gramStart"/>
            <w:r w:rsidRPr="00B85C93">
              <w:rPr>
                <w:rFonts w:ascii="Arial" w:hAnsi="Arial" w:cs="Arial"/>
                <w:b/>
                <w:bCs/>
                <w:sz w:val="20"/>
                <w:szCs w:val="20"/>
                <w:highlight w:val="yellow"/>
              </w:rPr>
              <w:t>specified  a</w:t>
            </w:r>
            <w:proofErr w:type="gramEnd"/>
            <w:r w:rsidRPr="00B85C93">
              <w:rPr>
                <w:rFonts w:ascii="Arial" w:hAnsi="Arial" w:cs="Arial"/>
                <w:b/>
                <w:bCs/>
                <w:sz w:val="20"/>
                <w:szCs w:val="20"/>
                <w:highlight w:val="yellow"/>
              </w:rPr>
              <w:t xml:space="preserve">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shelf</w:t>
            </w:r>
            <w:proofErr w:type="gramEnd"/>
            <w:r w:rsidRPr="00CB2232">
              <w:rPr>
                <w:rFonts w:ascii="Arial" w:hAnsi="Arial" w:cs="Arial"/>
                <w:b/>
                <w:bCs/>
                <w:sz w:val="20"/>
                <w:szCs w:val="20"/>
              </w:rPr>
              <w:t xml:space="preserve"> life : </w:t>
            </w:r>
            <w:r w:rsidRPr="00B85C93">
              <w:rPr>
                <w:rFonts w:ascii="Arial" w:hAnsi="Arial" w:cs="Arial"/>
                <w:b/>
                <w:bCs/>
                <w:sz w:val="20"/>
                <w:szCs w:val="20"/>
                <w:highlight w:val="yellow"/>
              </w:rPr>
              <w: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 xml:space="preserve">according to the specific </w:t>
            </w:r>
            <w:proofErr w:type="gramStart"/>
            <w:r w:rsidR="00B8165D" w:rsidRPr="00C84D0C">
              <w:rPr>
                <w:rFonts w:asciiTheme="minorBidi" w:hAnsiTheme="minorBidi"/>
                <w:sz w:val="28"/>
                <w:szCs w:val="28"/>
                <w:lang w:val="en-GB"/>
              </w:rPr>
              <w:t>warranty ,</w:t>
            </w:r>
            <w:proofErr w:type="gramEnd"/>
            <w:r w:rsidRPr="00C84D0C">
              <w:rPr>
                <w:rFonts w:asciiTheme="minorBidi" w:hAnsiTheme="minorBidi"/>
                <w:sz w:val="28"/>
                <w:szCs w:val="28"/>
                <w:lang w:val="en-GB"/>
              </w:rPr>
              <w:t xml:space="preserve">The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rsidTr="007060EC">
        <w:tc>
          <w:tcPr>
            <w:tcW w:w="1890" w:type="dxa"/>
          </w:tcPr>
          <w:p w:rsidR="00C0795E" w:rsidRPr="00CB2232" w:rsidRDefault="00C0795E" w:rsidP="00097B61">
            <w:pPr>
              <w:spacing w:line="240" w:lineRule="exact"/>
              <w:rPr>
                <w:rFonts w:ascii="Arial" w:hAnsi="Arial" w:cs="Arial"/>
                <w:b/>
                <w:bCs/>
                <w:sz w:val="20"/>
                <w:szCs w:val="20"/>
                <w:lang w:bidi="ar-IQ"/>
              </w:rPr>
            </w:pPr>
          </w:p>
        </w:tc>
        <w:tc>
          <w:tcPr>
            <w:tcW w:w="7110" w:type="dxa"/>
          </w:tcPr>
          <w:p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w:t>
            </w:r>
            <w:proofErr w:type="gramStart"/>
            <w:r w:rsidR="00C0795E">
              <w:rPr>
                <w:rFonts w:ascii="Arial" w:hAnsi="Arial" w:cs="Arial"/>
                <w:b/>
                <w:bCs/>
                <w:sz w:val="20"/>
                <w:szCs w:val="20"/>
              </w:rPr>
              <w:t>buyer ,</w:t>
            </w:r>
            <w:proofErr w:type="gramEnd"/>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after being notified that the defect has been confirmed pursuant to -Clause 15.2 above</w:t>
            </w:r>
            <w:proofErr w:type="gramStart"/>
            <w:r w:rsidR="00FB521C" w:rsidRPr="00C84D0C">
              <w:rPr>
                <w:rFonts w:asciiTheme="minorBidi" w:hAnsiTheme="minorBidi"/>
                <w:sz w:val="28"/>
                <w:szCs w:val="28"/>
                <w:lang w:val="en-GB"/>
              </w:rPr>
              <w:t xml:space="preserve">, </w:t>
            </w:r>
            <w:r w:rsidR="0065724A" w:rsidRPr="00C84D0C">
              <w:rPr>
                <w:rFonts w:asciiTheme="minorBidi" w:hAnsiTheme="minorBidi"/>
                <w:sz w:val="28"/>
                <w:szCs w:val="28"/>
                <w:lang w:val="en-GB"/>
              </w:rPr>
              <w:t>,</w:t>
            </w:r>
            <w:proofErr w:type="gramEnd"/>
            <w:r w:rsidR="00FB521C" w:rsidRPr="00C84D0C">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If the Supplier fails to </w:t>
            </w:r>
            <w:proofErr w:type="spellStart"/>
            <w:r w:rsidR="00FB521C" w:rsidRPr="00C84D0C">
              <w:rPr>
                <w:rFonts w:asciiTheme="minorBidi" w:hAnsiTheme="minorBidi"/>
                <w:sz w:val="28"/>
                <w:szCs w:val="28"/>
                <w:lang w:val="en-GB"/>
              </w:rPr>
              <w:t>fulfill</w:t>
            </w:r>
            <w:proofErr w:type="spellEnd"/>
            <w:r w:rsidR="00FB521C" w:rsidRPr="00C84D0C">
              <w:rPr>
                <w:rFonts w:asciiTheme="minorBidi" w:hAnsiTheme="minorBidi"/>
                <w:sz w:val="28"/>
                <w:szCs w:val="28"/>
                <w:lang w:val="en-GB"/>
              </w:rPr>
              <w:t xml:space="preserve"> its recall obligation promptly, the Purchaser will, at the Supplier’s expense, carry out the recall.”}</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transportation</w:t>
            </w:r>
            <w:proofErr w:type="gramStart"/>
            <w:r w:rsidRPr="00CB2232">
              <w:rPr>
                <w:rFonts w:ascii="Arial" w:hAnsi="Arial" w:cs="Arial"/>
                <w:b/>
                <w:bCs/>
                <w:sz w:val="20"/>
                <w:szCs w:val="20"/>
              </w:rPr>
              <w:t>,  the</w:t>
            </w:r>
            <w:proofErr w:type="gramEnd"/>
            <w:r w:rsidRPr="00CB2232">
              <w:rPr>
                <w:rFonts w:ascii="Arial" w:hAnsi="Arial" w:cs="Arial"/>
                <w:b/>
                <w:bCs/>
                <w:sz w:val="20"/>
                <w:szCs w:val="20"/>
              </w:rPr>
              <w:t xml:space="preserv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CB2232">
              <w:rPr>
                <w:rFonts w:ascii="Arial" w:hAnsi="Arial" w:cs="Arial"/>
                <w:b/>
                <w:bCs/>
                <w:sz w:val="20"/>
                <w:szCs w:val="20"/>
              </w:rPr>
              <w:t>order  100</w:t>
            </w:r>
            <w:proofErr w:type="gramEnd"/>
            <w:r w:rsidRPr="00CB2232">
              <w:rPr>
                <w:rFonts w:ascii="Arial" w:hAnsi="Arial" w:cs="Arial"/>
                <w:b/>
                <w:bCs/>
                <w:sz w:val="20"/>
                <w:szCs w:val="20"/>
              </w:rPr>
              <w:t xml:space="preserve">%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rsidR="00A234B4" w:rsidRPr="00CB2232" w:rsidRDefault="00A234B4" w:rsidP="00A234B4">
            <w:pPr>
              <w:spacing w:after="0"/>
              <w:ind w:right="49"/>
              <w:jc w:val="lowKashida"/>
              <w:rPr>
                <w:rFonts w:ascii="Arial" w:hAnsi="Arial" w:cs="Arial"/>
                <w:b/>
                <w:bCs/>
                <w:sz w:val="20"/>
                <w:szCs w:val="20"/>
              </w:rPr>
            </w:pPr>
            <w:r w:rsidRPr="00A234B4">
              <w:rPr>
                <w:rFonts w:ascii="Arial" w:hAnsi="Arial" w:cs="Arial"/>
                <w:b/>
                <w:bCs/>
                <w:sz w:val="20"/>
                <w:szCs w:val="20"/>
                <w:highlight w:val="yellow"/>
              </w:rPr>
              <w:t>-</w:t>
            </w:r>
            <w:r w:rsidRPr="00A234B4">
              <w:rPr>
                <w:sz w:val="28"/>
                <w:szCs w:val="28"/>
                <w:highlight w:val="yellow"/>
              </w:rPr>
              <w:t>-</w:t>
            </w:r>
            <w:r w:rsidRPr="00A234B4">
              <w:rPr>
                <w:rFonts w:ascii="Arial" w:hAnsi="Arial" w:cs="Arial"/>
                <w:b/>
                <w:bCs/>
                <w:sz w:val="20"/>
                <w:szCs w:val="20"/>
                <w:highlight w:val="yellow"/>
              </w:rPr>
              <w:t xml:space="preserve">the supplier have to </w:t>
            </w:r>
            <w:proofErr w:type="spellStart"/>
            <w:r w:rsidRPr="00A234B4">
              <w:rPr>
                <w:rFonts w:ascii="Arial" w:hAnsi="Arial" w:cs="Arial"/>
                <w:b/>
                <w:bCs/>
                <w:sz w:val="20"/>
                <w:szCs w:val="20"/>
                <w:highlight w:val="yellow"/>
              </w:rPr>
              <w:t>compenset</w:t>
            </w:r>
            <w:proofErr w:type="spellEnd"/>
            <w:r w:rsidRPr="00A234B4">
              <w:rPr>
                <w:rFonts w:ascii="Arial" w:hAnsi="Arial" w:cs="Arial"/>
                <w:b/>
                <w:bCs/>
                <w:sz w:val="20"/>
                <w:szCs w:val="20"/>
                <w:highlight w:val="yellow"/>
              </w:rPr>
              <w:t xml:space="preserve"> 100% the expire quantity that found in MOH/</w:t>
            </w:r>
            <w:proofErr w:type="spellStart"/>
            <w:r w:rsidRPr="00A234B4">
              <w:rPr>
                <w:rFonts w:ascii="Arial" w:hAnsi="Arial" w:cs="Arial"/>
                <w:b/>
                <w:bCs/>
                <w:sz w:val="20"/>
                <w:szCs w:val="20"/>
                <w:highlight w:val="yellow"/>
              </w:rPr>
              <w:t>Kimadia</w:t>
            </w:r>
            <w:proofErr w:type="spellEnd"/>
            <w:r w:rsidRPr="00A234B4">
              <w:rPr>
                <w:rFonts w:ascii="Arial" w:hAnsi="Arial" w:cs="Arial"/>
                <w:b/>
                <w:bCs/>
                <w:sz w:val="20"/>
                <w:szCs w:val="20"/>
                <w:highlight w:val="yellow"/>
              </w:rPr>
              <w:t xml:space="preserve"> stores for one time</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xml:space="preserve">) and buy the item from another supplier on the seller account in addition to impose the administrative charges  and price difference , confiscate all guarantees &amp; submit the seller to specialized court to recover </w:t>
            </w:r>
            <w:proofErr w:type="spellStart"/>
            <w:r w:rsidRPr="00CB2232">
              <w:rPr>
                <w:rFonts w:ascii="Arial" w:hAnsi="Arial" w:cs="Arial"/>
                <w:b/>
                <w:bCs/>
                <w:sz w:val="20"/>
                <w:szCs w:val="20"/>
              </w:rPr>
              <w:t>it's</w:t>
            </w:r>
            <w:proofErr w:type="spellEnd"/>
            <w:r w:rsidRPr="00CB2232">
              <w:rPr>
                <w:rFonts w:ascii="Arial" w:hAnsi="Arial" w:cs="Arial"/>
                <w:b/>
                <w:bCs/>
                <w:sz w:val="20"/>
                <w:szCs w:val="20"/>
              </w:rPr>
              <w:t xml:space="preserve"> rights.</w:t>
            </w:r>
          </w:p>
          <w:p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taking in consideration the period within the contract execution otherwise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t xml:space="preserve"> </w:t>
            </w:r>
            <w:r w:rsidRPr="00C84D0C">
              <w:rPr>
                <w:rFonts w:asciiTheme="minorBidi" w:hAnsiTheme="minorBidi"/>
                <w:sz w:val="28"/>
                <w:szCs w:val="28"/>
                <w:lang w:val="en-GB"/>
              </w:rPr>
              <w:t xml:space="preserve">- The supplier should remove any materials which are damaged or failed in the receiving </w:t>
            </w:r>
            <w:proofErr w:type="spellStart"/>
            <w:r w:rsidRPr="00C84D0C">
              <w:rPr>
                <w:rFonts w:asciiTheme="minorBidi" w:hAnsiTheme="minorBidi"/>
                <w:sz w:val="28"/>
                <w:szCs w:val="28"/>
                <w:lang w:val="en-GB"/>
              </w:rPr>
              <w:t>plac</w:t>
            </w:r>
            <w:proofErr w:type="spellEnd"/>
            <w:r w:rsidRPr="00C84D0C">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C84D0C">
              <w:rPr>
                <w:rFonts w:asciiTheme="minorBidi" w:hAnsiTheme="minorBidi"/>
                <w:sz w:val="28"/>
                <w:szCs w:val="28"/>
                <w:lang w:val="en-GB"/>
              </w:rPr>
              <w:t>labelstating</w:t>
            </w:r>
            <w:proofErr w:type="spellEnd"/>
            <w:r w:rsidRPr="00C84D0C">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C84D0C">
              <w:rPr>
                <w:rFonts w:asciiTheme="minorBidi" w:hAnsiTheme="minorBidi"/>
                <w:sz w:val="28"/>
                <w:szCs w:val="28"/>
                <w:lang w:val="en-GB"/>
              </w:rPr>
              <w:t>there</w:t>
            </w:r>
            <w:proofErr w:type="spellEnd"/>
            <w:r w:rsidRPr="00C84D0C">
              <w:rPr>
                <w:rFonts w:asciiTheme="minorBidi" w:hAnsiTheme="minorBidi"/>
                <w:sz w:val="28"/>
                <w:szCs w:val="28"/>
                <w:lang w:val="en-GB"/>
              </w:rPr>
              <w:t xml:space="preserve"> required needs</w:t>
            </w:r>
          </w:p>
        </w:tc>
      </w:tr>
      <w:tr w:rsidR="00573535" w:rsidRPr="00C84D0C" w:rsidTr="007060EC">
        <w:tc>
          <w:tcPr>
            <w:tcW w:w="1890" w:type="dxa"/>
          </w:tcPr>
          <w:p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t>G.C.C14</w:t>
            </w:r>
          </w:p>
        </w:tc>
        <w:tc>
          <w:tcPr>
            <w:tcW w:w="7110" w:type="dxa"/>
          </w:tcPr>
          <w:p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rsidR="009F2FB2" w:rsidRPr="00CB2232" w:rsidRDefault="009F2FB2" w:rsidP="009F2FB2">
            <w:pPr>
              <w:spacing w:after="0" w:line="240" w:lineRule="auto"/>
              <w:ind w:left="1080"/>
              <w:rPr>
                <w:rFonts w:ascii="Arial" w:hAnsi="Arial" w:cs="Arial"/>
                <w:b/>
                <w:bCs/>
                <w:sz w:val="20"/>
                <w:szCs w:val="20"/>
              </w:rPr>
            </w:pPr>
          </w:p>
          <w:p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Document L/C irrevocable and not confirmed will be valid from the date of correspondent bank notification </w:t>
            </w:r>
            <w:proofErr w:type="gramStart"/>
            <w:r w:rsidRPr="00CB2232">
              <w:rPr>
                <w:rFonts w:ascii="Arial" w:hAnsi="Arial" w:cs="Arial"/>
                <w:b/>
                <w:bCs/>
                <w:sz w:val="20"/>
                <w:szCs w:val="20"/>
              </w:rPr>
              <w:t>( Bank</w:t>
            </w:r>
            <w:proofErr w:type="gramEnd"/>
            <w:r w:rsidRPr="00CB2232">
              <w:rPr>
                <w:rFonts w:ascii="Arial" w:hAnsi="Arial" w:cs="Arial"/>
                <w:b/>
                <w:bCs/>
                <w:sz w:val="20"/>
                <w:szCs w:val="20"/>
              </w:rPr>
              <w:t xml:space="preserve"> of second party ) about credit by first party .</w:t>
            </w:r>
          </w:p>
          <w:p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w:t>
            </w:r>
            <w:proofErr w:type="gramStart"/>
            <w:r w:rsidRPr="00CB2232">
              <w:rPr>
                <w:rFonts w:ascii="Arial" w:hAnsi="Arial" w:cs="Arial"/>
                <w:b/>
                <w:bCs/>
                <w:sz w:val="20"/>
                <w:szCs w:val="20"/>
              </w:rPr>
              <w:t xml:space="preserve">( </w:t>
            </w:r>
            <w:r w:rsidR="00C52159">
              <w:rPr>
                <w:rFonts w:ascii="Arial" w:hAnsi="Arial" w:cs="Arial"/>
                <w:b/>
                <w:bCs/>
                <w:sz w:val="20"/>
                <w:szCs w:val="20"/>
              </w:rPr>
              <w:t>3</w:t>
            </w:r>
            <w:proofErr w:type="gramEnd"/>
            <w:r w:rsidR="00C52159">
              <w:rPr>
                <w:rFonts w:ascii="Arial" w:hAnsi="Arial" w:cs="Arial"/>
                <w:b/>
                <w:bCs/>
                <w:sz w:val="20"/>
                <w:szCs w:val="20"/>
              </w:rPr>
              <w:t xml:space="preserve">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 xml:space="preserve">with mention the months that required to pay and it should be( 100%) from bill value &amp; not  paid without order from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
          <w:p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Bill issued from the beneficiary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signed &amp; certified by the authorized from that side include all the received items &amp; their amounts ( this bill will consider secondary ).</w:t>
            </w:r>
          </w:p>
          <w:p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Execute certification or entry documents dated and signed from the beneficiary</w:t>
            </w:r>
          </w:p>
          <w:p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confirm that the good are receipt &amp; accepted by M.O.H.</w:t>
            </w:r>
          </w:p>
          <w:p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proofErr w:type="gramStart"/>
            <w:r w:rsidRPr="00CB2232">
              <w:rPr>
                <w:rFonts w:ascii="Arial" w:hAnsi="Arial" w:cs="Arial"/>
                <w:b/>
                <w:bCs/>
                <w:sz w:val="20"/>
                <w:szCs w:val="20"/>
              </w:rPr>
              <w:t>tests .</w:t>
            </w:r>
            <w:proofErr w:type="gramEnd"/>
          </w:p>
        </w:tc>
      </w:tr>
      <w:tr w:rsidR="00FB521C" w:rsidRPr="00C84D0C" w:rsidTr="00A35FAA">
        <w:trPr>
          <w:trHeight w:val="557"/>
        </w:trPr>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rsidTr="00A35FAA">
        <w:trPr>
          <w:trHeight w:val="557"/>
        </w:trPr>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GCC1</w:t>
            </w:r>
            <w:r w:rsidR="00B87DD9">
              <w:rPr>
                <w:rFonts w:ascii="Arial" w:hAnsi="Arial" w:cs="Arial"/>
                <w:b/>
                <w:bCs/>
                <w:sz w:val="20"/>
                <w:szCs w:val="20"/>
              </w:rPr>
              <w:t>4</w:t>
            </w:r>
            <w:r w:rsidRPr="00CB2232">
              <w:rPr>
                <w:rFonts w:ascii="Arial" w:hAnsi="Arial" w:cs="Arial"/>
                <w:b/>
                <w:bCs/>
                <w:sz w:val="20"/>
                <w:szCs w:val="20"/>
              </w:rPr>
              <w:t>.5</w:t>
            </w:r>
          </w:p>
          <w:p w:rsidR="00573535" w:rsidRPr="00CB2232" w:rsidRDefault="00573535" w:rsidP="00573535">
            <w:pPr>
              <w:spacing w:after="0" w:line="240" w:lineRule="exact"/>
              <w:rPr>
                <w:rFonts w:ascii="Arial" w:hAnsi="Arial" w:cs="Arial"/>
                <w:b/>
                <w:bCs/>
                <w:sz w:val="20"/>
                <w:szCs w:val="20"/>
                <w:lang w:bidi="ar-IQ"/>
              </w:rPr>
            </w:pPr>
          </w:p>
        </w:tc>
        <w:tc>
          <w:tcPr>
            <w:tcW w:w="7110" w:type="dxa"/>
          </w:tcPr>
          <w:p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from the date of receiving the credit from the bank</w:t>
            </w:r>
            <w:proofErr w:type="gramStart"/>
            <w:r w:rsidR="00573535" w:rsidRPr="00CB2232">
              <w:rPr>
                <w:rFonts w:ascii="Arial" w:hAnsi="Arial" w:cs="Arial"/>
                <w:b/>
                <w:bCs/>
                <w:sz w:val="20"/>
                <w:szCs w:val="20"/>
              </w:rPr>
              <w:t>,.</w:t>
            </w:r>
            <w:proofErr w:type="gramEnd"/>
          </w:p>
          <w:p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Regarding L/C validity from the date of </w:t>
            </w:r>
            <w:proofErr w:type="gramStart"/>
            <w:r w:rsidR="00573535" w:rsidRPr="00CB2232">
              <w:rPr>
                <w:rFonts w:ascii="Arial" w:hAnsi="Arial" w:cs="Arial"/>
                <w:b/>
                <w:bCs/>
                <w:sz w:val="20"/>
                <w:szCs w:val="20"/>
              </w:rPr>
              <w:t>notification ,</w:t>
            </w:r>
            <w:proofErr w:type="gramEnd"/>
            <w:r w:rsidR="00573535" w:rsidRPr="00CB2232">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or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amendment.</w:t>
            </w:r>
          </w:p>
          <w:p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proofErr w:type="gramStart"/>
            <w:r w:rsidR="00573535" w:rsidRPr="00CB2232">
              <w:rPr>
                <w:rFonts w:ascii="Arial" w:hAnsi="Arial" w:cs="Arial"/>
                <w:b/>
                <w:bCs/>
                <w:sz w:val="20"/>
                <w:szCs w:val="20"/>
              </w:rPr>
              <w:t>the</w:t>
            </w:r>
            <w:proofErr w:type="gramEnd"/>
            <w:r w:rsidR="00573535" w:rsidRPr="00CB2232">
              <w:rPr>
                <w:rFonts w:ascii="Arial" w:hAnsi="Arial" w:cs="Arial"/>
                <w:b/>
                <w:bCs/>
                <w:sz w:val="20"/>
                <w:szCs w:val="20"/>
              </w:rPr>
              <w:t xml:space="preserv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amount .</w:t>
            </w:r>
          </w:p>
          <w:p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rsidTr="007060EC">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 1</w:t>
            </w:r>
            <w:r w:rsidR="00B87DD9">
              <w:rPr>
                <w:rFonts w:ascii="Arial" w:hAnsi="Arial" w:cs="Arial"/>
                <w:b/>
                <w:bCs/>
                <w:sz w:val="20"/>
                <w:szCs w:val="20"/>
              </w:rPr>
              <w:t>7</w:t>
            </w:r>
          </w:p>
        </w:tc>
        <w:tc>
          <w:tcPr>
            <w:tcW w:w="7110" w:type="dxa"/>
          </w:tcPr>
          <w:p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.1 - any change not allowed in contract unless there are agreement between  the two parties otherwise the 2nd party considered a breach by his contractual</w:t>
            </w:r>
          </w:p>
          <w:p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proofErr w:type="spellStart"/>
            <w:r w:rsidR="00573535" w:rsidRPr="00CB2232">
              <w:rPr>
                <w:rFonts w:ascii="Arial" w:hAnsi="Arial" w:cs="Arial"/>
                <w:b/>
                <w:bCs/>
                <w:sz w:val="20"/>
                <w:szCs w:val="20"/>
              </w:rPr>
              <w:t>can not</w:t>
            </w:r>
            <w:proofErr w:type="spellEnd"/>
            <w:r w:rsidR="00573535" w:rsidRPr="00CB2232">
              <w:rPr>
                <w:rFonts w:ascii="Arial" w:hAnsi="Arial" w:cs="Arial"/>
                <w:b/>
                <w:bCs/>
                <w:sz w:val="20"/>
                <w:szCs w:val="20"/>
              </w:rPr>
              <w:t xml:space="preserve"> be waived of contract or </w:t>
            </w:r>
            <w:proofErr w:type="spellStart"/>
            <w:r w:rsidR="00573535" w:rsidRPr="00CB2232">
              <w:rPr>
                <w:rFonts w:ascii="Arial" w:hAnsi="Arial" w:cs="Arial"/>
                <w:b/>
                <w:bCs/>
                <w:sz w:val="20"/>
                <w:szCs w:val="20"/>
              </w:rPr>
              <w:t>apart</w:t>
            </w:r>
            <w:proofErr w:type="spellEnd"/>
            <w:r w:rsidR="00573535" w:rsidRPr="00CB2232">
              <w:rPr>
                <w:rFonts w:ascii="Arial" w:hAnsi="Arial" w:cs="Arial"/>
                <w:b/>
                <w:bCs/>
                <w:sz w:val="20"/>
                <w:szCs w:val="20"/>
              </w:rPr>
              <w:t xml:space="preserve"> of it</w:t>
            </w:r>
          </w:p>
          <w:p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 f any increase or change occurred in the required supplying </w:t>
            </w:r>
            <w:proofErr w:type="spellStart"/>
            <w:r w:rsidRPr="00CB2232">
              <w:rPr>
                <w:rFonts w:ascii="Arial" w:eastAsia="Calibri" w:hAnsi="Arial" w:cs="Arial"/>
                <w:b/>
                <w:bCs/>
                <w:sz w:val="20"/>
                <w:szCs w:val="20"/>
              </w:rPr>
              <w:t>qty</w:t>
            </w:r>
            <w:proofErr w:type="spellEnd"/>
            <w:r w:rsidRPr="00CB2232">
              <w:rPr>
                <w:rFonts w:ascii="Arial" w:eastAsia="Calibri" w:hAnsi="Arial" w:cs="Arial"/>
                <w:b/>
                <w:bCs/>
                <w:sz w:val="20"/>
                <w:szCs w:val="20"/>
              </w:rPr>
              <w:t xml:space="preserve"> (</w:t>
            </w:r>
            <w:proofErr w:type="spellStart"/>
            <w:r w:rsidRPr="00CB2232">
              <w:rPr>
                <w:rFonts w:ascii="Arial" w:eastAsia="Calibri" w:hAnsi="Arial" w:cs="Arial"/>
                <w:b/>
                <w:bCs/>
                <w:sz w:val="20"/>
                <w:szCs w:val="20"/>
              </w:rPr>
              <w:t>qualitative,quantitative</w:t>
            </w:r>
            <w:proofErr w:type="spellEnd"/>
            <w:r w:rsidRPr="00CB2232">
              <w:rPr>
                <w:rFonts w:ascii="Arial" w:eastAsia="Calibri" w:hAnsi="Arial" w:cs="Arial"/>
                <w:b/>
                <w:bCs/>
                <w:sz w:val="20"/>
                <w:szCs w:val="20"/>
              </w:rPr>
              <w:t>) which may effect on executing program has been agreed upon and according to original contract.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rsidR="006B239A" w:rsidRPr="00CB2232" w:rsidRDefault="006B239A" w:rsidP="006B239A">
            <w:pPr>
              <w:suppressAutoHyphens/>
              <w:spacing w:after="0"/>
              <w:jc w:val="both"/>
              <w:rPr>
                <w:rFonts w:ascii="Arial" w:hAnsi="Arial" w:cs="Arial"/>
                <w:b/>
                <w:bCs/>
                <w:sz w:val="20"/>
                <w:szCs w:val="20"/>
              </w:rPr>
            </w:pPr>
            <w:proofErr w:type="spellStart"/>
            <w:r w:rsidRPr="00CB2232">
              <w:rPr>
                <w:rFonts w:ascii="Arial" w:hAnsi="Arial" w:cs="Arial"/>
                <w:b/>
                <w:bCs/>
                <w:sz w:val="20"/>
                <w:szCs w:val="20"/>
              </w:rPr>
              <w:t>C.If</w:t>
            </w:r>
            <w:proofErr w:type="spellEnd"/>
            <w:r w:rsidRPr="00CB2232">
              <w:rPr>
                <w:rFonts w:ascii="Arial" w:hAnsi="Arial" w:cs="Arial"/>
                <w:b/>
                <w:bCs/>
                <w:sz w:val="20"/>
                <w:szCs w:val="20"/>
              </w:rPr>
              <w:t xml:space="preserve"> an exceptionable condition have occurred after contracting which is out of contractors hand which can't be avoided or expected upon contracting which caused a delay in completing the works or supplying the required items according to the contract.</w:t>
            </w:r>
          </w:p>
          <w:p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rsidR="006B239A" w:rsidRDefault="006B239A" w:rsidP="006B239A">
            <w:pPr>
              <w:suppressAutoHyphens/>
              <w:spacing w:after="0" w:line="240" w:lineRule="exact"/>
              <w:jc w:val="both"/>
              <w:rPr>
                <w:rFonts w:ascii="Arial" w:hAnsi="Arial" w:cs="Arial"/>
                <w:b/>
                <w:bCs/>
                <w:sz w:val="20"/>
                <w:szCs w:val="20"/>
              </w:rPr>
            </w:pPr>
          </w:p>
          <w:p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0</w:t>
            </w:r>
          </w:p>
        </w:tc>
        <w:tc>
          <w:tcPr>
            <w:tcW w:w="7110" w:type="dxa"/>
          </w:tcPr>
          <w:p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1-contract with one shipment as equation: the penalty for one day = Amount of contract ± any change  in amount) / period  of contract± any change in period x 25%</w:t>
            </w:r>
          </w:p>
          <w:p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 xml:space="preserve">2-contract with more than one shipments as </w:t>
            </w:r>
            <w:proofErr w:type="gramStart"/>
            <w:r w:rsidRPr="009F159F">
              <w:rPr>
                <w:rFonts w:ascii="Arial" w:hAnsi="Arial" w:cs="Arial"/>
                <w:b/>
                <w:bCs/>
                <w:sz w:val="20"/>
                <w:szCs w:val="20"/>
                <w:highlight w:val="green"/>
                <w:lang w:bidi="ar-IQ"/>
              </w:rPr>
              <w:t>equation :</w:t>
            </w:r>
            <w:proofErr w:type="gramEnd"/>
            <w:r w:rsidRPr="009F159F">
              <w:rPr>
                <w:rFonts w:ascii="Arial" w:hAnsi="Arial" w:cs="Arial"/>
                <w:b/>
                <w:bCs/>
                <w:sz w:val="20"/>
                <w:szCs w:val="20"/>
                <w:highlight w:val="green"/>
                <w:lang w:bidi="ar-IQ"/>
              </w:rPr>
              <w:t xml:space="preserve"> the penalty for one day = Amount of shipment± any change in contract amount  / period  of shipment ± any change in </w:t>
            </w:r>
            <w:proofErr w:type="spellStart"/>
            <w:r w:rsidRPr="009F159F">
              <w:rPr>
                <w:rFonts w:ascii="Arial" w:hAnsi="Arial" w:cs="Arial"/>
                <w:b/>
                <w:bCs/>
                <w:sz w:val="20"/>
                <w:szCs w:val="20"/>
                <w:highlight w:val="green"/>
                <w:lang w:bidi="ar-IQ"/>
              </w:rPr>
              <w:t>periodx</w:t>
            </w:r>
            <w:proofErr w:type="spellEnd"/>
            <w:r w:rsidRPr="009F159F">
              <w:rPr>
                <w:rFonts w:ascii="Arial" w:hAnsi="Arial" w:cs="Arial"/>
                <w:b/>
                <w:bCs/>
                <w:sz w:val="20"/>
                <w:szCs w:val="20"/>
                <w:highlight w:val="green"/>
                <w:lang w:bidi="ar-IQ"/>
              </w:rPr>
              <w:t xml:space="preserve">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w:t>
            </w:r>
            <w:proofErr w:type="spellStart"/>
            <w:r w:rsidR="00F35A37" w:rsidRPr="00CB2232">
              <w:rPr>
                <w:rFonts w:ascii="Arial" w:hAnsi="Arial" w:cs="Arial"/>
                <w:b/>
                <w:bCs/>
                <w:sz w:val="20"/>
                <w:szCs w:val="20"/>
                <w:lang w:bidi="ar-IQ"/>
              </w:rPr>
              <w:t>dose</w:t>
            </w:r>
            <w:proofErr w:type="spellEnd"/>
            <w:r w:rsidR="00F35A37" w:rsidRPr="00CB2232">
              <w:rPr>
                <w:rFonts w:ascii="Arial" w:hAnsi="Arial" w:cs="Arial"/>
                <w:b/>
                <w:bCs/>
                <w:sz w:val="20"/>
                <w:szCs w:val="20"/>
                <w:lang w:bidi="ar-IQ"/>
              </w:rPr>
              <w:t xml:space="preserv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rsidR="00F35A37" w:rsidRPr="00CB2232" w:rsidRDefault="00F35A37" w:rsidP="004F20DC">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4F20DC">
              <w:rPr>
                <w:rFonts w:ascii="Arial" w:hAnsi="Arial" w:cs="Arial"/>
                <w:b/>
                <w:bCs/>
                <w:sz w:val="20"/>
                <w:szCs w:val="20"/>
                <w:highlight w:val="green"/>
                <w:lang w:bidi="ar-IQ"/>
              </w:rPr>
              <w:t>15</w:t>
            </w:r>
            <w:r w:rsidR="00D05A90" w:rsidRPr="00D05A90">
              <w:rPr>
                <w:rFonts w:ascii="Arial" w:hAnsi="Arial" w:cs="Arial"/>
                <w:b/>
                <w:bCs/>
                <w:sz w:val="20"/>
                <w:szCs w:val="20"/>
                <w:highlight w:val="green"/>
                <w:lang w:bidi="ar-IQ"/>
              </w:rPr>
              <w:t>) work day</w:t>
            </w:r>
            <w:r w:rsidRPr="00CB2232">
              <w:rPr>
                <w:rFonts w:ascii="Arial" w:hAnsi="Arial" w:cs="Arial"/>
                <w:b/>
                <w:bCs/>
                <w:sz w:val="20"/>
                <w:szCs w:val="20"/>
                <w:lang w:bidi="ar-IQ"/>
              </w:rPr>
              <w:t xml:space="preserve"> from date of warning and before reaching the delay penalties its max .in the following conditions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2- </w:t>
            </w:r>
            <w:proofErr w:type="gramStart"/>
            <w:r w:rsidRPr="00CB2232">
              <w:rPr>
                <w:rFonts w:ascii="Arial" w:hAnsi="Arial" w:cs="Arial"/>
                <w:b/>
                <w:bCs/>
                <w:sz w:val="20"/>
                <w:szCs w:val="20"/>
                <w:lang w:bidi="ar-IQ"/>
              </w:rPr>
              <w:t>if</w:t>
            </w:r>
            <w:proofErr w:type="gramEnd"/>
            <w:r w:rsidRPr="00CB2232">
              <w:rPr>
                <w:rFonts w:ascii="Arial" w:hAnsi="Arial" w:cs="Arial"/>
                <w:b/>
                <w:bCs/>
                <w:sz w:val="20"/>
                <w:szCs w:val="20"/>
                <w:lang w:bidi="ar-IQ"/>
              </w:rPr>
              <w:t xml:space="preserve"> the seller delay in supplying the FOC qty. according to a/m equation.</w:t>
            </w:r>
          </w:p>
          <w:p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 xml:space="preserve">in case the contractor company dissemble important information that will be discover later on </w:t>
            </w:r>
            <w:proofErr w:type="spellStart"/>
            <w:r w:rsidRPr="009F159F">
              <w:rPr>
                <w:rFonts w:ascii="Arial" w:hAnsi="Arial" w:cs="Arial"/>
                <w:b/>
                <w:bCs/>
                <w:sz w:val="20"/>
                <w:szCs w:val="20"/>
                <w:lang w:bidi="ar-IQ"/>
              </w:rPr>
              <w:t>alegal</w:t>
            </w:r>
            <w:proofErr w:type="spellEnd"/>
            <w:r w:rsidRPr="009F159F">
              <w:rPr>
                <w:rFonts w:ascii="Arial" w:hAnsi="Arial" w:cs="Arial"/>
                <w:b/>
                <w:bCs/>
                <w:sz w:val="20"/>
                <w:szCs w:val="20"/>
                <w:lang w:bidi="ar-IQ"/>
              </w:rPr>
              <w:t xml:space="preserve">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w:t>
            </w:r>
            <w:proofErr w:type="spellStart"/>
            <w:r w:rsidRPr="009F159F">
              <w:rPr>
                <w:rFonts w:ascii="Arial" w:hAnsi="Arial" w:cs="Arial"/>
                <w:b/>
                <w:bCs/>
                <w:sz w:val="20"/>
                <w:szCs w:val="20"/>
                <w:highlight w:val="green"/>
              </w:rPr>
              <w:t>kimadia</w:t>
            </w:r>
            <w:proofErr w:type="spellEnd"/>
            <w:r w:rsidRPr="009F159F">
              <w:rPr>
                <w:rFonts w:ascii="Arial" w:hAnsi="Arial" w:cs="Arial"/>
                <w:b/>
                <w:bCs/>
                <w:sz w:val="20"/>
                <w:szCs w:val="20"/>
                <w:highlight w:val="green"/>
              </w:rPr>
              <w:t xml:space="preserve"> ) contracting side  has the right to imposed Contracting penalty :</w:t>
            </w:r>
          </w:p>
          <w:p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 xml:space="preserve">-contract with more than one shipments : (1-10%)from contract value if the contract have more  shipments as in following </w:t>
            </w:r>
            <w:proofErr w:type="spellStart"/>
            <w:r w:rsidRPr="009F159F">
              <w:rPr>
                <w:rFonts w:ascii="Arial" w:hAnsi="Arial" w:cs="Arial"/>
                <w:b/>
                <w:bCs/>
                <w:sz w:val="20"/>
                <w:szCs w:val="20"/>
                <w:highlight w:val="green"/>
              </w:rPr>
              <w:t>cacess</w:t>
            </w:r>
            <w:proofErr w:type="spellEnd"/>
            <w:r w:rsidRPr="009F159F">
              <w:rPr>
                <w:rFonts w:ascii="Arial" w:hAnsi="Arial" w:cs="Arial"/>
                <w:b/>
                <w:bCs/>
                <w:sz w:val="20"/>
                <w:szCs w:val="20"/>
                <w:highlight w:val="green"/>
              </w:rPr>
              <w:t>:</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Any change not in contract unless there </w:t>
            </w:r>
            <w:proofErr w:type="gramStart"/>
            <w:r w:rsidRPr="000339AA">
              <w:rPr>
                <w:rFonts w:ascii="Arial" w:hAnsi="Arial" w:cs="Arial"/>
                <w:b/>
                <w:bCs/>
                <w:sz w:val="20"/>
                <w:szCs w:val="20"/>
              </w:rPr>
              <w:t>are agreement</w:t>
            </w:r>
            <w:proofErr w:type="gramEnd"/>
            <w:r w:rsidRPr="000339AA">
              <w:rPr>
                <w:rFonts w:ascii="Arial" w:hAnsi="Arial" w:cs="Arial"/>
                <w:b/>
                <w:bCs/>
                <w:sz w:val="20"/>
                <w:szCs w:val="20"/>
              </w:rPr>
              <w:t xml:space="preserve"> between the two parties as in article GCC19.1.</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w:t>
            </w:r>
            <w:proofErr w:type="gramStart"/>
            <w:r w:rsidRPr="000339AA">
              <w:rPr>
                <w:rFonts w:ascii="Arial" w:hAnsi="Arial" w:cs="Arial"/>
                <w:b/>
                <w:bCs/>
                <w:sz w:val="20"/>
                <w:szCs w:val="20"/>
              </w:rPr>
              <w:t>seller .</w:t>
            </w:r>
            <w:proofErr w:type="gramEnd"/>
            <w:r w:rsidRPr="000339AA">
              <w:rPr>
                <w:rFonts w:ascii="Arial" w:hAnsi="Arial" w:cs="Arial"/>
                <w:b/>
                <w:bCs/>
                <w:sz w:val="20"/>
                <w:szCs w:val="20"/>
              </w:rPr>
              <w:t xml:space="preserv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article GCC regarding packing &amp; </w:t>
            </w:r>
            <w:proofErr w:type="gramStart"/>
            <w:r w:rsidRPr="000339AA">
              <w:rPr>
                <w:rFonts w:ascii="Arial" w:hAnsi="Arial" w:cs="Arial"/>
                <w:b/>
                <w:bCs/>
                <w:sz w:val="20"/>
                <w:szCs w:val="20"/>
              </w:rPr>
              <w:t>arrangement .</w:t>
            </w:r>
            <w:proofErr w:type="gramEnd"/>
          </w:p>
          <w:p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 xml:space="preserve">e-incase the (second party) that </w:t>
            </w:r>
            <w:proofErr w:type="spellStart"/>
            <w:r w:rsidRPr="00CE6716">
              <w:rPr>
                <w:rFonts w:ascii="Arial" w:hAnsi="Arial" w:cs="Arial"/>
                <w:b/>
                <w:bCs/>
                <w:sz w:val="20"/>
                <w:szCs w:val="20"/>
              </w:rPr>
              <w:t>vesessitate</w:t>
            </w:r>
            <w:proofErr w:type="spellEnd"/>
            <w:r w:rsidRPr="00CE6716">
              <w:rPr>
                <w:rFonts w:ascii="Arial" w:hAnsi="Arial" w:cs="Arial"/>
                <w:b/>
                <w:bCs/>
                <w:sz w:val="20"/>
                <w:szCs w:val="20"/>
              </w:rPr>
              <w:t xml:space="preserve"> imposed penalty from purchaser (first party</w:t>
            </w:r>
            <w:r w:rsidRPr="000D1908">
              <w:rPr>
                <w:rFonts w:ascii="Arial" w:hAnsi="Arial" w:cs="Arial"/>
                <w:b/>
                <w:bCs/>
                <w:sz w:val="20"/>
                <w:szCs w:val="20"/>
                <w:lang w:val="en-GB"/>
              </w:rPr>
              <w:t xml:space="preserve"> </w:t>
            </w:r>
          </w:p>
          <w:p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1</w:t>
            </w:r>
          </w:p>
        </w:tc>
        <w:tc>
          <w:tcPr>
            <w:tcW w:w="7110" w:type="dxa"/>
          </w:tcPr>
          <w:p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C84D0C" w:rsidTr="007060EC">
        <w:tc>
          <w:tcPr>
            <w:tcW w:w="1890" w:type="dxa"/>
          </w:tcPr>
          <w:p w:rsidR="00097B61" w:rsidRPr="000339AA" w:rsidRDefault="00097B61" w:rsidP="00B87DD9">
            <w:pPr>
              <w:spacing w:after="0"/>
              <w:rPr>
                <w:b/>
                <w:bCs/>
                <w:sz w:val="28"/>
                <w:szCs w:val="28"/>
                <w:lang w:val="en-GB"/>
              </w:rPr>
            </w:pPr>
            <w:r w:rsidRPr="000339AA">
              <w:rPr>
                <w:b/>
                <w:bCs/>
                <w:sz w:val="28"/>
                <w:szCs w:val="28"/>
                <w:lang w:val="en-GB"/>
              </w:rPr>
              <w:t>GCC2</w:t>
            </w:r>
            <w:r w:rsidR="00B87DD9">
              <w:rPr>
                <w:b/>
                <w:bCs/>
                <w:sz w:val="28"/>
                <w:szCs w:val="28"/>
                <w:lang w:val="en-GB"/>
              </w:rPr>
              <w:t>2</w:t>
            </w:r>
          </w:p>
        </w:tc>
        <w:tc>
          <w:tcPr>
            <w:tcW w:w="7110" w:type="dxa"/>
          </w:tcPr>
          <w:p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rsidTr="007060EC">
        <w:tc>
          <w:tcPr>
            <w:tcW w:w="1890" w:type="dxa"/>
          </w:tcPr>
          <w:p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In case the supplier not adhere with the agreed shipment schedule ,</w:t>
            </w:r>
            <w:proofErr w:type="spell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has the right to not execute any commitment related to this contract  </w:t>
            </w:r>
            <w:r w:rsidRPr="00CB2232">
              <w:rPr>
                <w:rFonts w:ascii="Arial" w:hAnsi="Arial" w:cs="Arial"/>
                <w:b/>
                <w:bCs/>
                <w:sz w:val="20"/>
                <w:szCs w:val="20"/>
                <w:rtl/>
                <w:lang w:bidi="ar-IQ"/>
              </w:rPr>
              <w:t xml:space="preserve"> </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-The Iraqi courts in Baghdad are the specialized in solving the disputes arising from the application of the provisions of this contract</w:t>
            </w:r>
            <w:proofErr w:type="gramStart"/>
            <w:r w:rsidRPr="00CB2232">
              <w:rPr>
                <w:rFonts w:ascii="Arial" w:hAnsi="Arial" w:cs="Arial"/>
                <w:b/>
                <w:bCs/>
                <w:sz w:val="20"/>
                <w:szCs w:val="20"/>
              </w:rPr>
              <w:t>.&amp;</w:t>
            </w:r>
            <w:proofErr w:type="gramEnd"/>
          </w:p>
          <w:p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The Iraqi law is considered the law which should be applied when having dispute concerning the application of the provisions of this contract.</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GCC2</w:t>
            </w:r>
            <w:r w:rsidR="00B87DD9">
              <w:rPr>
                <w:rFonts w:asciiTheme="minorBidi" w:hAnsiTheme="minorBidi"/>
                <w:b/>
                <w:bCs/>
                <w:sz w:val="28"/>
                <w:szCs w:val="28"/>
                <w:lang w:val="en-GB"/>
              </w:rPr>
              <w:t>6</w:t>
            </w:r>
          </w:p>
        </w:tc>
        <w:tc>
          <w:tcPr>
            <w:tcW w:w="7110" w:type="dxa"/>
          </w:tcPr>
          <w:p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rsidTr="007060EC">
        <w:tc>
          <w:tcPr>
            <w:tcW w:w="1890" w:type="dxa"/>
          </w:tcPr>
          <w:p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 xml:space="preserve">GCC </w:t>
            </w:r>
            <w:r w:rsidR="00B87DD9">
              <w:rPr>
                <w:rFonts w:ascii="Arial" w:hAnsi="Arial" w:cs="Arial"/>
                <w:b/>
                <w:bCs/>
                <w:sz w:val="20"/>
                <w:szCs w:val="20"/>
              </w:rPr>
              <w:t>28</w:t>
            </w:r>
          </w:p>
        </w:tc>
        <w:tc>
          <w:tcPr>
            <w:tcW w:w="7110" w:type="dxa"/>
          </w:tcPr>
          <w:p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w:t>
            </w:r>
            <w:proofErr w:type="spellStart"/>
            <w:r w:rsidRPr="001019F6">
              <w:rPr>
                <w:highlight w:val="green"/>
                <w:lang w:val="en-GB"/>
              </w:rPr>
              <w:t>drug,serums,vaccine,appliances&amp;medical</w:t>
            </w:r>
            <w:proofErr w:type="spellEnd"/>
            <w:r w:rsidRPr="001019F6">
              <w:rPr>
                <w:highlight w:val="green"/>
                <w:lang w:val="en-GB"/>
              </w:rPr>
              <w:t xml:space="preserve"> </w:t>
            </w:r>
            <w:proofErr w:type="spellStart"/>
            <w:r w:rsidRPr="001019F6">
              <w:rPr>
                <w:highlight w:val="green"/>
                <w:lang w:val="en-GB"/>
              </w:rPr>
              <w:t>equipments</w:t>
            </w:r>
            <w:proofErr w:type="spellEnd"/>
            <w:r w:rsidRPr="001019F6">
              <w:rPr>
                <w:highlight w:val="green"/>
                <w:lang w:val="en-GB"/>
              </w:rPr>
              <w:t xml:space="preserve">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xml:space="preserve">- The Contract is subject to Iraqi laws including </w:t>
            </w:r>
            <w:proofErr w:type="gramStart"/>
            <w:r w:rsidRPr="00CB2232">
              <w:rPr>
                <w:rFonts w:ascii="Arial" w:hAnsi="Arial" w:cs="Arial"/>
                <w:bCs/>
                <w:sz w:val="20"/>
                <w:lang w:val="en-GB"/>
              </w:rPr>
              <w:t>the  laws</w:t>
            </w:r>
            <w:proofErr w:type="gramEnd"/>
            <w:r w:rsidRPr="00CB2232">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5" w:history="1">
              <w:r w:rsidRPr="00080A38">
                <w:rPr>
                  <w:rStyle w:val="Hyperlink"/>
                  <w:sz w:val="28"/>
                  <w:szCs w:val="28"/>
                  <w:lang w:val="en-GB"/>
                </w:rPr>
                <w:t>dg@kimadia.iq</w:t>
              </w:r>
            </w:hyperlink>
          </w:p>
          <w:p w:rsidR="00097B61" w:rsidRPr="00080A38" w:rsidRDefault="00097B61" w:rsidP="00097B61">
            <w:pPr>
              <w:spacing w:after="0" w:line="240" w:lineRule="auto"/>
              <w:rPr>
                <w:sz w:val="28"/>
                <w:szCs w:val="28"/>
                <w:lang w:val="en-GB"/>
              </w:rPr>
            </w:pPr>
            <w:r w:rsidRPr="00080A38">
              <w:rPr>
                <w:sz w:val="28"/>
                <w:szCs w:val="28"/>
                <w:highlight w:val="yellow"/>
                <w:lang w:val="en-GB"/>
              </w:rPr>
              <w:t xml:space="preserve">[ </w:t>
            </w:r>
            <w:proofErr w:type="spellStart"/>
            <w:r w:rsidRPr="00080A38">
              <w:rPr>
                <w:sz w:val="28"/>
                <w:szCs w:val="28"/>
                <w:highlight w:val="yellow"/>
                <w:lang w:val="en-GB"/>
              </w:rPr>
              <w:t>insert:the</w:t>
            </w:r>
            <w:proofErr w:type="spellEnd"/>
            <w:r w:rsidRPr="00080A38">
              <w:rPr>
                <w:sz w:val="28"/>
                <w:szCs w:val="28"/>
                <w:highlight w:val="yellow"/>
                <w:lang w:val="en-GB"/>
              </w:rPr>
              <w:t xml:space="preserve"> Supplier’s address for notice purposes and if by cable is acceptable ]</w:t>
            </w:r>
            <w:r w:rsidRPr="00080A38">
              <w:rPr>
                <w:sz w:val="28"/>
                <w:szCs w:val="28"/>
                <w:lang w:val="en-GB"/>
              </w:rPr>
              <w:t xml:space="preserve">&amp; it should follow be written </w:t>
            </w:r>
            <w:proofErr w:type="gramStart"/>
            <w:r w:rsidRPr="00080A38">
              <w:rPr>
                <w:sz w:val="28"/>
                <w:szCs w:val="28"/>
                <w:lang w:val="en-GB"/>
              </w:rPr>
              <w:t>letter .</w:t>
            </w:r>
            <w:proofErr w:type="gramEnd"/>
          </w:p>
          <w:p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 xml:space="preserve">scientific Bureau which represented the companies is the chosen place for legal notifications also the direct authorized to the company.(as Commercial </w:t>
            </w:r>
            <w:proofErr w:type="spellStart"/>
            <w:r w:rsidRPr="00080A38">
              <w:rPr>
                <w:sz w:val="28"/>
                <w:szCs w:val="28"/>
                <w:lang w:val="en-GB"/>
              </w:rPr>
              <w:t>manger,Sales</w:t>
            </w:r>
            <w:proofErr w:type="spellEnd"/>
            <w:r w:rsidRPr="00080A38">
              <w:rPr>
                <w:sz w:val="28"/>
                <w:szCs w:val="28"/>
                <w:lang w:val="en-GB"/>
              </w:rPr>
              <w:t xml:space="preserve"> manager (marketing))</w:t>
            </w:r>
          </w:p>
          <w:p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proofErr w:type="gramStart"/>
            <w:r w:rsidR="00C9573E" w:rsidRPr="00C9573E">
              <w:rPr>
                <w:sz w:val="28"/>
                <w:szCs w:val="28"/>
                <w:highlight w:val="cyan"/>
              </w:rPr>
              <w:t>in</w:t>
            </w:r>
            <w:proofErr w:type="gramEnd"/>
            <w:r w:rsidR="00C9573E" w:rsidRPr="00C9573E">
              <w:rPr>
                <w:sz w:val="28"/>
                <w:szCs w:val="28"/>
                <w:highlight w:val="cyan"/>
              </w:rPr>
              <w:t xml:space="preserve">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the  dependable method to warning</w:t>
            </w:r>
            <w:r>
              <w:rPr>
                <w:sz w:val="28"/>
                <w:szCs w:val="28"/>
              </w:rPr>
              <w:t>.</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t xml:space="preserve">GCC </w:t>
            </w:r>
            <w:r w:rsidR="00B87DD9">
              <w:rPr>
                <w:rFonts w:ascii="Arial" w:hAnsi="Arial" w:cs="Arial"/>
                <w:b/>
                <w:bCs/>
                <w:sz w:val="20"/>
                <w:szCs w:val="20"/>
              </w:rPr>
              <w:t>30</w:t>
            </w:r>
          </w:p>
        </w:tc>
        <w:tc>
          <w:tcPr>
            <w:tcW w:w="7110" w:type="dxa"/>
          </w:tcPr>
          <w:p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w:t>
            </w:r>
            <w:proofErr w:type="spellStart"/>
            <w:r w:rsidRPr="00BF1B6E">
              <w:rPr>
                <w:rFonts w:ascii="Arial" w:hAnsi="Arial" w:cs="Arial"/>
                <w:bCs/>
                <w:sz w:val="20"/>
                <w:lang w:val="en-GB"/>
              </w:rPr>
              <w:t>kimadia</w:t>
            </w:r>
            <w:proofErr w:type="spellEnd"/>
            <w:r w:rsidRPr="00BF1B6E">
              <w:rPr>
                <w:rFonts w:ascii="Arial" w:hAnsi="Arial" w:cs="Arial"/>
                <w:bCs/>
                <w:sz w:val="20"/>
                <w:lang w:val="en-GB"/>
              </w:rPr>
              <w:t xml:space="preserve">) will bear all the custom chargers </w:t>
            </w:r>
          </w:p>
          <w:p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00) hundred thousand Iraqi Diner upon request for exchange the border </w:t>
            </w:r>
            <w:proofErr w:type="gramStart"/>
            <w:r w:rsidRPr="00C84D0C">
              <w:rPr>
                <w:rFonts w:ascii="Arial" w:hAnsi="Arial"/>
                <w:sz w:val="28"/>
                <w:szCs w:val="28"/>
                <w:lang w:val="en-GB"/>
              </w:rPr>
              <w:t>outlet .</w:t>
            </w:r>
            <w:proofErr w:type="gramEnd"/>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 </w:t>
            </w:r>
            <w:proofErr w:type="gramStart"/>
            <w:r w:rsidRPr="00C84D0C">
              <w:rPr>
                <w:rFonts w:ascii="Arial" w:hAnsi="Arial"/>
                <w:sz w:val="28"/>
                <w:szCs w:val="28"/>
                <w:lang w:val="en-GB"/>
              </w:rPr>
              <w:t>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w:t>
            </w:r>
            <w:proofErr w:type="gramEnd"/>
            <w:r w:rsidRPr="00C84D0C">
              <w:rPr>
                <w:rFonts w:ascii="Arial" w:hAnsi="Arial"/>
                <w:sz w:val="28"/>
                <w:szCs w:val="28"/>
                <w:lang w:val="en-GB"/>
              </w:rPr>
              <w:t xml:space="preserve"> Iraqi Dinar for parking &amp; overnight the trucks that specified for transport the drug &amp; appliances to our warehouse.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w:t>
            </w:r>
            <w:proofErr w:type="spellStart"/>
            <w:r w:rsidRPr="00C84D0C">
              <w:rPr>
                <w:rFonts w:ascii="Arial" w:hAnsi="Arial"/>
                <w:sz w:val="28"/>
                <w:szCs w:val="28"/>
                <w:lang w:val="en-GB"/>
              </w:rPr>
              <w:t>etc</w:t>
            </w:r>
            <w:proofErr w:type="spellEnd"/>
            <w:r w:rsidRPr="00C84D0C">
              <w:rPr>
                <w:rFonts w:ascii="Arial" w:hAnsi="Arial"/>
                <w:sz w:val="28"/>
                <w:szCs w:val="28"/>
                <w:lang w:val="en-GB"/>
              </w:rPr>
              <w:t>) inside and outside Iraq are on the seller account</w:t>
            </w:r>
          </w:p>
          <w:p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rsidR="00B30368" w:rsidRPr="00C84D0C" w:rsidRDefault="00B30368" w:rsidP="007E73AD">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Default="00895CA2" w:rsidP="00C84D0C">
      <w:pPr>
        <w:spacing w:after="0"/>
        <w:jc w:val="center"/>
        <w:rPr>
          <w:rFonts w:asciiTheme="minorBidi" w:hAnsiTheme="minorBidi"/>
          <w:b/>
          <w:sz w:val="36"/>
        </w:rPr>
      </w:pPr>
    </w:p>
    <w:p w:rsidR="002D1D9C" w:rsidRDefault="002D1D9C" w:rsidP="00C84D0C">
      <w:pPr>
        <w:spacing w:after="0"/>
        <w:jc w:val="center"/>
        <w:rPr>
          <w:rFonts w:asciiTheme="minorBidi" w:hAnsiTheme="minorBidi"/>
          <w:b/>
          <w:sz w:val="36"/>
        </w:rPr>
      </w:pPr>
    </w:p>
    <w:p w:rsidR="002D1D9C" w:rsidRPr="00C84D0C" w:rsidRDefault="002D1D9C" w:rsidP="00C84D0C">
      <w:pPr>
        <w:spacing w:after="0"/>
        <w:jc w:val="center"/>
        <w:rPr>
          <w:rFonts w:asciiTheme="minorBidi" w:hAnsiTheme="minorBidi"/>
          <w:b/>
          <w:sz w:val="36"/>
        </w:rPr>
      </w:pPr>
    </w:p>
    <w:p w:rsidR="00895CA2" w:rsidRPr="00C84D0C" w:rsidRDefault="00895CA2" w:rsidP="00C84D0C">
      <w:pPr>
        <w:pStyle w:val="Heading1"/>
        <w:rPr>
          <w:rFonts w:asciiTheme="minorBidi" w:hAnsiTheme="minorBidi" w:cstheme="minorBidi"/>
        </w:rPr>
      </w:pPr>
      <w:proofErr w:type="gramStart"/>
      <w:r w:rsidRPr="00C84D0C">
        <w:rPr>
          <w:rFonts w:asciiTheme="minorBidi" w:hAnsiTheme="minorBidi" w:cstheme="minorBidi"/>
        </w:rPr>
        <w:t>Section IX.</w:t>
      </w:r>
      <w:proofErr w:type="gramEnd"/>
      <w:r w:rsidRPr="00C84D0C">
        <w:rPr>
          <w:rFonts w:asciiTheme="minorBidi" w:hAnsiTheme="minorBidi" w:cstheme="minorBidi"/>
        </w:rPr>
        <w:t xml:space="preserve"> Contract Forms</w:t>
      </w:r>
    </w:p>
    <w:p w:rsidR="00895CA2" w:rsidRPr="00C84D0C" w:rsidRDefault="00895CA2" w:rsidP="00C84D0C">
      <w:pPr>
        <w:pStyle w:val="Heading2"/>
        <w:rPr>
          <w:rFonts w:asciiTheme="minorBidi" w:hAnsiTheme="minorBidi" w:cstheme="minorBidi"/>
          <w:highlight w:val="yellow"/>
        </w:rPr>
      </w:pPr>
      <w:bookmarkStart w:id="145" w:name="_Toc327105425"/>
    </w:p>
    <w:p w:rsidR="00895CA2" w:rsidRPr="002D1D9C" w:rsidRDefault="00895CA2" w:rsidP="002D1D9C">
      <w:pPr>
        <w:spacing w:after="0"/>
        <w:jc w:val="center"/>
        <w:rPr>
          <w:rFonts w:asciiTheme="minorBidi" w:hAnsiTheme="minorBidi"/>
          <w:b/>
          <w:sz w:val="32"/>
          <w:lang w:val="en-GB"/>
        </w:rPr>
      </w:pPr>
      <w:bookmarkStart w:id="146" w:name="_Toc324949585"/>
      <w:bookmarkStart w:id="147" w:name="_Toc327107708"/>
      <w:bookmarkStart w:id="148" w:name="_Toc327108188"/>
      <w:bookmarkEnd w:id="145"/>
      <w:r w:rsidRPr="00C84D0C">
        <w:rPr>
          <w:rFonts w:asciiTheme="minorBidi" w:hAnsiTheme="minorBidi"/>
        </w:rPr>
        <w:t xml:space="preserve">1. </w:t>
      </w:r>
      <w:r w:rsidRPr="00C84D0C">
        <w:rPr>
          <w:rFonts w:asciiTheme="minorBidi" w:hAnsiTheme="minorBidi"/>
        </w:rPr>
        <w:tab/>
        <w:t>Form of Contract Agreement</w:t>
      </w:r>
      <w:bookmarkEnd w:id="146"/>
      <w:bookmarkEnd w:id="147"/>
      <w:bookmarkEnd w:id="148"/>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37636" w:rsidRPr="00147A29" w:rsidRDefault="00C37636" w:rsidP="00C37636">
      <w:pPr>
        <w:spacing w:after="0"/>
        <w:jc w:val="both"/>
        <w:rPr>
          <w:sz w:val="24"/>
          <w:szCs w:val="24"/>
          <w:rtl/>
        </w:rPr>
      </w:pPr>
    </w:p>
    <w:p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37636" w:rsidRPr="00F23EAF" w:rsidRDefault="00C37636" w:rsidP="00C37636">
      <w:pPr>
        <w:spacing w:after="0"/>
        <w:rPr>
          <w:lang w:bidi="ar-EG"/>
        </w:rPr>
      </w:pPr>
    </w:p>
    <w:p w:rsidR="00C37636" w:rsidRPr="00F23EAF" w:rsidRDefault="00C37636" w:rsidP="00C37636">
      <w:pPr>
        <w:spacing w:after="0"/>
        <w:rPr>
          <w:lang w:bidi="ar-EG"/>
        </w:rPr>
      </w:pPr>
    </w:p>
    <w:p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6"/>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430" w:rsidRDefault="00937430" w:rsidP="00C10F59">
      <w:pPr>
        <w:spacing w:after="0" w:line="240" w:lineRule="auto"/>
      </w:pPr>
      <w:r>
        <w:separator/>
      </w:r>
    </w:p>
  </w:endnote>
  <w:endnote w:type="continuationSeparator" w:id="0">
    <w:p w:rsidR="00937430" w:rsidRDefault="00937430"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582" w:rsidRDefault="00366582" w:rsidP="009A6B7C">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009A6B7C">
      <w:rPr>
        <w:rFonts w:asciiTheme="majorHAnsi" w:hAnsiTheme="majorHAnsi"/>
        <w:b/>
        <w:bCs/>
      </w:rPr>
      <w:t>91</w:t>
    </w:r>
    <w:r w:rsidRPr="00AB560A">
      <w:rPr>
        <w:rFonts w:asciiTheme="majorHAnsi" w:hAnsiTheme="majorHAnsi"/>
        <w:b/>
        <w:bCs/>
      </w:rPr>
      <w:t xml:space="preserve">/ </w:t>
    </w:r>
    <w:r w:rsidR="009A6B7C">
      <w:rPr>
        <w:rFonts w:asciiTheme="majorHAnsi" w:hAnsiTheme="majorHAnsi"/>
        <w:b/>
        <w:bCs/>
      </w:rPr>
      <w:t>2022</w:t>
    </w:r>
    <w:r w:rsidRPr="00AB560A">
      <w:rPr>
        <w:rFonts w:asciiTheme="majorHAnsi" w:hAnsiTheme="majorHAnsi"/>
        <w:b/>
        <w:bCs/>
      </w:rPr>
      <w:t>/</w:t>
    </w:r>
    <w:r w:rsidR="009A6B7C">
      <w:rPr>
        <w:rFonts w:asciiTheme="majorHAnsi" w:hAnsiTheme="majorHAnsi"/>
        <w:b/>
        <w:bCs/>
      </w:rPr>
      <w:t>54</w:t>
    </w:r>
    <w:r>
      <w:rPr>
        <w:rFonts w:asciiTheme="majorHAnsi" w:hAnsiTheme="majorHAnsi"/>
        <w:b/>
        <w:bCs/>
      </w:rPr>
      <w:t xml:space="preserve"> (</w:t>
    </w:r>
    <w:r w:rsidR="009A6B7C">
      <w:rPr>
        <w:rFonts w:asciiTheme="majorHAnsi" w:hAnsiTheme="majorHAnsi"/>
        <w:b/>
        <w:bCs/>
      </w:rPr>
      <w:t xml:space="preserve">Neurosurgery </w:t>
    </w:r>
    <w:r w:rsidRPr="00AB560A">
      <w:rPr>
        <w:rFonts w:asciiTheme="majorHAnsi" w:hAnsiTheme="majorHAnsi"/>
        <w:b/>
        <w:bCs/>
      </w:rPr>
      <w:t>Appliances</w:t>
    </w:r>
    <w:proofErr w:type="gramStart"/>
    <w:r>
      <w:rPr>
        <w:rFonts w:asciiTheme="majorHAnsi" w:hAnsiTheme="majorHAnsi"/>
        <w:b/>
        <w:bCs/>
      </w:rPr>
      <w:t>)DDP</w:t>
    </w:r>
    <w:proofErr w:type="gramEnd"/>
    <w:r>
      <w:rPr>
        <w:rFonts w:asciiTheme="majorHAnsi" w:hAnsiTheme="majorHAnsi"/>
        <w:b/>
        <w:bCs/>
      </w:rPr>
      <w:t>……</w:t>
    </w:r>
  </w:p>
  <w:p w:rsidR="00366582" w:rsidRDefault="00366582"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366582" w:rsidRDefault="00366582"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rsidR="00366582" w:rsidRDefault="003665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582" w:rsidRDefault="00366582" w:rsidP="00F77BF9">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AB560A">
      <w:rPr>
        <w:rFonts w:asciiTheme="majorHAnsi" w:hAnsiTheme="majorHAnsi"/>
        <w:b/>
        <w:bCs/>
      </w:rPr>
      <w:t>/</w:t>
    </w:r>
    <w:proofErr w:type="gramStart"/>
    <w:r w:rsidRPr="00AB560A">
      <w:rPr>
        <w:rFonts w:asciiTheme="majorHAnsi" w:hAnsiTheme="majorHAnsi"/>
        <w:b/>
        <w:bCs/>
      </w:rPr>
      <w:t>/</w:t>
    </w:r>
    <w:r>
      <w:rPr>
        <w:rFonts w:asciiTheme="majorHAnsi" w:hAnsiTheme="majorHAnsi"/>
        <w:b/>
        <w:bCs/>
      </w:rPr>
      <w:t xml:space="preserve">  …</w:t>
    </w:r>
    <w:proofErr w:type="gramEnd"/>
    <w:r>
      <w:rPr>
        <w:rFonts w:asciiTheme="majorHAnsi" w:hAnsiTheme="majorHAnsi"/>
        <w:b/>
        <w:bCs/>
      </w:rPr>
      <w:t>…</w:t>
    </w:r>
    <w:r w:rsidRPr="00AB560A">
      <w:rPr>
        <w:rFonts w:asciiTheme="majorHAnsi" w:hAnsiTheme="majorHAnsi"/>
        <w:b/>
        <w:bCs/>
      </w:rPr>
      <w:t>Appliances</w:t>
    </w:r>
    <w:r>
      <w:rPr>
        <w:rFonts w:asciiTheme="majorHAnsi" w:hAnsiTheme="majorHAnsi"/>
        <w:b/>
        <w:bCs/>
      </w:rPr>
      <w:t>)DDP</w:t>
    </w:r>
  </w:p>
  <w:p w:rsidR="00366582" w:rsidRDefault="00366582" w:rsidP="00393AF4">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366582" w:rsidRPr="009E776D" w:rsidRDefault="00366582"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366582" w:rsidRDefault="00366582"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8D5CEE" w:rsidRPr="008D5CEE">
      <w:rPr>
        <w:rFonts w:asciiTheme="majorHAnsi" w:hAnsiTheme="majorHAnsi"/>
        <w:noProof/>
      </w:rPr>
      <w:t>121</w:t>
    </w:r>
    <w:r>
      <w:rPr>
        <w:rFonts w:asciiTheme="majorHAnsi" w:hAnsiTheme="majorHAnsi"/>
        <w:noProof/>
      </w:rPr>
      <w:fldChar w:fldCharType="end"/>
    </w:r>
  </w:p>
  <w:p w:rsidR="00366582" w:rsidRDefault="003665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430" w:rsidRDefault="00937430" w:rsidP="00C10F59">
      <w:pPr>
        <w:spacing w:after="0" w:line="240" w:lineRule="auto"/>
      </w:pPr>
      <w:r>
        <w:separator/>
      </w:r>
    </w:p>
  </w:footnote>
  <w:footnote w:type="continuationSeparator" w:id="0">
    <w:p w:rsidR="00937430" w:rsidRDefault="00937430"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582" w:rsidRPr="00162127" w:rsidRDefault="00366582">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582" w:rsidRDefault="00366582">
    <w:pPr>
      <w:pStyle w:val="Header"/>
      <w:pBdr>
        <w:bottom w:val="single" w:sz="4" w:space="1" w:color="auto"/>
      </w:pBdr>
    </w:pPr>
    <w:r>
      <w:t>Section VII. General Conditions of Contract</w:t>
    </w:r>
    <w:r>
      <w:tab/>
    </w:r>
    <w:r>
      <w:fldChar w:fldCharType="begin"/>
    </w:r>
    <w:r>
      <w:instrText xml:space="preserve"> PAGE </w:instrText>
    </w:r>
    <w:r>
      <w:fldChar w:fldCharType="separate"/>
    </w:r>
    <w:r w:rsidR="008D5CEE">
      <w:rPr>
        <w:noProof/>
      </w:rPr>
      <w:t>121</w:t>
    </w:r>
    <w:r>
      <w:rPr>
        <w:noProof/>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582" w:rsidRDefault="00366582">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8D5CEE">
      <w:rPr>
        <w:rStyle w:val="PageNumber"/>
        <w:noProof/>
      </w:rPr>
      <w:t>76</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24567"/>
      <w:docPartObj>
        <w:docPartGallery w:val="Page Numbers (Top of Page)"/>
        <w:docPartUnique/>
      </w:docPartObj>
    </w:sdtPr>
    <w:sdtContent>
      <w:p w:rsidR="00366582" w:rsidRDefault="00366582">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sidR="008D5CEE">
          <w:rPr>
            <w:b/>
            <w:bCs/>
            <w:noProof/>
          </w:rPr>
          <w:t>7</w:t>
        </w:r>
        <w:r w:rsidRPr="004B2BDA">
          <w:rPr>
            <w:b/>
            <w:bCs/>
          </w:rPr>
          <w:fldChar w:fldCharType="end"/>
        </w:r>
      </w:p>
    </w:sdtContent>
  </w:sdt>
  <w:p w:rsidR="00366582" w:rsidRDefault="00366582">
    <w:pPr>
      <w:pStyle w:val="Header"/>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582" w:rsidRDefault="00366582"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582" w:rsidRDefault="00366582">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8D5CEE">
      <w:rPr>
        <w:rStyle w:val="PageNumber"/>
        <w:noProof/>
      </w:rPr>
      <w:t>61</w:t>
    </w:r>
    <w:r>
      <w:rPr>
        <w:rStyle w:val="PageNumber"/>
      </w:rPr>
      <w:fldChar w:fldCharType="end"/>
    </w:r>
  </w:p>
  <w:p w:rsidR="00366582" w:rsidRDefault="00366582">
    <w:pPr>
      <w:pStyle w:val="Header"/>
      <w:numPr>
        <w:ilvl w:val="12"/>
        <w:numId w:val="0"/>
      </w:num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582" w:rsidRDefault="00366582"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8D5CEE">
      <w:rPr>
        <w:rStyle w:val="PageNumber"/>
        <w:noProof/>
      </w:rPr>
      <w:t>8</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582" w:rsidRDefault="00366582"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8D5CEE">
      <w:rPr>
        <w:rStyle w:val="PageNumber"/>
        <w:noProof/>
      </w:rPr>
      <w:t>62</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582" w:rsidRDefault="00366582">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8D5CEE">
      <w:rPr>
        <w:rStyle w:val="PageNumber"/>
        <w:noProof/>
        <w:sz w:val="20"/>
      </w:rPr>
      <w:t>74</w:t>
    </w:r>
    <w:r>
      <w:rPr>
        <w:rStyle w:val="PageNumber"/>
        <w:sz w:val="20"/>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582" w:rsidRDefault="00366582"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8D5CEE">
      <w:rPr>
        <w:noProof/>
      </w:rPr>
      <w:t>68</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582" w:rsidRDefault="00366582">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8D5CEE">
      <w:rPr>
        <w:rStyle w:val="PageNumber"/>
        <w:noProof/>
      </w:rPr>
      <w:t>73</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3">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8"/>
  </w:num>
  <w:num w:numId="2">
    <w:abstractNumId w:val="35"/>
  </w:num>
  <w:num w:numId="3">
    <w:abstractNumId w:val="15"/>
  </w:num>
  <w:num w:numId="4">
    <w:abstractNumId w:val="23"/>
  </w:num>
  <w:num w:numId="5">
    <w:abstractNumId w:val="2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6"/>
  </w:num>
  <w:num w:numId="17">
    <w:abstractNumId w:val="41"/>
  </w:num>
  <w:num w:numId="18">
    <w:abstractNumId w:val="28"/>
  </w:num>
  <w:num w:numId="19">
    <w:abstractNumId w:val="31"/>
  </w:num>
  <w:num w:numId="20">
    <w:abstractNumId w:val="11"/>
  </w:num>
  <w:num w:numId="21">
    <w:abstractNumId w:val="19"/>
  </w:num>
  <w:num w:numId="22">
    <w:abstractNumId w:val="29"/>
  </w:num>
  <w:num w:numId="23">
    <w:abstractNumId w:val="34"/>
  </w:num>
  <w:num w:numId="24">
    <w:abstractNumId w:val="37"/>
  </w:num>
  <w:num w:numId="25">
    <w:abstractNumId w:val="22"/>
  </w:num>
  <w:num w:numId="26">
    <w:abstractNumId w:val="12"/>
  </w:num>
  <w:num w:numId="27">
    <w:abstractNumId w:val="39"/>
  </w:num>
  <w:num w:numId="28">
    <w:abstractNumId w:val="13"/>
  </w:num>
  <w:num w:numId="29">
    <w:abstractNumId w:val="36"/>
  </w:num>
  <w:num w:numId="30">
    <w:abstractNumId w:val="24"/>
  </w:num>
  <w:num w:numId="31">
    <w:abstractNumId w:val="38"/>
  </w:num>
  <w:num w:numId="32">
    <w:abstractNumId w:val="42"/>
  </w:num>
  <w:num w:numId="33">
    <w:abstractNumId w:val="10"/>
  </w:num>
  <w:num w:numId="34">
    <w:abstractNumId w:val="14"/>
  </w:num>
  <w:num w:numId="35">
    <w:abstractNumId w:val="40"/>
  </w:num>
  <w:num w:numId="36">
    <w:abstractNumId w:val="33"/>
  </w:num>
  <w:num w:numId="37">
    <w:abstractNumId w:val="30"/>
  </w:num>
  <w:num w:numId="38">
    <w:abstractNumId w:val="32"/>
  </w:num>
  <w:num w:numId="39">
    <w:abstractNumId w:val="21"/>
  </w:num>
  <w:num w:numId="40">
    <w:abstractNumId w:val="25"/>
  </w:num>
  <w:num w:numId="41">
    <w:abstractNumId w:val="16"/>
  </w:num>
  <w:num w:numId="42">
    <w:abstractNumId w:val="20"/>
  </w:num>
  <w:num w:numId="43">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3753"/>
    <w:rsid w:val="00005847"/>
    <w:rsid w:val="00006ECD"/>
    <w:rsid w:val="0001264C"/>
    <w:rsid w:val="00016E97"/>
    <w:rsid w:val="000259E1"/>
    <w:rsid w:val="00027D3B"/>
    <w:rsid w:val="0003273F"/>
    <w:rsid w:val="000339AA"/>
    <w:rsid w:val="00035B11"/>
    <w:rsid w:val="00036178"/>
    <w:rsid w:val="00040161"/>
    <w:rsid w:val="000502F1"/>
    <w:rsid w:val="00050DB4"/>
    <w:rsid w:val="000534AB"/>
    <w:rsid w:val="00053559"/>
    <w:rsid w:val="00056794"/>
    <w:rsid w:val="000622AB"/>
    <w:rsid w:val="00062BCF"/>
    <w:rsid w:val="0007119A"/>
    <w:rsid w:val="00071B08"/>
    <w:rsid w:val="00074B68"/>
    <w:rsid w:val="00076B89"/>
    <w:rsid w:val="00080BDE"/>
    <w:rsid w:val="00081692"/>
    <w:rsid w:val="000820FA"/>
    <w:rsid w:val="000843A5"/>
    <w:rsid w:val="000860C4"/>
    <w:rsid w:val="000908E0"/>
    <w:rsid w:val="000911C5"/>
    <w:rsid w:val="00097B61"/>
    <w:rsid w:val="000B1F87"/>
    <w:rsid w:val="000C1B17"/>
    <w:rsid w:val="000C45E2"/>
    <w:rsid w:val="000C528A"/>
    <w:rsid w:val="000C6756"/>
    <w:rsid w:val="000D1908"/>
    <w:rsid w:val="000D67D6"/>
    <w:rsid w:val="000E499D"/>
    <w:rsid w:val="000F0459"/>
    <w:rsid w:val="000F39D3"/>
    <w:rsid w:val="000F5F0A"/>
    <w:rsid w:val="000F7627"/>
    <w:rsid w:val="00100AC9"/>
    <w:rsid w:val="00102970"/>
    <w:rsid w:val="00106A80"/>
    <w:rsid w:val="00106CDD"/>
    <w:rsid w:val="00124044"/>
    <w:rsid w:val="00125CD9"/>
    <w:rsid w:val="00134C8E"/>
    <w:rsid w:val="00135836"/>
    <w:rsid w:val="00135C86"/>
    <w:rsid w:val="00144126"/>
    <w:rsid w:val="001451F3"/>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1F29"/>
    <w:rsid w:val="001820BC"/>
    <w:rsid w:val="00183FE5"/>
    <w:rsid w:val="00185293"/>
    <w:rsid w:val="0018609A"/>
    <w:rsid w:val="0019221E"/>
    <w:rsid w:val="0019371F"/>
    <w:rsid w:val="00196085"/>
    <w:rsid w:val="00197096"/>
    <w:rsid w:val="00197DCE"/>
    <w:rsid w:val="001A6C0B"/>
    <w:rsid w:val="001B05AB"/>
    <w:rsid w:val="001B5EF7"/>
    <w:rsid w:val="001B76A5"/>
    <w:rsid w:val="001C2B0B"/>
    <w:rsid w:val="001C5CDA"/>
    <w:rsid w:val="001C7E83"/>
    <w:rsid w:val="001D0163"/>
    <w:rsid w:val="001D121C"/>
    <w:rsid w:val="001D1CA2"/>
    <w:rsid w:val="001D4C4F"/>
    <w:rsid w:val="001D6A31"/>
    <w:rsid w:val="001D77E4"/>
    <w:rsid w:val="001D7A19"/>
    <w:rsid w:val="001E0DEC"/>
    <w:rsid w:val="001E1596"/>
    <w:rsid w:val="001E1675"/>
    <w:rsid w:val="001E78A2"/>
    <w:rsid w:val="0020043E"/>
    <w:rsid w:val="00201F58"/>
    <w:rsid w:val="00205ADA"/>
    <w:rsid w:val="00213577"/>
    <w:rsid w:val="002232ED"/>
    <w:rsid w:val="00227924"/>
    <w:rsid w:val="00234694"/>
    <w:rsid w:val="00237EE3"/>
    <w:rsid w:val="00245E35"/>
    <w:rsid w:val="002479F7"/>
    <w:rsid w:val="00250F31"/>
    <w:rsid w:val="0025259E"/>
    <w:rsid w:val="002525EC"/>
    <w:rsid w:val="00253D8B"/>
    <w:rsid w:val="00256F42"/>
    <w:rsid w:val="00257969"/>
    <w:rsid w:val="00261D93"/>
    <w:rsid w:val="002708EA"/>
    <w:rsid w:val="00270E9B"/>
    <w:rsid w:val="00271F2F"/>
    <w:rsid w:val="00275AB3"/>
    <w:rsid w:val="00275B99"/>
    <w:rsid w:val="00281221"/>
    <w:rsid w:val="00281C43"/>
    <w:rsid w:val="00283913"/>
    <w:rsid w:val="002928DE"/>
    <w:rsid w:val="00294BD9"/>
    <w:rsid w:val="00294D2F"/>
    <w:rsid w:val="00297B97"/>
    <w:rsid w:val="002A1964"/>
    <w:rsid w:val="002A6069"/>
    <w:rsid w:val="002B347C"/>
    <w:rsid w:val="002B5866"/>
    <w:rsid w:val="002C2907"/>
    <w:rsid w:val="002C4514"/>
    <w:rsid w:val="002D1D9C"/>
    <w:rsid w:val="002D5054"/>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7CF0"/>
    <w:rsid w:val="00343603"/>
    <w:rsid w:val="00346C57"/>
    <w:rsid w:val="00351C67"/>
    <w:rsid w:val="003550C0"/>
    <w:rsid w:val="00360EB7"/>
    <w:rsid w:val="00363481"/>
    <w:rsid w:val="00364B0F"/>
    <w:rsid w:val="00365A8B"/>
    <w:rsid w:val="00366582"/>
    <w:rsid w:val="00370BED"/>
    <w:rsid w:val="00371392"/>
    <w:rsid w:val="0037201C"/>
    <w:rsid w:val="00372B48"/>
    <w:rsid w:val="00373D5D"/>
    <w:rsid w:val="00380AE3"/>
    <w:rsid w:val="00381398"/>
    <w:rsid w:val="003851E5"/>
    <w:rsid w:val="00385E03"/>
    <w:rsid w:val="00392B02"/>
    <w:rsid w:val="00393AF4"/>
    <w:rsid w:val="00395078"/>
    <w:rsid w:val="003A043C"/>
    <w:rsid w:val="003A1BD6"/>
    <w:rsid w:val="003A22BE"/>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524D"/>
    <w:rsid w:val="003D6435"/>
    <w:rsid w:val="003D7C7B"/>
    <w:rsid w:val="003D7E33"/>
    <w:rsid w:val="003E07C1"/>
    <w:rsid w:val="003E4AB9"/>
    <w:rsid w:val="003E515B"/>
    <w:rsid w:val="003F08F7"/>
    <w:rsid w:val="003F63BA"/>
    <w:rsid w:val="003F713B"/>
    <w:rsid w:val="00403641"/>
    <w:rsid w:val="0040451B"/>
    <w:rsid w:val="0040563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4DA4"/>
    <w:rsid w:val="00460E0E"/>
    <w:rsid w:val="0046480A"/>
    <w:rsid w:val="00466539"/>
    <w:rsid w:val="00472481"/>
    <w:rsid w:val="00473DEC"/>
    <w:rsid w:val="00484249"/>
    <w:rsid w:val="00497570"/>
    <w:rsid w:val="004A00DA"/>
    <w:rsid w:val="004A7480"/>
    <w:rsid w:val="004B03E9"/>
    <w:rsid w:val="004B0B8C"/>
    <w:rsid w:val="004B1744"/>
    <w:rsid w:val="004B2BDA"/>
    <w:rsid w:val="004B56FA"/>
    <w:rsid w:val="004C1249"/>
    <w:rsid w:val="004C3738"/>
    <w:rsid w:val="004D5A58"/>
    <w:rsid w:val="004D684B"/>
    <w:rsid w:val="004E2052"/>
    <w:rsid w:val="004E2348"/>
    <w:rsid w:val="004E34A8"/>
    <w:rsid w:val="004F0CDD"/>
    <w:rsid w:val="004F20DC"/>
    <w:rsid w:val="004F51B1"/>
    <w:rsid w:val="004F5EFB"/>
    <w:rsid w:val="004F69CE"/>
    <w:rsid w:val="0050463F"/>
    <w:rsid w:val="00514081"/>
    <w:rsid w:val="00514DAA"/>
    <w:rsid w:val="00515EA4"/>
    <w:rsid w:val="005204E4"/>
    <w:rsid w:val="00524191"/>
    <w:rsid w:val="00530D48"/>
    <w:rsid w:val="005351E9"/>
    <w:rsid w:val="00541CA5"/>
    <w:rsid w:val="005423B0"/>
    <w:rsid w:val="0054346D"/>
    <w:rsid w:val="0054427A"/>
    <w:rsid w:val="00562656"/>
    <w:rsid w:val="005663E1"/>
    <w:rsid w:val="00570371"/>
    <w:rsid w:val="00570DE6"/>
    <w:rsid w:val="00573535"/>
    <w:rsid w:val="00573547"/>
    <w:rsid w:val="00576196"/>
    <w:rsid w:val="005830F4"/>
    <w:rsid w:val="00583B4F"/>
    <w:rsid w:val="00586EC6"/>
    <w:rsid w:val="00587670"/>
    <w:rsid w:val="00593E09"/>
    <w:rsid w:val="005956AA"/>
    <w:rsid w:val="00595F5D"/>
    <w:rsid w:val="005A092C"/>
    <w:rsid w:val="005A0E21"/>
    <w:rsid w:val="005A576D"/>
    <w:rsid w:val="005B3407"/>
    <w:rsid w:val="005B741A"/>
    <w:rsid w:val="005C33D5"/>
    <w:rsid w:val="005C520B"/>
    <w:rsid w:val="005C60ED"/>
    <w:rsid w:val="005C7AFE"/>
    <w:rsid w:val="005C7C2F"/>
    <w:rsid w:val="005D2759"/>
    <w:rsid w:val="005D2F1F"/>
    <w:rsid w:val="005E0FBD"/>
    <w:rsid w:val="005E48CF"/>
    <w:rsid w:val="005E715F"/>
    <w:rsid w:val="005E7845"/>
    <w:rsid w:val="005F66E6"/>
    <w:rsid w:val="00600C81"/>
    <w:rsid w:val="006030B7"/>
    <w:rsid w:val="006109B7"/>
    <w:rsid w:val="006110FF"/>
    <w:rsid w:val="00624B21"/>
    <w:rsid w:val="00630EC0"/>
    <w:rsid w:val="006443E9"/>
    <w:rsid w:val="00646931"/>
    <w:rsid w:val="0064743A"/>
    <w:rsid w:val="00653FC7"/>
    <w:rsid w:val="0065724A"/>
    <w:rsid w:val="00661515"/>
    <w:rsid w:val="00662A5D"/>
    <w:rsid w:val="00667351"/>
    <w:rsid w:val="0067444B"/>
    <w:rsid w:val="00680D47"/>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2679"/>
    <w:rsid w:val="006C31D9"/>
    <w:rsid w:val="006C39A8"/>
    <w:rsid w:val="006C4354"/>
    <w:rsid w:val="006D1726"/>
    <w:rsid w:val="006D18DC"/>
    <w:rsid w:val="006D425F"/>
    <w:rsid w:val="006D4D6D"/>
    <w:rsid w:val="006D56C4"/>
    <w:rsid w:val="006E5F29"/>
    <w:rsid w:val="006F116B"/>
    <w:rsid w:val="007019F5"/>
    <w:rsid w:val="007059EF"/>
    <w:rsid w:val="007060EC"/>
    <w:rsid w:val="007061C4"/>
    <w:rsid w:val="00707AE7"/>
    <w:rsid w:val="007109FF"/>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B08"/>
    <w:rsid w:val="00746B4C"/>
    <w:rsid w:val="00746B55"/>
    <w:rsid w:val="00750FC9"/>
    <w:rsid w:val="00751B52"/>
    <w:rsid w:val="00756D9B"/>
    <w:rsid w:val="00757C30"/>
    <w:rsid w:val="0076290B"/>
    <w:rsid w:val="00763BF8"/>
    <w:rsid w:val="00770AE6"/>
    <w:rsid w:val="0077246B"/>
    <w:rsid w:val="007730CC"/>
    <w:rsid w:val="00777492"/>
    <w:rsid w:val="00782303"/>
    <w:rsid w:val="00782AF7"/>
    <w:rsid w:val="007929C7"/>
    <w:rsid w:val="007930C4"/>
    <w:rsid w:val="00794FB5"/>
    <w:rsid w:val="007A0046"/>
    <w:rsid w:val="007A68F7"/>
    <w:rsid w:val="007A7337"/>
    <w:rsid w:val="007B1F43"/>
    <w:rsid w:val="007B5D74"/>
    <w:rsid w:val="007C0B9D"/>
    <w:rsid w:val="007C3698"/>
    <w:rsid w:val="007D461C"/>
    <w:rsid w:val="007D78D6"/>
    <w:rsid w:val="007E0B73"/>
    <w:rsid w:val="007E2AE3"/>
    <w:rsid w:val="007E556B"/>
    <w:rsid w:val="007E73AD"/>
    <w:rsid w:val="007F2492"/>
    <w:rsid w:val="007F2547"/>
    <w:rsid w:val="007F7759"/>
    <w:rsid w:val="00802A01"/>
    <w:rsid w:val="008062D1"/>
    <w:rsid w:val="008125F3"/>
    <w:rsid w:val="00824BDD"/>
    <w:rsid w:val="00832F30"/>
    <w:rsid w:val="0084259E"/>
    <w:rsid w:val="00843B3B"/>
    <w:rsid w:val="00846AD4"/>
    <w:rsid w:val="00847221"/>
    <w:rsid w:val="00853884"/>
    <w:rsid w:val="00864EB4"/>
    <w:rsid w:val="00865A17"/>
    <w:rsid w:val="00866A5D"/>
    <w:rsid w:val="00872B87"/>
    <w:rsid w:val="00873D8A"/>
    <w:rsid w:val="008757D2"/>
    <w:rsid w:val="00881B05"/>
    <w:rsid w:val="00890EC7"/>
    <w:rsid w:val="00893205"/>
    <w:rsid w:val="00893F90"/>
    <w:rsid w:val="00895CA2"/>
    <w:rsid w:val="008977F2"/>
    <w:rsid w:val="008A0CF6"/>
    <w:rsid w:val="008A237B"/>
    <w:rsid w:val="008A6D61"/>
    <w:rsid w:val="008A7DFE"/>
    <w:rsid w:val="008B00AD"/>
    <w:rsid w:val="008B2750"/>
    <w:rsid w:val="008B3919"/>
    <w:rsid w:val="008B4C24"/>
    <w:rsid w:val="008B55FA"/>
    <w:rsid w:val="008B749D"/>
    <w:rsid w:val="008C0628"/>
    <w:rsid w:val="008C26E5"/>
    <w:rsid w:val="008C6BFF"/>
    <w:rsid w:val="008C7C23"/>
    <w:rsid w:val="008D0940"/>
    <w:rsid w:val="008D5CEE"/>
    <w:rsid w:val="008E0F8D"/>
    <w:rsid w:val="008E3DD3"/>
    <w:rsid w:val="008E641C"/>
    <w:rsid w:val="008E7180"/>
    <w:rsid w:val="008F333F"/>
    <w:rsid w:val="008F5380"/>
    <w:rsid w:val="008F58BD"/>
    <w:rsid w:val="009001D9"/>
    <w:rsid w:val="00900508"/>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37430"/>
    <w:rsid w:val="0094270C"/>
    <w:rsid w:val="009448D4"/>
    <w:rsid w:val="00947EF7"/>
    <w:rsid w:val="00951B33"/>
    <w:rsid w:val="00955FF1"/>
    <w:rsid w:val="0096138B"/>
    <w:rsid w:val="00961AF8"/>
    <w:rsid w:val="0096336B"/>
    <w:rsid w:val="0097356E"/>
    <w:rsid w:val="009767A9"/>
    <w:rsid w:val="00977B80"/>
    <w:rsid w:val="009805DB"/>
    <w:rsid w:val="00983856"/>
    <w:rsid w:val="00983BB0"/>
    <w:rsid w:val="0098417B"/>
    <w:rsid w:val="00986D50"/>
    <w:rsid w:val="00987574"/>
    <w:rsid w:val="00993EF4"/>
    <w:rsid w:val="009A0A81"/>
    <w:rsid w:val="009A0B69"/>
    <w:rsid w:val="009A4964"/>
    <w:rsid w:val="009A583A"/>
    <w:rsid w:val="009A6B7C"/>
    <w:rsid w:val="009B4876"/>
    <w:rsid w:val="009B499F"/>
    <w:rsid w:val="009C2CDA"/>
    <w:rsid w:val="009C7BC9"/>
    <w:rsid w:val="009C7F49"/>
    <w:rsid w:val="009D1CF0"/>
    <w:rsid w:val="009D39B0"/>
    <w:rsid w:val="009D3F2A"/>
    <w:rsid w:val="009D45C2"/>
    <w:rsid w:val="009D4D06"/>
    <w:rsid w:val="009D517E"/>
    <w:rsid w:val="009D6C5B"/>
    <w:rsid w:val="009E4C50"/>
    <w:rsid w:val="009E776D"/>
    <w:rsid w:val="009F159F"/>
    <w:rsid w:val="009F2FB2"/>
    <w:rsid w:val="009F53D7"/>
    <w:rsid w:val="009F6B86"/>
    <w:rsid w:val="00A10808"/>
    <w:rsid w:val="00A11137"/>
    <w:rsid w:val="00A14DC7"/>
    <w:rsid w:val="00A14DDA"/>
    <w:rsid w:val="00A1605B"/>
    <w:rsid w:val="00A234B4"/>
    <w:rsid w:val="00A23EE6"/>
    <w:rsid w:val="00A25D89"/>
    <w:rsid w:val="00A270C2"/>
    <w:rsid w:val="00A35FAA"/>
    <w:rsid w:val="00A427F4"/>
    <w:rsid w:val="00A50A84"/>
    <w:rsid w:val="00A52362"/>
    <w:rsid w:val="00A57E85"/>
    <w:rsid w:val="00A602D0"/>
    <w:rsid w:val="00A6342B"/>
    <w:rsid w:val="00A63AA4"/>
    <w:rsid w:val="00A6564C"/>
    <w:rsid w:val="00A678A7"/>
    <w:rsid w:val="00A7096C"/>
    <w:rsid w:val="00A74B72"/>
    <w:rsid w:val="00A80DE8"/>
    <w:rsid w:val="00A913CD"/>
    <w:rsid w:val="00AA017B"/>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B00D07"/>
    <w:rsid w:val="00B056C0"/>
    <w:rsid w:val="00B11FE9"/>
    <w:rsid w:val="00B12E3F"/>
    <w:rsid w:val="00B15A11"/>
    <w:rsid w:val="00B17287"/>
    <w:rsid w:val="00B202CF"/>
    <w:rsid w:val="00B223C9"/>
    <w:rsid w:val="00B24084"/>
    <w:rsid w:val="00B2556E"/>
    <w:rsid w:val="00B30368"/>
    <w:rsid w:val="00B33A83"/>
    <w:rsid w:val="00B33DB5"/>
    <w:rsid w:val="00B3532D"/>
    <w:rsid w:val="00B40BD3"/>
    <w:rsid w:val="00B47DB8"/>
    <w:rsid w:val="00B579B8"/>
    <w:rsid w:val="00B57C7B"/>
    <w:rsid w:val="00B65A32"/>
    <w:rsid w:val="00B66119"/>
    <w:rsid w:val="00B67AC1"/>
    <w:rsid w:val="00B73321"/>
    <w:rsid w:val="00B73A08"/>
    <w:rsid w:val="00B749F0"/>
    <w:rsid w:val="00B779C8"/>
    <w:rsid w:val="00B8165D"/>
    <w:rsid w:val="00B85FAC"/>
    <w:rsid w:val="00B87DD9"/>
    <w:rsid w:val="00B9313F"/>
    <w:rsid w:val="00B94DE4"/>
    <w:rsid w:val="00BA6FE0"/>
    <w:rsid w:val="00BB0364"/>
    <w:rsid w:val="00BB0729"/>
    <w:rsid w:val="00BB6C6E"/>
    <w:rsid w:val="00BC4A4F"/>
    <w:rsid w:val="00BC576F"/>
    <w:rsid w:val="00BC7A13"/>
    <w:rsid w:val="00BD2924"/>
    <w:rsid w:val="00BD309E"/>
    <w:rsid w:val="00BD4D00"/>
    <w:rsid w:val="00BD4DA3"/>
    <w:rsid w:val="00BE4BB6"/>
    <w:rsid w:val="00BE5382"/>
    <w:rsid w:val="00BE5DDB"/>
    <w:rsid w:val="00C028E5"/>
    <w:rsid w:val="00C037DD"/>
    <w:rsid w:val="00C0795E"/>
    <w:rsid w:val="00C10F59"/>
    <w:rsid w:val="00C139A2"/>
    <w:rsid w:val="00C13DD1"/>
    <w:rsid w:val="00C1606E"/>
    <w:rsid w:val="00C16BE6"/>
    <w:rsid w:val="00C21B44"/>
    <w:rsid w:val="00C23E01"/>
    <w:rsid w:val="00C27655"/>
    <w:rsid w:val="00C31B41"/>
    <w:rsid w:val="00C33C12"/>
    <w:rsid w:val="00C352E8"/>
    <w:rsid w:val="00C37636"/>
    <w:rsid w:val="00C42D9B"/>
    <w:rsid w:val="00C43591"/>
    <w:rsid w:val="00C44447"/>
    <w:rsid w:val="00C45B98"/>
    <w:rsid w:val="00C52159"/>
    <w:rsid w:val="00C6112A"/>
    <w:rsid w:val="00C62681"/>
    <w:rsid w:val="00C67FED"/>
    <w:rsid w:val="00C73EE9"/>
    <w:rsid w:val="00C758F6"/>
    <w:rsid w:val="00C80BB7"/>
    <w:rsid w:val="00C83594"/>
    <w:rsid w:val="00C8429A"/>
    <w:rsid w:val="00C84597"/>
    <w:rsid w:val="00C84D0C"/>
    <w:rsid w:val="00C85244"/>
    <w:rsid w:val="00C86AAD"/>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8E4"/>
    <w:rsid w:val="00CF1EC3"/>
    <w:rsid w:val="00CF5E92"/>
    <w:rsid w:val="00CF73B3"/>
    <w:rsid w:val="00D00987"/>
    <w:rsid w:val="00D04FCB"/>
    <w:rsid w:val="00D05A90"/>
    <w:rsid w:val="00D10714"/>
    <w:rsid w:val="00D107AA"/>
    <w:rsid w:val="00D1537C"/>
    <w:rsid w:val="00D17D4A"/>
    <w:rsid w:val="00D22C61"/>
    <w:rsid w:val="00D23657"/>
    <w:rsid w:val="00D236A3"/>
    <w:rsid w:val="00D24D16"/>
    <w:rsid w:val="00D27306"/>
    <w:rsid w:val="00D32E86"/>
    <w:rsid w:val="00D3370B"/>
    <w:rsid w:val="00D37F34"/>
    <w:rsid w:val="00D415DC"/>
    <w:rsid w:val="00D44D73"/>
    <w:rsid w:val="00D4757A"/>
    <w:rsid w:val="00D51C8E"/>
    <w:rsid w:val="00D53EFF"/>
    <w:rsid w:val="00D5654A"/>
    <w:rsid w:val="00D57BA7"/>
    <w:rsid w:val="00D620EC"/>
    <w:rsid w:val="00D63DBB"/>
    <w:rsid w:val="00D649A1"/>
    <w:rsid w:val="00D80713"/>
    <w:rsid w:val="00D851DF"/>
    <w:rsid w:val="00D857FA"/>
    <w:rsid w:val="00D86C2B"/>
    <w:rsid w:val="00D90C05"/>
    <w:rsid w:val="00D90D17"/>
    <w:rsid w:val="00D923FD"/>
    <w:rsid w:val="00D97DE6"/>
    <w:rsid w:val="00DA1B2A"/>
    <w:rsid w:val="00DA7E7E"/>
    <w:rsid w:val="00DB1B6A"/>
    <w:rsid w:val="00DC431E"/>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5556"/>
    <w:rsid w:val="00E0715A"/>
    <w:rsid w:val="00E152F9"/>
    <w:rsid w:val="00E213F4"/>
    <w:rsid w:val="00E24AD4"/>
    <w:rsid w:val="00E316BD"/>
    <w:rsid w:val="00E338ED"/>
    <w:rsid w:val="00E365CC"/>
    <w:rsid w:val="00E36FA5"/>
    <w:rsid w:val="00E40BBC"/>
    <w:rsid w:val="00E45416"/>
    <w:rsid w:val="00E46288"/>
    <w:rsid w:val="00E52E6F"/>
    <w:rsid w:val="00E56370"/>
    <w:rsid w:val="00E57361"/>
    <w:rsid w:val="00E61DEB"/>
    <w:rsid w:val="00E65069"/>
    <w:rsid w:val="00E7187F"/>
    <w:rsid w:val="00E7287F"/>
    <w:rsid w:val="00E75CE5"/>
    <w:rsid w:val="00E76C05"/>
    <w:rsid w:val="00E92160"/>
    <w:rsid w:val="00E93EAD"/>
    <w:rsid w:val="00EA48ED"/>
    <w:rsid w:val="00EA5ABD"/>
    <w:rsid w:val="00EA6626"/>
    <w:rsid w:val="00EA7B16"/>
    <w:rsid w:val="00EB0668"/>
    <w:rsid w:val="00EB1B4A"/>
    <w:rsid w:val="00EB1D90"/>
    <w:rsid w:val="00EB70F0"/>
    <w:rsid w:val="00EB7F39"/>
    <w:rsid w:val="00EC0347"/>
    <w:rsid w:val="00EC35D7"/>
    <w:rsid w:val="00EC3CA7"/>
    <w:rsid w:val="00ED0C1C"/>
    <w:rsid w:val="00ED1A37"/>
    <w:rsid w:val="00ED3403"/>
    <w:rsid w:val="00ED3604"/>
    <w:rsid w:val="00EE0F3E"/>
    <w:rsid w:val="00EE26E9"/>
    <w:rsid w:val="00EE29BF"/>
    <w:rsid w:val="00EE5BA1"/>
    <w:rsid w:val="00EE5ED3"/>
    <w:rsid w:val="00EE728E"/>
    <w:rsid w:val="00EF0112"/>
    <w:rsid w:val="00EF12A6"/>
    <w:rsid w:val="00EF1372"/>
    <w:rsid w:val="00EF280A"/>
    <w:rsid w:val="00EF384D"/>
    <w:rsid w:val="00EF4D79"/>
    <w:rsid w:val="00EF6AAA"/>
    <w:rsid w:val="00F1077B"/>
    <w:rsid w:val="00F143E1"/>
    <w:rsid w:val="00F1500A"/>
    <w:rsid w:val="00F17400"/>
    <w:rsid w:val="00F206A5"/>
    <w:rsid w:val="00F2202A"/>
    <w:rsid w:val="00F22205"/>
    <w:rsid w:val="00F2460E"/>
    <w:rsid w:val="00F25DEA"/>
    <w:rsid w:val="00F279E7"/>
    <w:rsid w:val="00F336B0"/>
    <w:rsid w:val="00F34B92"/>
    <w:rsid w:val="00F35A37"/>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521C"/>
    <w:rsid w:val="00FB68FB"/>
    <w:rsid w:val="00FC04F7"/>
    <w:rsid w:val="00FC0E37"/>
    <w:rsid w:val="00FC0EDF"/>
    <w:rsid w:val="00FC4617"/>
    <w:rsid w:val="00FC4DCC"/>
    <w:rsid w:val="00FD34D4"/>
    <w:rsid w:val="00FD412B"/>
    <w:rsid w:val="00FD5B31"/>
    <w:rsid w:val="00FE3A83"/>
    <w:rsid w:val="00FE65AA"/>
    <w:rsid w:val="00FF083D"/>
    <w:rsid w:val="00FF20A8"/>
    <w:rsid w:val="00FF296D"/>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op.gov.iq"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dg@kimadia.iq" TargetMode="External"/><Relationship Id="rId25"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hyperlink" Target="http://WWW.kimadia.iq" TargetMode="Externa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21790-69E6-4C78-AB0E-D7387CCCB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121</Pages>
  <Words>31385</Words>
  <Characters>178901</Characters>
  <Application>Microsoft Office Word</Application>
  <DocSecurity>0</DocSecurity>
  <Lines>1490</Lines>
  <Paragraphs>419</Paragraphs>
  <ScaleCrop>false</ScaleCrop>
  <HeadingPairs>
    <vt:vector size="4" baseType="variant">
      <vt:variant>
        <vt:lpstr>Title</vt:lpstr>
      </vt:variant>
      <vt:variant>
        <vt:i4>1</vt:i4>
      </vt:variant>
      <vt:variant>
        <vt:lpstr>Headings</vt:lpstr>
      </vt:variant>
      <vt:variant>
        <vt:i4>20</vt:i4>
      </vt:variant>
    </vt:vector>
  </HeadingPairs>
  <TitlesOfParts>
    <vt:vector size="21" baseType="lpstr">
      <vt:lpstr/>
      <vt:lpstr/>
      <vt:lpstr/>
      <vt:lpstr/>
      <vt:lpstr/>
      <vt:lpstr/>
      <vt:lpstr/>
      <vt:lpstr>Section II. Bid Data Sheet</vt:lpstr>
      <vt:lpstr/>
      <vt:lpstr/>
      <vt:lpstr/>
      <vt:lpstr/>
      <vt:lpstr/>
      <vt:lpstr/>
      <vt:lpstr/>
      <vt:lpstr/>
      <vt:lpstr/>
      <vt:lpstr>Section III. Evaluation and Qualification Criteria</vt:lpstr>
      <vt:lpstr/>
      <vt:lpstr/>
      <vt:lpstr/>
    </vt:vector>
  </TitlesOfParts>
  <Company>By DR.Ahmed Saker 2o1O ;)</Company>
  <LinksUpToDate>false</LinksUpToDate>
  <CharactersWithSpaces>209867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101</cp:revision>
  <cp:lastPrinted>2022-03-15T11:08:00Z</cp:lastPrinted>
  <dcterms:created xsi:type="dcterms:W3CDTF">2022-01-11T23:52:00Z</dcterms:created>
  <dcterms:modified xsi:type="dcterms:W3CDTF">2022-12-04T09:36:00Z</dcterms:modified>
</cp:coreProperties>
</file>