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(kimadia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F82947" w:rsidRPr="00C84D0C" w:rsidRDefault="00F82947" w:rsidP="00782F24">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F219D1">
        <w:rPr>
          <w:rFonts w:asciiTheme="minorBidi" w:hAnsiTheme="minorBidi"/>
          <w:sz w:val="32"/>
          <w:szCs w:val="32"/>
        </w:rPr>
        <w:t xml:space="preserve">  </w:t>
      </w:r>
      <w:r w:rsidR="00782F24">
        <w:rPr>
          <w:rFonts w:asciiTheme="minorBidi" w:hAnsiTheme="minorBidi"/>
          <w:sz w:val="32"/>
          <w:szCs w:val="32"/>
        </w:rPr>
        <w:t>91/2023/4</w:t>
      </w:r>
    </w:p>
    <w:p w:rsidR="00F82947" w:rsidRPr="00C84D0C" w:rsidRDefault="00F82947" w:rsidP="00782F24">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782F24">
        <w:rPr>
          <w:rFonts w:asciiTheme="minorBidi" w:hAnsiTheme="minorBidi"/>
          <w:sz w:val="32"/>
          <w:szCs w:val="32"/>
        </w:rPr>
        <w:t xml:space="preserve">Thursday 15 </w:t>
      </w:r>
      <w:r w:rsidR="00DE6F40">
        <w:rPr>
          <w:rFonts w:asciiTheme="minorBidi" w:hAnsiTheme="minorBidi"/>
          <w:sz w:val="32"/>
          <w:szCs w:val="32"/>
        </w:rPr>
        <w:t>/</w:t>
      </w:r>
      <w:r w:rsidR="00782F24">
        <w:rPr>
          <w:rFonts w:asciiTheme="minorBidi" w:hAnsiTheme="minorBidi"/>
          <w:sz w:val="32"/>
          <w:szCs w:val="32"/>
        </w:rPr>
        <w:t>1</w:t>
      </w:r>
      <w:r w:rsidR="00DE6F40">
        <w:rPr>
          <w:rFonts w:asciiTheme="minorBidi" w:hAnsiTheme="minorBidi"/>
          <w:sz w:val="32"/>
          <w:szCs w:val="32"/>
        </w:rPr>
        <w:t>/</w:t>
      </w:r>
      <w:r w:rsidR="00782F24">
        <w:rPr>
          <w:rFonts w:asciiTheme="minorBidi" w:hAnsiTheme="minorBidi"/>
          <w:sz w:val="32"/>
          <w:szCs w:val="32"/>
        </w:rPr>
        <w:t>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782F24">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Letter of Invitation  / advertisement</w:t>
      </w:r>
      <w:r w:rsidR="00C10F59" w:rsidRPr="00C84D0C">
        <w:rPr>
          <w:rFonts w:asciiTheme="minorBidi" w:hAnsiTheme="minorBidi"/>
          <w:b/>
          <w:bCs/>
          <w:iCs/>
          <w:spacing w:val="-2"/>
          <w:sz w:val="28"/>
          <w:szCs w:val="28"/>
          <w:u w:val="single"/>
        </w:rPr>
        <w:t>:</w:t>
      </w:r>
      <w:r w:rsidR="00782F24">
        <w:rPr>
          <w:rFonts w:asciiTheme="minorBidi" w:hAnsiTheme="minorBidi"/>
          <w:sz w:val="32"/>
          <w:szCs w:val="32"/>
          <w:highlight w:val="yellow"/>
        </w:rPr>
        <w:t>91</w:t>
      </w:r>
      <w:r w:rsidR="00DE6F40">
        <w:rPr>
          <w:rFonts w:asciiTheme="minorBidi" w:hAnsiTheme="minorBidi"/>
          <w:sz w:val="32"/>
          <w:szCs w:val="32"/>
          <w:highlight w:val="yellow"/>
        </w:rPr>
        <w:t>/</w:t>
      </w:r>
      <w:r w:rsidR="00782F24">
        <w:rPr>
          <w:rFonts w:asciiTheme="minorBidi" w:hAnsiTheme="minorBidi"/>
          <w:sz w:val="32"/>
          <w:szCs w:val="32"/>
          <w:highlight w:val="yellow"/>
        </w:rPr>
        <w:t>2023</w:t>
      </w:r>
      <w:r w:rsidR="00DE6F40">
        <w:rPr>
          <w:rFonts w:asciiTheme="minorBidi" w:hAnsiTheme="minorBidi"/>
          <w:sz w:val="32"/>
          <w:szCs w:val="32"/>
          <w:highlight w:val="yellow"/>
        </w:rPr>
        <w:t>/</w:t>
      </w:r>
      <w:r w:rsidR="00782F24">
        <w:rPr>
          <w:rFonts w:asciiTheme="minorBidi" w:hAnsiTheme="minorBidi"/>
          <w:sz w:val="32"/>
          <w:szCs w:val="32"/>
          <w:highlight w:val="yellow"/>
        </w:rPr>
        <w:t xml:space="preserve">4 </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782F24">
      <w:pPr>
        <w:tabs>
          <w:tab w:val="left" w:pos="9000"/>
        </w:tabs>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B028C1">
        <w:rPr>
          <w:rFonts w:asciiTheme="minorBidi" w:hAnsiTheme="minorBidi"/>
          <w:sz w:val="28"/>
          <w:szCs w:val="28"/>
          <w:highlight w:val="yellow"/>
        </w:rPr>
        <w:t xml:space="preserve">Ministry of Health </w:t>
      </w:r>
      <w:r w:rsidR="00AD1AB1" w:rsidRPr="00C84D0C">
        <w:rPr>
          <w:rFonts w:asciiTheme="minorBidi" w:hAnsiTheme="minorBidi"/>
          <w:sz w:val="28"/>
          <w:szCs w:val="28"/>
          <w:highlight w:val="yellow"/>
        </w:rPr>
        <w:t>/ The State Company For Marketing Drug Medical Appliances (kimadia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782F24">
        <w:rPr>
          <w:b/>
          <w:bCs/>
          <w:sz w:val="28"/>
          <w:szCs w:val="28"/>
          <w:lang w:bidi="ar-IQ"/>
        </w:rPr>
        <w:t xml:space="preserve">Neurosurgery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(kimadia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&amp;Kimadia website is(</w:t>
      </w:r>
      <w:hyperlink r:id="rId10"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 xml:space="preserve">the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sidR="00C10F59" w:rsidRPr="009A520E">
        <w:rPr>
          <w:rFonts w:asciiTheme="minorBidi" w:hAnsiTheme="minorBidi"/>
          <w:sz w:val="28"/>
          <w:szCs w:val="28"/>
        </w:rPr>
        <w:t xml:space="preserve">and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782F24">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B2748C" w:rsidRPr="00B2748C">
        <w:rPr>
          <w:rFonts w:asciiTheme="minorBidi" w:eastAsiaTheme="minorHAnsi" w:hAnsiTheme="minorBidi" w:cstheme="minorBidi"/>
          <w:sz w:val="28"/>
          <w:szCs w:val="28"/>
          <w:highlight w:val="green"/>
        </w:rPr>
        <w:t>before or</w:t>
      </w:r>
      <w:r w:rsidR="00AC4DB8" w:rsidRPr="00AC4DB8">
        <w:rPr>
          <w:rFonts w:asciiTheme="minorBidi" w:eastAsiaTheme="minorHAnsi" w:hAnsiTheme="minorBidi" w:cstheme="minorBidi"/>
          <w:sz w:val="28"/>
          <w:szCs w:val="28"/>
        </w:rPr>
        <w:t xml:space="preserve">on the specified date </w:t>
      </w:r>
      <w:r w:rsidR="00E56370" w:rsidRPr="00AC4DB8">
        <w:rPr>
          <w:rFonts w:asciiTheme="minorBidi" w:eastAsiaTheme="minorHAnsi" w:hAnsiTheme="minorBidi" w:cstheme="minorBidi"/>
          <w:sz w:val="28"/>
          <w:szCs w:val="28"/>
        </w:rPr>
        <w:t>{</w:t>
      </w:r>
      <w:r w:rsidR="00782F24">
        <w:rPr>
          <w:rFonts w:asciiTheme="minorBidi" w:eastAsiaTheme="minorHAnsi" w:hAnsiTheme="minorBidi" w:cstheme="minorBidi"/>
          <w:sz w:val="28"/>
          <w:szCs w:val="28"/>
        </w:rPr>
        <w:t>13</w:t>
      </w:r>
      <w:r w:rsidR="00F219D1">
        <w:rPr>
          <w:rFonts w:asciiTheme="minorBidi" w:eastAsiaTheme="minorHAnsi" w:hAnsiTheme="minorBidi" w:cstheme="minorBidi"/>
          <w:sz w:val="28"/>
          <w:szCs w:val="28"/>
        </w:rPr>
        <w:t>/</w:t>
      </w:r>
      <w:r w:rsidR="00782F24">
        <w:rPr>
          <w:rFonts w:asciiTheme="minorBidi" w:eastAsiaTheme="minorHAnsi" w:hAnsiTheme="minorBidi" w:cstheme="minorBidi"/>
          <w:sz w:val="28"/>
          <w:szCs w:val="28"/>
        </w:rPr>
        <w:t>1</w:t>
      </w:r>
      <w:r w:rsidR="00F219D1">
        <w:rPr>
          <w:rFonts w:asciiTheme="minorBidi" w:eastAsiaTheme="minorHAnsi" w:hAnsiTheme="minorBidi" w:cstheme="minorBidi"/>
          <w:sz w:val="28"/>
          <w:szCs w:val="28"/>
        </w:rPr>
        <w:t>/202</w:t>
      </w:r>
      <w:r w:rsidR="00782F24">
        <w:rPr>
          <w:rFonts w:asciiTheme="minorBidi" w:eastAsiaTheme="minorHAnsi" w:hAnsiTheme="minorBidi" w:cstheme="minorBidi"/>
          <w:sz w:val="28"/>
          <w:szCs w:val="28"/>
        </w:rPr>
        <w:t>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D5B31" w:rsidRPr="00AC4DB8">
        <w:rPr>
          <w:rFonts w:asciiTheme="minorBidi" w:eastAsiaTheme="minorHAnsi" w:hAnsiTheme="minorBidi" w:cstheme="minorBidi"/>
          <w:sz w:val="28"/>
          <w:szCs w:val="28"/>
        </w:rPr>
        <w:t>1:00pm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782F24">
        <w:rPr>
          <w:rFonts w:asciiTheme="minorBidi" w:eastAsiaTheme="minorHAnsi" w:hAnsiTheme="minorBidi" w:cstheme="minorBidi"/>
          <w:sz w:val="28"/>
          <w:szCs w:val="28"/>
        </w:rPr>
        <w:t>14</w:t>
      </w:r>
      <w:r w:rsidR="00F219D1">
        <w:rPr>
          <w:rFonts w:asciiTheme="minorBidi" w:eastAsiaTheme="minorHAnsi" w:hAnsiTheme="minorBidi" w:cstheme="minorBidi"/>
          <w:sz w:val="28"/>
          <w:szCs w:val="28"/>
        </w:rPr>
        <w:t>/</w:t>
      </w:r>
      <w:r w:rsidR="00782F24">
        <w:rPr>
          <w:rFonts w:asciiTheme="minorBidi" w:eastAsiaTheme="minorHAnsi" w:hAnsiTheme="minorBidi" w:cstheme="minorBidi"/>
          <w:sz w:val="28"/>
          <w:szCs w:val="28"/>
        </w:rPr>
        <w:t>2</w:t>
      </w:r>
      <w:r w:rsidR="00F219D1">
        <w:rPr>
          <w:rFonts w:asciiTheme="minorBidi" w:eastAsiaTheme="minorHAnsi" w:hAnsiTheme="minorBidi" w:cstheme="minorBidi"/>
          <w:sz w:val="28"/>
          <w:szCs w:val="28"/>
        </w:rPr>
        <w:t>/202</w:t>
      </w:r>
      <w:r w:rsidR="00782F24">
        <w:rPr>
          <w:rFonts w:asciiTheme="minorBidi" w:eastAsiaTheme="minorHAnsi" w:hAnsiTheme="minorBidi" w:cstheme="minorBidi"/>
          <w:sz w:val="28"/>
          <w:szCs w:val="28"/>
        </w:rPr>
        <w:t>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712FFC"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svtjh</w:t>
      </w:r>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B028C1">
        <w:rPr>
          <w:rFonts w:asciiTheme="minorBidi" w:hAnsiTheme="minorBidi"/>
          <w:sz w:val="28"/>
          <w:szCs w:val="28"/>
        </w:rPr>
        <w:t xml:space="preserve">ret)send toMinistry of Health </w:t>
      </w:r>
      <w:r w:rsidRPr="00C84D0C">
        <w:rPr>
          <w:rFonts w:asciiTheme="minorBidi" w:hAnsiTheme="minorBidi"/>
          <w:sz w:val="28"/>
          <w:szCs w:val="28"/>
        </w:rPr>
        <w:t xml:space="preserve">/ The State Company For Marketing Drug Medical Appliances (kimadia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Baghdad/bab-Almadhm</w:t>
      </w:r>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(kimadia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(Kimadia)</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Bid form and 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t>18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Local Preferen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Good Good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w:t>
            </w:r>
            <w:r w:rsidRPr="00C84D0C">
              <w:rPr>
                <w:rFonts w:asciiTheme="minorBidi" w:hAnsiTheme="minorBidi" w:cstheme="minorBidi"/>
                <w:spacing w:val="-4"/>
                <w:lang w:val="en-GB"/>
              </w:rPr>
              <w:t>or</w:t>
            </w:r>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 Supplies</w:t>
            </w:r>
            <w:r w:rsidRPr="00C84D0C">
              <w:rPr>
                <w:rFonts w:asciiTheme="minorBidi" w:hAnsiTheme="minorBidi"/>
                <w:szCs w:val="24"/>
              </w:rPr>
              <w:t>and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006338E9"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1"/>
          <w:footerReference w:type="default" r:id="rId12"/>
          <w:headerReference w:type="first" r:id="rId13"/>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4D2276">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4D2276">
              <w:rPr>
                <w:rFonts w:asciiTheme="minorBidi" w:hAnsiTheme="minorBidi"/>
                <w:b/>
                <w:bCs/>
                <w:sz w:val="28"/>
                <w:szCs w:val="28"/>
                <w:shd w:val="clear" w:color="auto" w:fill="FFFF00"/>
                <w:lang w:val="en-GB"/>
              </w:rPr>
              <w:t>91</w:t>
            </w:r>
            <w:r w:rsidR="00DE6F40">
              <w:rPr>
                <w:rFonts w:asciiTheme="minorBidi" w:hAnsiTheme="minorBidi"/>
                <w:b/>
                <w:bCs/>
                <w:sz w:val="28"/>
                <w:szCs w:val="28"/>
                <w:shd w:val="clear" w:color="auto" w:fill="FFFF00"/>
                <w:lang w:val="en-GB"/>
              </w:rPr>
              <w:t>/</w:t>
            </w:r>
            <w:r w:rsidR="004D2276">
              <w:rPr>
                <w:rFonts w:asciiTheme="minorBidi" w:hAnsiTheme="minorBidi"/>
                <w:b/>
                <w:bCs/>
                <w:sz w:val="28"/>
                <w:szCs w:val="28"/>
                <w:shd w:val="clear" w:color="auto" w:fill="FFFF00"/>
                <w:lang w:val="en-GB"/>
              </w:rPr>
              <w:t>2023</w:t>
            </w:r>
            <w:r w:rsidR="00DE6F40">
              <w:rPr>
                <w:rFonts w:asciiTheme="minorBidi" w:hAnsiTheme="minorBidi"/>
                <w:b/>
                <w:bCs/>
                <w:sz w:val="28"/>
                <w:szCs w:val="28"/>
                <w:shd w:val="clear" w:color="auto" w:fill="FFFF00"/>
                <w:lang w:val="en-GB"/>
              </w:rPr>
              <w:t>/</w:t>
            </w:r>
            <w:r w:rsidR="004D2276">
              <w:rPr>
                <w:rFonts w:asciiTheme="minorBidi" w:hAnsiTheme="minorBidi"/>
                <w:b/>
                <w:bCs/>
                <w:sz w:val="28"/>
                <w:szCs w:val="28"/>
                <w:shd w:val="clear" w:color="auto" w:fill="FFFF00"/>
                <w:lang w:val="en-GB"/>
              </w:rPr>
              <w:t>4</w:t>
            </w:r>
            <w:r w:rsidRPr="00C84D0C">
              <w:rPr>
                <w:rFonts w:asciiTheme="minorBidi" w:hAnsiTheme="minorBidi"/>
                <w:sz w:val="28"/>
                <w:szCs w:val="28"/>
                <w:highlight w:val="yellow"/>
                <w:lang w:val="en-GB"/>
              </w:rPr>
              <w:t>as listed 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4D2276">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4D2276">
              <w:rPr>
                <w:rFonts w:asciiTheme="minorBidi" w:hAnsiTheme="minorBidi"/>
                <w:sz w:val="28"/>
                <w:szCs w:val="28"/>
                <w:lang w:val="en-GB"/>
              </w:rPr>
              <w:t>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Baghdad/ba</w:t>
            </w:r>
            <w:r w:rsidR="00B028C1">
              <w:rPr>
                <w:rFonts w:asciiTheme="minorBidi" w:hAnsiTheme="minorBidi"/>
                <w:sz w:val="28"/>
                <w:szCs w:val="28"/>
                <w:lang w:val="en-GB"/>
              </w:rPr>
              <w:t xml:space="preserve">b-Almadhm /Ministry of Health </w:t>
            </w:r>
            <w:r w:rsidR="00B73321" w:rsidRPr="006338E9">
              <w:rPr>
                <w:rFonts w:asciiTheme="minorBidi" w:hAnsiTheme="minorBidi"/>
                <w:sz w:val="28"/>
                <w:szCs w:val="28"/>
                <w:lang w:val="en-GB"/>
              </w:rPr>
              <w:t>/ The State Company For Marketing Drug Medical Appliances (kimadia )/Drug Media Department &amp; the Public Relations- 5th floor , E-mail (</w:t>
            </w:r>
            <w:hyperlink r:id="rId14"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911E58" w:rsidRDefault="008977F2" w:rsidP="004D2276">
            <w:pPr>
              <w:tabs>
                <w:tab w:val="right" w:pos="7254"/>
              </w:tabs>
              <w:spacing w:before="60" w:after="0"/>
              <w:jc w:val="both"/>
              <w:rPr>
                <w:rFonts w:asciiTheme="minorBidi" w:hAnsiTheme="minorBidi"/>
                <w:sz w:val="28"/>
                <w:szCs w:val="28"/>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4D2276">
              <w:rPr>
                <w:rFonts w:asciiTheme="minorBidi" w:hAnsiTheme="minorBidi"/>
                <w:b/>
                <w:bCs/>
                <w:sz w:val="28"/>
                <w:szCs w:val="28"/>
                <w:shd w:val="clear" w:color="auto" w:fill="FFFF00"/>
                <w:lang w:val="en-GB"/>
              </w:rPr>
              <w:t>. 7</w:t>
            </w:r>
            <w:r w:rsidR="00DE6F40">
              <w:rPr>
                <w:rFonts w:asciiTheme="minorBidi" w:hAnsiTheme="minorBidi"/>
                <w:sz w:val="28"/>
                <w:szCs w:val="28"/>
                <w:shd w:val="clear" w:color="auto" w:fill="FFFF00"/>
                <w:lang w:val="en-GB"/>
              </w:rPr>
              <w:t>/</w:t>
            </w:r>
            <w:r w:rsidR="004D2276">
              <w:rPr>
                <w:rFonts w:asciiTheme="minorBidi" w:hAnsiTheme="minorBidi"/>
                <w:sz w:val="28"/>
                <w:szCs w:val="28"/>
                <w:shd w:val="clear" w:color="auto" w:fill="FFFF00"/>
                <w:lang w:val="en-GB"/>
              </w:rPr>
              <w:t>2</w:t>
            </w:r>
            <w:r w:rsidR="00DE6F40">
              <w:rPr>
                <w:rFonts w:asciiTheme="minorBidi" w:hAnsiTheme="minorBidi"/>
                <w:sz w:val="28"/>
                <w:szCs w:val="28"/>
                <w:shd w:val="clear" w:color="auto" w:fill="FFFF00"/>
                <w:lang w:val="en-GB"/>
              </w:rPr>
              <w:t>/</w:t>
            </w:r>
            <w:r w:rsidR="004D2276">
              <w:rPr>
                <w:rFonts w:asciiTheme="minorBidi" w:hAnsiTheme="minorBidi"/>
                <w:sz w:val="28"/>
                <w:szCs w:val="28"/>
                <w:shd w:val="clear" w:color="auto" w:fill="FFFF00"/>
                <w:lang w:val="en-GB"/>
              </w:rPr>
              <w:t>2023</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6338E9" w:rsidRPr="006338E9">
              <w:rPr>
                <w:rFonts w:asciiTheme="minorBidi" w:hAnsiTheme="minorBidi"/>
                <w:sz w:val="28"/>
                <w:szCs w:val="28"/>
                <w:highlight w:val="green"/>
                <w:lang w:val="en-GB"/>
              </w:rPr>
              <w:t>Ministry of Planning</w:t>
            </w:r>
            <w:hyperlink r:id="rId15"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The participant companies should submit their contracts prices  with the other countries and  neighbor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Seller is responsible to submit training course for  the medical, technical and Kimadia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The seller should specify the training value in the presented offer and its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notificat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8319D0">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days </w:t>
            </w:r>
            <w:r w:rsidR="00F937EA">
              <w:rPr>
                <w:rFonts w:asciiTheme="minorBidi" w:hAnsiTheme="minorBidi"/>
                <w:sz w:val="28"/>
                <w:szCs w:val="28"/>
                <w:lang w:val="en-GB"/>
              </w:rPr>
              <w:t>)</w:t>
            </w:r>
            <w:r w:rsidRPr="00C84D0C">
              <w:rPr>
                <w:rFonts w:asciiTheme="minorBidi" w:hAnsiTheme="minorBidi"/>
                <w:sz w:val="28"/>
                <w:szCs w:val="28"/>
                <w:lang w:val="en-GB"/>
              </w:rPr>
              <w:t xml:space="preserve">after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911E58">
              <w:rPr>
                <w:rFonts w:asciiTheme="minorBidi" w:hAnsiTheme="minorBidi"/>
                <w:sz w:val="28"/>
                <w:szCs w:val="28"/>
                <w:shd w:val="clear" w:color="auto" w:fill="FFFF00"/>
                <w:lang w:val="en-GB"/>
              </w:rPr>
              <w:t>13</w:t>
            </w:r>
            <w:r w:rsidR="00DE6F40">
              <w:rPr>
                <w:rFonts w:asciiTheme="minorBidi" w:hAnsiTheme="minorBidi"/>
                <w:sz w:val="28"/>
                <w:szCs w:val="28"/>
                <w:shd w:val="clear" w:color="auto" w:fill="FFFF00"/>
                <w:lang w:val="en-GB"/>
              </w:rPr>
              <w:t>/</w:t>
            </w:r>
            <w:r w:rsidR="00911E58">
              <w:rPr>
                <w:rFonts w:asciiTheme="minorBidi" w:hAnsiTheme="minorBidi"/>
                <w:sz w:val="28"/>
                <w:szCs w:val="28"/>
                <w:shd w:val="clear" w:color="auto" w:fill="FFFF00"/>
                <w:lang w:val="en-GB"/>
              </w:rPr>
              <w:t>2</w:t>
            </w:r>
            <w:r w:rsidR="00DE6F40">
              <w:rPr>
                <w:rFonts w:asciiTheme="minorBidi" w:hAnsiTheme="minorBidi"/>
                <w:sz w:val="28"/>
                <w:szCs w:val="28"/>
                <w:shd w:val="clear" w:color="auto" w:fill="FFFF00"/>
                <w:lang w:val="en-GB"/>
              </w:rPr>
              <w:t>/</w:t>
            </w:r>
            <w:r w:rsidR="008319D0">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8319D0">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8319D0">
              <w:rPr>
                <w:rFonts w:asciiTheme="minorBidi" w:hAnsiTheme="minorBidi"/>
                <w:sz w:val="28"/>
                <w:szCs w:val="28"/>
                <w:shd w:val="clear" w:color="auto" w:fill="FFFF00"/>
                <w:lang w:val="en-GB"/>
              </w:rPr>
              <w:t>13</w:t>
            </w:r>
            <w:r w:rsidR="00DE6F40">
              <w:rPr>
                <w:rFonts w:asciiTheme="minorBidi" w:hAnsiTheme="minorBidi"/>
                <w:sz w:val="28"/>
                <w:szCs w:val="28"/>
                <w:shd w:val="clear" w:color="auto" w:fill="FFFF00"/>
                <w:lang w:val="en-GB"/>
              </w:rPr>
              <w:t>/</w:t>
            </w:r>
            <w:r w:rsidR="008319D0">
              <w:rPr>
                <w:rFonts w:asciiTheme="minorBidi" w:hAnsiTheme="minorBidi"/>
                <w:sz w:val="28"/>
                <w:szCs w:val="28"/>
                <w:shd w:val="clear" w:color="auto" w:fill="FFFF00"/>
                <w:lang w:val="en-GB"/>
              </w:rPr>
              <w:t>3</w:t>
            </w:r>
            <w:r w:rsidR="00DE6F40">
              <w:rPr>
                <w:rFonts w:asciiTheme="minorBidi" w:hAnsiTheme="minorBidi"/>
                <w:sz w:val="28"/>
                <w:szCs w:val="28"/>
                <w:shd w:val="clear" w:color="auto" w:fill="FFFF00"/>
                <w:lang w:val="en-GB"/>
              </w:rPr>
              <w:t>/</w:t>
            </w:r>
            <w:r w:rsidR="008319D0">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 the primary insurance(Bid Bond) can be submit as receipt  settled  for contracting sideacount</w:t>
            </w:r>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StateCompany For Marketing Drugs  Medical Appliances (kimadia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The submitting of bond should attached with Litter of legalized issuing (private &amp; secret) send to kimadia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&amp;alegal 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fulfill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kimadia,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Baghdad/bab-Almadhm</w:t>
            </w:r>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(kimadia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8319D0">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8319D0">
              <w:rPr>
                <w:rFonts w:asciiTheme="minorBidi" w:hAnsiTheme="minorBidi"/>
                <w:sz w:val="28"/>
                <w:szCs w:val="28"/>
                <w:lang w:val="en-GB"/>
              </w:rPr>
              <w:t>91</w:t>
            </w:r>
            <w:r w:rsidR="00DE6F40">
              <w:rPr>
                <w:rFonts w:asciiTheme="minorBidi" w:hAnsiTheme="minorBidi"/>
                <w:sz w:val="28"/>
                <w:szCs w:val="28"/>
                <w:lang w:val="en-GB"/>
              </w:rPr>
              <w:t>/</w:t>
            </w:r>
            <w:r w:rsidR="008319D0">
              <w:rPr>
                <w:rFonts w:asciiTheme="minorBidi" w:hAnsiTheme="minorBidi"/>
                <w:sz w:val="28"/>
                <w:szCs w:val="28"/>
                <w:lang w:val="en-GB"/>
              </w:rPr>
              <w:t>2023</w:t>
            </w:r>
            <w:r w:rsidR="00DE6F40">
              <w:rPr>
                <w:rFonts w:asciiTheme="minorBidi" w:hAnsiTheme="minorBidi"/>
                <w:sz w:val="28"/>
                <w:szCs w:val="28"/>
                <w:lang w:val="en-GB"/>
              </w:rPr>
              <w:t>/</w:t>
            </w:r>
            <w:r w:rsidR="008319D0">
              <w:rPr>
                <w:rFonts w:asciiTheme="minorBidi" w:hAnsiTheme="minorBidi"/>
                <w:sz w:val="28"/>
                <w:szCs w:val="28"/>
                <w:lang w:val="en-GB"/>
              </w:rPr>
              <w:t>4</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 No</w:t>
            </w:r>
            <w:r w:rsidRPr="00AD25AB">
              <w:rPr>
                <w:rFonts w:asciiTheme="minorBidi" w:hAnsiTheme="minorBidi"/>
                <w:sz w:val="28"/>
                <w:szCs w:val="28"/>
                <w:lang w:val="en-GB"/>
              </w:rPr>
              <w:t>.:</w:t>
            </w:r>
            <w:r w:rsidR="008C0628" w:rsidRPr="00AD25AB">
              <w:rPr>
                <w:rFonts w:asciiTheme="minorBidi" w:hAnsiTheme="minorBidi"/>
                <w:sz w:val="28"/>
                <w:szCs w:val="28"/>
                <w:lang w:val="en-GB"/>
              </w:rPr>
              <w:t xml:space="preserve">contract of supply the medical appliance arranged on </w:t>
            </w:r>
            <w:r w:rsidRPr="00AD25AB">
              <w:rPr>
                <w:rFonts w:asciiTheme="minorBidi" w:hAnsiTheme="minorBidi"/>
                <w:sz w:val="28"/>
                <w:szCs w:val="28"/>
                <w:lang w:val="en-GB"/>
              </w:rPr>
              <w:t>the Iraqi Federal Budget]</w:t>
            </w:r>
          </w:p>
          <w:p w:rsidR="00B30368" w:rsidRPr="008319D0" w:rsidRDefault="00B30368" w:rsidP="008319D0">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b/>
                <w:bCs/>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xml:space="preserve">: </w:t>
            </w:r>
            <w:r w:rsidRPr="008319D0">
              <w:rPr>
                <w:rFonts w:asciiTheme="minorBidi" w:hAnsiTheme="minorBidi"/>
                <w:b/>
                <w:bCs/>
                <w:sz w:val="28"/>
                <w:szCs w:val="28"/>
                <w:lang w:val="en-GB"/>
              </w:rPr>
              <w:t>[</w:t>
            </w:r>
            <w:r w:rsidR="008319D0" w:rsidRPr="008319D0">
              <w:rPr>
                <w:rFonts w:asciiTheme="majorHAnsi" w:hAnsiTheme="majorHAnsi"/>
                <w:b/>
                <w:bCs/>
              </w:rPr>
              <w:t xml:space="preserve">Nurosurgery </w:t>
            </w:r>
            <w:r w:rsidR="00D154F7" w:rsidRPr="008319D0">
              <w:rPr>
                <w:rFonts w:asciiTheme="majorHAnsi" w:hAnsiTheme="majorHAnsi"/>
                <w:b/>
                <w:bCs/>
              </w:rPr>
              <w:t xml:space="preserve"> Appliances</w:t>
            </w:r>
            <w:r w:rsidRPr="008319D0">
              <w:rPr>
                <w:rFonts w:asciiTheme="minorBidi" w:hAnsiTheme="minorBidi"/>
                <w:b/>
                <w:bCs/>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rsidR="00B30368" w:rsidRPr="00C84D0C" w:rsidRDefault="00B30368" w:rsidP="004C7D0A">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8319D0">
              <w:rPr>
                <w:rFonts w:asciiTheme="minorBidi" w:hAnsiTheme="minorBidi"/>
                <w:sz w:val="28"/>
                <w:szCs w:val="28"/>
                <w:lang w:val="en-GB"/>
              </w:rPr>
              <w:t xml:space="preserve"> </w:t>
            </w:r>
            <w:r w:rsidR="004C7D0A">
              <w:rPr>
                <w:rFonts w:asciiTheme="minorBidi" w:hAnsiTheme="minorBidi"/>
                <w:sz w:val="28"/>
                <w:szCs w:val="28"/>
                <w:lang w:val="en-GB"/>
              </w:rPr>
              <w:t xml:space="preserve">Monday </w:t>
            </w:r>
            <w:r w:rsidR="00F937EA">
              <w:rPr>
                <w:rFonts w:asciiTheme="minorBidi" w:hAnsiTheme="minorBidi"/>
                <w:sz w:val="28"/>
                <w:szCs w:val="28"/>
                <w:lang w:val="en-GB"/>
              </w:rPr>
              <w:t>(</w:t>
            </w:r>
            <w:r w:rsidR="004C7D0A">
              <w:rPr>
                <w:rFonts w:asciiTheme="minorBidi" w:hAnsiTheme="minorBidi"/>
                <w:sz w:val="28"/>
                <w:szCs w:val="28"/>
              </w:rPr>
              <w:t>13</w:t>
            </w:r>
            <w:r w:rsidR="00F937EA">
              <w:rPr>
                <w:rFonts w:asciiTheme="minorBidi" w:hAnsiTheme="minorBidi"/>
                <w:sz w:val="28"/>
                <w:szCs w:val="28"/>
              </w:rPr>
              <w:t>/</w:t>
            </w:r>
            <w:r w:rsidR="004C7D0A">
              <w:rPr>
                <w:rFonts w:asciiTheme="minorBidi" w:hAnsiTheme="minorBidi"/>
                <w:sz w:val="28"/>
                <w:szCs w:val="28"/>
              </w:rPr>
              <w:t>2</w:t>
            </w:r>
            <w:r w:rsidR="00F937EA">
              <w:rPr>
                <w:rFonts w:asciiTheme="minorBidi" w:hAnsiTheme="minorBidi"/>
                <w:sz w:val="28"/>
                <w:szCs w:val="28"/>
              </w:rPr>
              <w:t>/</w:t>
            </w:r>
            <w:r w:rsidR="004C7D0A">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 at 1:00pm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Baghdad/bab-Almadhm</w:t>
            </w:r>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(kimadia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4C7D0A">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4C7D0A">
              <w:rPr>
                <w:rFonts w:asciiTheme="minorBidi" w:hAnsiTheme="minorBidi"/>
                <w:b/>
                <w:bCs/>
                <w:sz w:val="28"/>
                <w:szCs w:val="28"/>
                <w:lang w:val="en-GB"/>
              </w:rPr>
              <w:t>:</w:t>
            </w:r>
            <w:r w:rsidR="004C7D0A">
              <w:rPr>
                <w:rFonts w:asciiTheme="minorBidi" w:hAnsiTheme="minorBidi"/>
                <w:sz w:val="28"/>
                <w:szCs w:val="28"/>
                <w:lang w:val="en-GB"/>
              </w:rPr>
              <w:t xml:space="preserve">14/2/2023  </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r w:rsidR="005804D2" w:rsidRPr="001E463B">
              <w:rPr>
                <w:rFonts w:asciiTheme="minorBidi" w:hAnsiTheme="minorBidi"/>
                <w:sz w:val="32"/>
                <w:szCs w:val="32"/>
                <w:highlight w:val="green"/>
              </w:rPr>
              <w:t xml:space="preserve">StateCompany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r w:rsidRPr="00AB1310">
              <w:rPr>
                <w:rFonts w:asciiTheme="minorBidi" w:hAnsiTheme="minorBidi"/>
                <w:sz w:val="32"/>
                <w:szCs w:val="32"/>
                <w:highlight w:val="green"/>
              </w:rPr>
              <w:t>kimadia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has right to</w:t>
            </w:r>
            <w:r w:rsidR="00AB1310" w:rsidRPr="00AB1310">
              <w:rPr>
                <w:rFonts w:asciiTheme="minorBidi" w:hAnsiTheme="minorBidi"/>
                <w:sz w:val="28"/>
                <w:szCs w:val="28"/>
                <w:highlight w:val="green"/>
                <w:lang w:val="en-GB"/>
              </w:rPr>
              <w:t>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680243" w:rsidRPr="00082727">
              <w:rPr>
                <w:rFonts w:asciiTheme="majorBidi" w:hAnsiTheme="majorBidi" w:cstheme="majorBidi"/>
                <w:sz w:val="24"/>
                <w:szCs w:val="24"/>
                <w:highlight w:val="lightGray"/>
              </w:rPr>
              <w:t>brfor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rsidRPr="00573420">
              <w:rPr>
                <w:rFonts w:asciiTheme="majorBidi" w:hAnsiTheme="majorBidi" w:cstheme="majorBidi"/>
                <w:sz w:val="24"/>
                <w:szCs w:val="24"/>
                <w:highlight w:val="green"/>
              </w:rPr>
              <w:t>with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Pr>
                <w:rFonts w:asciiTheme="majorBidi" w:hAnsiTheme="majorBidi" w:cstheme="majorBidi"/>
                <w:sz w:val="24"/>
                <w:szCs w:val="24"/>
                <w:highlight w:val="green"/>
              </w:rPr>
              <w:t>antee amount and without intermediate from T.B.I. and the guarantee should be in Arabic and English language and the arbic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StateCompany For Marketing Drugs  Medical Appliances (kimadia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515EA4" w:rsidRPr="00C84D0C" w:rsidRDefault="00515EA4" w:rsidP="00357D8A">
      <w:pPr>
        <w:pStyle w:val="Heading1"/>
        <w:jc w:val="left"/>
        <w:rPr>
          <w:rtl/>
        </w:rPr>
      </w:pPr>
    </w:p>
    <w:p w:rsidR="00895CA2" w:rsidRPr="00C84D0C" w:rsidRDefault="00895CA2" w:rsidP="00B14840">
      <w:pPr>
        <w:pStyle w:val="Heading1"/>
      </w:pPr>
      <w:r w:rsidRPr="00C84D0C">
        <w:t>Section III. Evaluation and Qualification Criteria</w:t>
      </w:r>
    </w:p>
    <w:p w:rsidR="00895CA2" w:rsidRDefault="00895CA2"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Pr="00C84D0C" w:rsidRDefault="00357D8A"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357D8A" w:rsidRDefault="00895CA2" w:rsidP="00357D8A">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Supplies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rsidR="00357D8A" w:rsidRDefault="00357D8A" w:rsidP="00C84D0C">
      <w:pPr>
        <w:spacing w:after="0"/>
        <w:ind w:left="180"/>
        <w:rPr>
          <w:rFonts w:asciiTheme="minorBidi" w:hAnsiTheme="minorBidi"/>
          <w:b/>
          <w:bCs/>
          <w:sz w:val="28"/>
          <w:szCs w:val="28"/>
        </w:rPr>
      </w:pP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BC1583" w:rsidRPr="00C84D0C" w:rsidRDefault="00BC1583" w:rsidP="00C84D0C">
      <w:pPr>
        <w:spacing w:after="0"/>
        <w:ind w:left="180"/>
        <w:rPr>
          <w:rFonts w:asciiTheme="minorBidi" w:hAnsiTheme="minorBidi"/>
          <w:sz w:val="28"/>
          <w:szCs w:val="28"/>
        </w:rPr>
      </w:pPr>
      <w:r w:rsidRPr="004E506C">
        <w:rPr>
          <w:rFonts w:asciiTheme="minorBidi" w:hAnsiTheme="minorBidi"/>
          <w:sz w:val="28"/>
          <w:szCs w:val="28"/>
          <w:highlight w:val="green"/>
        </w:rPr>
        <w:t>12-</w:t>
      </w:r>
      <w:r w:rsidR="00282BE9" w:rsidRPr="004E506C">
        <w:rPr>
          <w:rFonts w:asciiTheme="minorBidi" w:hAnsiTheme="minorBidi"/>
          <w:sz w:val="28"/>
          <w:szCs w:val="28"/>
          <w:highlight w:val="green"/>
        </w:rPr>
        <w:t>in order to provide the opportunity for the participation of the largest number of companies &amp; to provide the opportunity for companies not to participate in any bid for a tender that has three contracts or more that are still in implementation &amp; concluded</w:t>
      </w:r>
      <w:r w:rsidR="004E506C" w:rsidRPr="004E506C">
        <w:rPr>
          <w:rFonts w:asciiTheme="minorBidi" w:hAnsiTheme="minorBidi"/>
          <w:sz w:val="28"/>
          <w:szCs w:val="28"/>
          <w:highlight w:val="green"/>
        </w:rPr>
        <w:t xml:space="preserve"> with the same contracting authority in coordination with the contracting authority.</w:t>
      </w:r>
      <w:r w:rsidR="004E506C">
        <w:rPr>
          <w:rFonts w:asciiTheme="minorBidi" w:hAnsiTheme="minorBidi"/>
          <w:sz w:val="28"/>
          <w:szCs w:val="28"/>
        </w:rPr>
        <w:t xml:space="preserve"> </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B14840">
      <w:pPr>
        <w:pStyle w:val="Heading1"/>
        <w:rPr>
          <w:rFonts w:eastAsiaTheme="minorHAnsi"/>
        </w:rPr>
      </w:pPr>
      <w:bookmarkStart w:id="124" w:name="_Toc327105403"/>
    </w:p>
    <w:p w:rsidR="00E36FA5" w:rsidRDefault="00E36FA5" w:rsidP="00C84D0C">
      <w:pPr>
        <w:spacing w:after="0"/>
        <w:rPr>
          <w:rFonts w:asciiTheme="minorBidi" w:hAnsiTheme="minorBidi"/>
        </w:rPr>
      </w:pPr>
    </w:p>
    <w:p w:rsidR="00C21B44" w:rsidRDefault="00C21B44"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0B1F04" w:rsidRDefault="000B1F04" w:rsidP="00C84D0C">
      <w:pPr>
        <w:spacing w:after="0"/>
        <w:rPr>
          <w:rFonts w:asciiTheme="minorBidi" w:hAnsiTheme="minorBidi"/>
        </w:rPr>
      </w:pPr>
    </w:p>
    <w:p w:rsidR="00513481" w:rsidRDefault="00513481" w:rsidP="00C84D0C">
      <w:pPr>
        <w:spacing w:after="0"/>
        <w:rPr>
          <w:rFonts w:asciiTheme="minorBidi" w:hAnsiTheme="minorBidi"/>
        </w:rPr>
      </w:pPr>
    </w:p>
    <w:p w:rsidR="00513481" w:rsidRDefault="00513481" w:rsidP="00C84D0C">
      <w:pPr>
        <w:spacing w:after="0"/>
        <w:rPr>
          <w:rFonts w:asciiTheme="minorBidi" w:hAnsiTheme="minorBidi"/>
        </w:rPr>
      </w:pPr>
    </w:p>
    <w:p w:rsidR="00513481" w:rsidRDefault="00513481" w:rsidP="00C84D0C">
      <w:pPr>
        <w:spacing w:after="0"/>
        <w:rPr>
          <w:rFonts w:asciiTheme="minorBidi" w:hAnsiTheme="minorBidi"/>
        </w:rPr>
      </w:pPr>
    </w:p>
    <w:p w:rsidR="00513481" w:rsidRDefault="00513481" w:rsidP="00C84D0C">
      <w:pPr>
        <w:spacing w:after="0"/>
        <w:rPr>
          <w:rFonts w:asciiTheme="minorBidi" w:hAnsiTheme="minorBidi"/>
        </w:rPr>
      </w:pPr>
    </w:p>
    <w:p w:rsidR="000B1F04" w:rsidRPr="00C84D0C" w:rsidRDefault="000B1F0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895CA2" w:rsidRPr="00C84D0C" w:rsidRDefault="00895CA2" w:rsidP="00B14840">
      <w:pPr>
        <w:pStyle w:val="Heading1"/>
      </w:pPr>
      <w:r w:rsidRPr="00C84D0C">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1C7E83" w:rsidRPr="001C7E83">
        <w:rPr>
          <w:rFonts w:asciiTheme="minorBidi" w:hAnsiTheme="minorBidi" w:cstheme="minorBidi"/>
          <w:highlight w:val="yellow"/>
        </w:rPr>
        <w:t>with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6"/>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D574DB">
      <w:pPr>
        <w:shd w:val="clear" w:color="auto" w:fill="FFFF00"/>
        <w:tabs>
          <w:tab w:val="right" w:pos="5040"/>
          <w:tab w:val="left" w:pos="5220"/>
          <w:tab w:val="left" w:pos="8280"/>
        </w:tabs>
        <w:spacing w:after="0"/>
        <w:jc w:val="center"/>
        <w:rPr>
          <w:rFonts w:asciiTheme="minorBidi" w:hAnsiTheme="minorBidi"/>
          <w:b/>
          <w:bCs/>
          <w:i/>
          <w:szCs w:val="24"/>
        </w:rPr>
      </w:pPr>
      <w:r w:rsidRPr="00C84D0C">
        <w:rPr>
          <w:rFonts w:asciiTheme="minorBidi" w:hAnsiTheme="minorBidi"/>
          <w:i/>
          <w:szCs w:val="24"/>
        </w:rPr>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D574DB">
        <w:rPr>
          <w:rFonts w:asciiTheme="minorBidi" w:hAnsiTheme="minorBidi"/>
          <w:b/>
          <w:bCs/>
          <w:i/>
          <w:szCs w:val="24"/>
        </w:rPr>
        <w:t>91</w:t>
      </w:r>
      <w:r w:rsidR="00DE6F40">
        <w:rPr>
          <w:rFonts w:asciiTheme="minorBidi" w:hAnsiTheme="minorBidi"/>
          <w:b/>
          <w:bCs/>
          <w:i/>
          <w:szCs w:val="24"/>
        </w:rPr>
        <w:t>/</w:t>
      </w:r>
      <w:r w:rsidR="00D574DB">
        <w:rPr>
          <w:rFonts w:asciiTheme="minorBidi" w:hAnsiTheme="minorBidi"/>
          <w:b/>
          <w:bCs/>
          <w:i/>
          <w:szCs w:val="24"/>
        </w:rPr>
        <w:t>2023</w:t>
      </w:r>
      <w:r w:rsidR="00DE6F40">
        <w:rPr>
          <w:rFonts w:asciiTheme="minorBidi" w:hAnsiTheme="minorBidi"/>
          <w:b/>
          <w:bCs/>
          <w:i/>
          <w:szCs w:val="24"/>
        </w:rPr>
        <w:t>/</w:t>
      </w:r>
      <w:r w:rsidR="00D574DB">
        <w:rPr>
          <w:rFonts w:asciiTheme="minorBidi" w:hAnsiTheme="minorBidi"/>
          <w:b/>
          <w:bCs/>
          <w:i/>
          <w:szCs w:val="24"/>
        </w:rPr>
        <w:t>4</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insert webside</w:t>
      </w:r>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7"/>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8"/>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t>2.</w:t>
      </w:r>
      <w:r w:rsidR="00895CA2"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9"/>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r w:rsidRPr="00851780">
        <w:rPr>
          <w:rFonts w:ascii="Times New Roman" w:hAnsi="Times New Roman"/>
          <w:color w:val="auto"/>
          <w:sz w:val="32"/>
          <w:szCs w:val="32"/>
          <w:highlight w:val="yellow"/>
          <w:lang w:val="en-US"/>
        </w:rPr>
        <w:t>ScheduleII: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r w:rsidRPr="00851780">
        <w:rPr>
          <w:i/>
          <w:highlight w:val="yellow"/>
        </w:rPr>
        <w:t>Insert:“</w:t>
      </w:r>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r w:rsidRPr="00851780">
        <w:rPr>
          <w:rFonts w:asciiTheme="minorBidi" w:hAnsiTheme="minorBidi" w:cstheme="minorBidi"/>
          <w:color w:val="auto"/>
          <w:sz w:val="32"/>
          <w:szCs w:val="32"/>
          <w:highlight w:val="yellow"/>
          <w:lang w:val="en-US"/>
        </w:rPr>
        <w:t>ScheduleIV.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the </w:t>
      </w:r>
      <w:r w:rsidR="00172EB8" w:rsidRPr="00851780">
        <w:rPr>
          <w:rFonts w:asciiTheme="minorBidi" w:hAnsiTheme="minorBidi" w:cstheme="minorBidi"/>
          <w:szCs w:val="24"/>
          <w:highlight w:val="yellow"/>
        </w:rPr>
        <w:t xml:space="preserve"> Medical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95CA2" w:rsidRDefault="00895CA2" w:rsidP="00C84D0C">
      <w:pPr>
        <w:spacing w:after="0"/>
        <w:rPr>
          <w:rFonts w:asciiTheme="minorBidi" w:hAnsiTheme="minorBidi"/>
          <w:highlight w:val="yellow"/>
        </w:rPr>
      </w:pPr>
    </w:p>
    <w:p w:rsidR="00983856" w:rsidRDefault="00983856" w:rsidP="00C84D0C">
      <w:pPr>
        <w:spacing w:after="0"/>
        <w:rPr>
          <w:rFonts w:asciiTheme="minorBidi" w:hAnsiTheme="minorBidi"/>
          <w:highlight w:val="yellow"/>
        </w:rPr>
      </w:pPr>
    </w:p>
    <w:p w:rsidR="00851780" w:rsidRPr="008C6B06" w:rsidRDefault="00851780" w:rsidP="00851780">
      <w:pPr>
        <w:jc w:val="center"/>
        <w:rPr>
          <w:rFonts w:asciiTheme="majorBidi" w:hAnsiTheme="majorBidi" w:cstheme="majorBidi"/>
          <w:sz w:val="28"/>
          <w:szCs w:val="28"/>
          <w:u w:val="single"/>
          <w:rtl/>
          <w:lang w:bidi="ar-EG"/>
        </w:rPr>
      </w:pPr>
    </w:p>
    <w:p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966CE7" w:rsidRDefault="00966CE7" w:rsidP="00851780">
      <w:pPr>
        <w:jc w:val="right"/>
        <w:rPr>
          <w:rFonts w:asciiTheme="majorBidi" w:hAnsiTheme="majorBidi" w:cstheme="majorBidi"/>
          <w:sz w:val="24"/>
          <w:szCs w:val="24"/>
          <w:u w:val="single"/>
        </w:rPr>
      </w:pPr>
    </w:p>
    <w:p w:rsidR="00851780" w:rsidRDefault="00851780" w:rsidP="00851780">
      <w:pPr>
        <w:jc w:val="right"/>
        <w:rPr>
          <w:rtl/>
          <w:lang w:bidi="ar-EG"/>
        </w:rPr>
      </w:pPr>
      <w:r w:rsidRPr="00F23EAF">
        <w:rPr>
          <w:rFonts w:asciiTheme="majorBidi" w:hAnsiTheme="majorBidi" w:cstheme="majorBidi"/>
          <w:sz w:val="24"/>
          <w:szCs w:val="24"/>
          <w:u w:val="single"/>
        </w:rPr>
        <w:t>Summary of technical specifications of medical supplies.</w:t>
      </w:r>
    </w:p>
    <w:p w:rsidR="00851780" w:rsidRDefault="00851780" w:rsidP="00C84D0C">
      <w:pPr>
        <w:spacing w:after="0"/>
        <w:rPr>
          <w:rFonts w:asciiTheme="minorBidi" w:hAnsiTheme="minorBidi"/>
          <w:highlight w:val="yellow"/>
          <w:lang w:bidi="ar-EG"/>
        </w:rPr>
      </w:pPr>
    </w:p>
    <w:p w:rsidR="00851780" w:rsidRDefault="00851780" w:rsidP="00C84D0C">
      <w:pPr>
        <w:spacing w:after="0"/>
        <w:rPr>
          <w:rFonts w:asciiTheme="minorBidi" w:hAnsiTheme="minorBidi"/>
          <w:highlight w:val="yellow"/>
        </w:rPr>
      </w:pPr>
    </w:p>
    <w:tbl>
      <w:tblPr>
        <w:tblpPr w:leftFromText="180" w:rightFromText="180" w:bottomFromText="200" w:vertAnchor="text" w:horzAnchor="margin" w:tblpXSpec="center" w:tblpY="1"/>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Look w:val="01E0" w:firstRow="1" w:lastRow="1" w:firstColumn="1" w:lastColumn="1" w:noHBand="0" w:noVBand="0"/>
      </w:tblPr>
      <w:tblGrid>
        <w:gridCol w:w="1809"/>
        <w:gridCol w:w="3544"/>
        <w:gridCol w:w="1276"/>
        <w:gridCol w:w="850"/>
        <w:gridCol w:w="1418"/>
        <w:gridCol w:w="1471"/>
      </w:tblGrid>
      <w:tr w:rsidR="00FF1C06" w:rsidRPr="003F0A5D" w:rsidTr="00FF1C06">
        <w:trPr>
          <w:trHeight w:val="436"/>
        </w:trPr>
        <w:tc>
          <w:tcPr>
            <w:tcW w:w="1809" w:type="dxa"/>
            <w:tcBorders>
              <w:top w:val="single" w:sz="4" w:space="0" w:color="auto"/>
              <w:left w:val="single" w:sz="4" w:space="0" w:color="auto"/>
              <w:bottom w:val="single" w:sz="4" w:space="0" w:color="auto"/>
              <w:right w:val="single" w:sz="4" w:space="0" w:color="auto"/>
            </w:tcBorders>
            <w:shd w:val="clear" w:color="auto" w:fill="D6E3BC"/>
            <w:hideMark/>
          </w:tcPr>
          <w:p w:rsidR="00FF1C06" w:rsidRPr="003F0A5D" w:rsidRDefault="00FF1C06" w:rsidP="00DA55CF">
            <w:pPr>
              <w:bidi/>
              <w:jc w:val="center"/>
              <w:rPr>
                <w:rFonts w:ascii="Times New Roman" w:eastAsia="Calibri" w:hAnsi="Times New Roman" w:cs="Times New Roman"/>
              </w:rPr>
            </w:pPr>
            <w:r w:rsidRPr="003F0A5D">
              <w:rPr>
                <w:rFonts w:ascii="Times New Roman" w:eastAsia="Calibri" w:hAnsi="Times New Roman" w:cs="Times New Roman"/>
              </w:rPr>
              <w:t>New National Code</w:t>
            </w:r>
          </w:p>
        </w:tc>
        <w:tc>
          <w:tcPr>
            <w:tcW w:w="3544" w:type="dxa"/>
            <w:tcBorders>
              <w:top w:val="single" w:sz="4" w:space="0" w:color="auto"/>
              <w:left w:val="single" w:sz="4" w:space="0" w:color="auto"/>
              <w:bottom w:val="single" w:sz="4" w:space="0" w:color="auto"/>
              <w:right w:val="single" w:sz="4" w:space="0" w:color="auto"/>
            </w:tcBorders>
            <w:shd w:val="clear" w:color="auto" w:fill="D6E3BC"/>
            <w:hideMark/>
          </w:tcPr>
          <w:p w:rsidR="00FF1C06" w:rsidRPr="003F0A5D" w:rsidRDefault="00FF1C06" w:rsidP="00DA55CF">
            <w:pPr>
              <w:bidi/>
              <w:jc w:val="center"/>
              <w:rPr>
                <w:rFonts w:ascii="Times New Roman" w:eastAsia="Calibri" w:hAnsi="Times New Roman" w:cs="Times New Roman"/>
                <w:rtl/>
              </w:rPr>
            </w:pPr>
            <w:r>
              <w:rPr>
                <w:rFonts w:ascii="Times New Roman" w:eastAsia="Calibri" w:hAnsi="Times New Roman" w:cs="Times New Roman"/>
              </w:rPr>
              <w:t xml:space="preserve">Items </w:t>
            </w:r>
          </w:p>
        </w:tc>
        <w:tc>
          <w:tcPr>
            <w:tcW w:w="1276" w:type="dxa"/>
            <w:tcBorders>
              <w:top w:val="single" w:sz="4" w:space="0" w:color="auto"/>
              <w:left w:val="single" w:sz="4" w:space="0" w:color="auto"/>
              <w:bottom w:val="single" w:sz="4" w:space="0" w:color="auto"/>
              <w:right w:val="single" w:sz="4" w:space="0" w:color="auto"/>
            </w:tcBorders>
            <w:shd w:val="clear" w:color="auto" w:fill="D6E3BC"/>
          </w:tcPr>
          <w:p w:rsidR="00FF1C06" w:rsidRPr="003F0A5D" w:rsidRDefault="00FF1C06" w:rsidP="00DA55CF">
            <w:pPr>
              <w:bidi/>
              <w:jc w:val="center"/>
              <w:rPr>
                <w:rFonts w:ascii="Times New Roman" w:eastAsia="Calibri" w:hAnsi="Times New Roman" w:cs="Times New Roman"/>
              </w:rPr>
            </w:pPr>
            <w:r>
              <w:rPr>
                <w:rFonts w:ascii="Times New Roman" w:eastAsia="Calibri" w:hAnsi="Times New Roman" w:cs="Times New Roman"/>
              </w:rPr>
              <w:t xml:space="preserve">Unit </w:t>
            </w:r>
          </w:p>
          <w:p w:rsidR="00FF1C06" w:rsidRPr="003F0A5D" w:rsidRDefault="00FF1C06" w:rsidP="00DA55CF">
            <w:pPr>
              <w:bidi/>
              <w:jc w:val="center"/>
              <w:rPr>
                <w:rFonts w:ascii="Times New Roman" w:eastAsia="Calibri" w:hAnsi="Times New Roman" w:cs="Times New Roman"/>
              </w:rPr>
            </w:pPr>
          </w:p>
        </w:tc>
        <w:tc>
          <w:tcPr>
            <w:tcW w:w="850" w:type="dxa"/>
            <w:tcBorders>
              <w:top w:val="single" w:sz="4" w:space="0" w:color="auto"/>
              <w:left w:val="single" w:sz="4" w:space="0" w:color="auto"/>
              <w:bottom w:val="single" w:sz="4" w:space="0" w:color="auto"/>
              <w:right w:val="single" w:sz="4" w:space="0" w:color="auto"/>
            </w:tcBorders>
            <w:shd w:val="clear" w:color="auto" w:fill="D6E3BC"/>
            <w:hideMark/>
          </w:tcPr>
          <w:p w:rsidR="00FF1C06" w:rsidRPr="008D5CEE" w:rsidRDefault="00FF1C06" w:rsidP="00DA55CF">
            <w:pPr>
              <w:bidi/>
              <w:spacing w:after="0"/>
              <w:jc w:val="center"/>
              <w:rPr>
                <w:rFonts w:ascii="Times New Roman" w:eastAsia="Calibri" w:hAnsi="Times New Roman" w:cs="Times New Roman"/>
                <w:lang w:val="af-ZA"/>
              </w:rPr>
            </w:pPr>
            <w:r>
              <w:rPr>
                <w:rFonts w:ascii="Times New Roman" w:eastAsia="Calibri" w:hAnsi="Times New Roman" w:cs="Times New Roman"/>
                <w:lang w:val="af-ZA"/>
              </w:rPr>
              <w:t>Total value</w:t>
            </w:r>
          </w:p>
        </w:tc>
        <w:tc>
          <w:tcPr>
            <w:tcW w:w="1418" w:type="dxa"/>
            <w:tcBorders>
              <w:top w:val="single" w:sz="4" w:space="0" w:color="auto"/>
              <w:left w:val="single" w:sz="4" w:space="0" w:color="auto"/>
              <w:bottom w:val="single" w:sz="4" w:space="0" w:color="auto"/>
              <w:right w:val="single" w:sz="4" w:space="0" w:color="auto"/>
            </w:tcBorders>
            <w:shd w:val="clear" w:color="auto" w:fill="D6E3BC"/>
            <w:hideMark/>
          </w:tcPr>
          <w:p w:rsidR="00FF1C06" w:rsidRPr="003F0A5D" w:rsidRDefault="00FF1C06" w:rsidP="00DA55CF">
            <w:pPr>
              <w:bidi/>
              <w:spacing w:after="0" w:line="240" w:lineRule="auto"/>
              <w:jc w:val="center"/>
              <w:rPr>
                <w:rFonts w:ascii="Times New Roman" w:eastAsia="Calibri" w:hAnsi="Times New Roman" w:cs="Times New Roman"/>
              </w:rPr>
            </w:pPr>
            <w:r>
              <w:rPr>
                <w:rFonts w:ascii="Times New Roman" w:eastAsia="Calibri" w:hAnsi="Times New Roman" w:cs="Times New Roman"/>
              </w:rPr>
              <w:t>Estimated coast</w:t>
            </w:r>
          </w:p>
        </w:tc>
        <w:tc>
          <w:tcPr>
            <w:tcW w:w="1471" w:type="dxa"/>
            <w:tcBorders>
              <w:top w:val="single" w:sz="4" w:space="0" w:color="auto"/>
              <w:left w:val="single" w:sz="4" w:space="0" w:color="auto"/>
              <w:bottom w:val="single" w:sz="4" w:space="0" w:color="auto"/>
              <w:right w:val="single" w:sz="4" w:space="0" w:color="auto"/>
            </w:tcBorders>
            <w:shd w:val="clear" w:color="auto" w:fill="D6E3BC"/>
            <w:hideMark/>
          </w:tcPr>
          <w:p w:rsidR="00FF1C06" w:rsidRPr="003F0A5D" w:rsidRDefault="00FF1C06" w:rsidP="00DA55CF">
            <w:pPr>
              <w:bidi/>
              <w:ind w:left="34"/>
              <w:jc w:val="center"/>
              <w:rPr>
                <w:rFonts w:ascii="Times New Roman" w:eastAsia="Calibri" w:hAnsi="Times New Roman" w:cs="Times New Roman"/>
              </w:rPr>
            </w:pPr>
            <w:r>
              <w:rPr>
                <w:rFonts w:ascii="Times New Roman" w:eastAsia="Calibri" w:hAnsi="Times New Roman" w:cs="Times New Roman"/>
              </w:rPr>
              <w:t>Origin</w:t>
            </w:r>
          </w:p>
        </w:tc>
      </w:tr>
      <w:tr w:rsidR="00FF1C06" w:rsidRPr="003F0A5D" w:rsidTr="00FF1C06">
        <w:trPr>
          <w:trHeight w:val="436"/>
        </w:trPr>
        <w:tc>
          <w:tcPr>
            <w:tcW w:w="1809" w:type="dxa"/>
            <w:tcBorders>
              <w:top w:val="single" w:sz="4" w:space="0" w:color="auto"/>
              <w:left w:val="single" w:sz="4" w:space="0" w:color="auto"/>
              <w:bottom w:val="single" w:sz="4" w:space="0" w:color="auto"/>
              <w:right w:val="single" w:sz="4" w:space="0" w:color="auto"/>
            </w:tcBorders>
            <w:shd w:val="clear" w:color="auto" w:fill="D6E3BC"/>
          </w:tcPr>
          <w:p w:rsidR="00FF1C06" w:rsidRPr="003F0A5D" w:rsidRDefault="00FF1C06" w:rsidP="00DA55CF">
            <w:pPr>
              <w:bidi/>
              <w:jc w:val="center"/>
              <w:rPr>
                <w:rFonts w:ascii="Times New Roman" w:eastAsia="Calibri" w:hAnsi="Times New Roman" w:cs="Times New Roman" w:hint="cs"/>
                <w:lang w:bidi="ar-IQ"/>
              </w:rPr>
            </w:pPr>
            <w:r w:rsidRPr="003D1112">
              <w:rPr>
                <w:rFonts w:ascii="Times New Roman" w:eastAsia="Calibri" w:hAnsi="Times New Roman" w:cs="Times New Roman"/>
              </w:rPr>
              <w:t>NUS-DE00-001</w:t>
            </w:r>
          </w:p>
        </w:tc>
        <w:tc>
          <w:tcPr>
            <w:tcW w:w="3544" w:type="dxa"/>
            <w:tcBorders>
              <w:top w:val="single" w:sz="4" w:space="0" w:color="auto"/>
              <w:left w:val="single" w:sz="4" w:space="0" w:color="auto"/>
              <w:bottom w:val="single" w:sz="4" w:space="0" w:color="auto"/>
              <w:right w:val="single" w:sz="4" w:space="0" w:color="auto"/>
            </w:tcBorders>
            <w:shd w:val="clear" w:color="auto" w:fill="D6E3BC"/>
          </w:tcPr>
          <w:p w:rsidR="00FF1C06" w:rsidRDefault="00FF1C06" w:rsidP="00FF1C06">
            <w:pPr>
              <w:tabs>
                <w:tab w:val="right" w:pos="252"/>
              </w:tabs>
              <w:bidi/>
              <w:jc w:val="center"/>
              <w:rPr>
                <w:rFonts w:cs="Calibri"/>
                <w:color w:val="000000"/>
                <w:sz w:val="24"/>
                <w:szCs w:val="24"/>
              </w:rPr>
            </w:pPr>
            <w:r>
              <w:rPr>
                <w:rFonts w:ascii="Calibri" w:hAnsi="Calibri" w:cs="Calibri"/>
                <w:color w:val="000000"/>
              </w:rPr>
              <w:t xml:space="preserve">HAEMOSTATIC AGENTS: </w:t>
            </w:r>
            <w:r>
              <w:rPr>
                <w:rFonts w:ascii="Calibri" w:hAnsi="Calibri" w:cs="Calibri"/>
                <w:color w:val="000000"/>
              </w:rPr>
              <w:br/>
              <w:t>Gelfoam (sheets sterile consumable )</w:t>
            </w:r>
          </w:p>
          <w:p w:rsidR="00FF1C06" w:rsidRPr="00FF1C06" w:rsidRDefault="00FF1C06" w:rsidP="00DA55CF">
            <w:pPr>
              <w:bidi/>
              <w:jc w:val="center"/>
              <w:rPr>
                <w:rFonts w:ascii="Times New Roman" w:eastAsia="Calibri" w:hAnsi="Times New Roman" w:cs="Times New Roman" w:hint="cs"/>
                <w:lang w:bidi="ar-IQ"/>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F1C06" w:rsidRDefault="00FF1C06" w:rsidP="00FF1C06">
            <w:pPr>
              <w:jc w:val="center"/>
            </w:pPr>
            <w:r w:rsidRPr="009C3413">
              <w:rPr>
                <w:rFonts w:ascii="Times New Roman" w:eastAsia="Calibri" w:hAnsi="Times New Roman" w:cs="Times New Roman"/>
                <w:lang w:val="af-ZA"/>
              </w:rPr>
              <w:t>DOZ</w:t>
            </w:r>
          </w:p>
        </w:tc>
        <w:tc>
          <w:tcPr>
            <w:tcW w:w="850" w:type="dxa"/>
            <w:tcBorders>
              <w:top w:val="single" w:sz="4" w:space="0" w:color="auto"/>
              <w:left w:val="single" w:sz="4" w:space="0" w:color="auto"/>
              <w:bottom w:val="single" w:sz="4" w:space="0" w:color="auto"/>
              <w:right w:val="single" w:sz="4" w:space="0" w:color="auto"/>
            </w:tcBorders>
            <w:shd w:val="clear" w:color="auto" w:fill="D6E3BC"/>
            <w:vAlign w:val="center"/>
          </w:tcPr>
          <w:p w:rsidR="00FF1C06" w:rsidRDefault="00FF1C06" w:rsidP="00FF1C06">
            <w:pPr>
              <w:bidi/>
              <w:spacing w:after="0"/>
              <w:jc w:val="center"/>
              <w:rPr>
                <w:rFonts w:ascii="Times New Roman" w:eastAsia="Calibri" w:hAnsi="Times New Roman" w:cs="Times New Roman"/>
                <w:lang w:val="af-ZA"/>
              </w:rPr>
            </w:pPr>
            <w:r>
              <w:rPr>
                <w:rFonts w:ascii="Times New Roman" w:eastAsia="Calibri" w:hAnsi="Times New Roman" w:cs="Times New Roman"/>
                <w:lang w:val="af-ZA"/>
              </w:rPr>
              <w:t>5339</w:t>
            </w:r>
          </w:p>
        </w:tc>
        <w:tc>
          <w:tcPr>
            <w:tcW w:w="1418" w:type="dxa"/>
            <w:tcBorders>
              <w:top w:val="single" w:sz="4" w:space="0" w:color="auto"/>
              <w:left w:val="single" w:sz="4" w:space="0" w:color="auto"/>
              <w:bottom w:val="single" w:sz="4" w:space="0" w:color="auto"/>
              <w:right w:val="single" w:sz="4" w:space="0" w:color="auto"/>
            </w:tcBorders>
            <w:shd w:val="clear" w:color="auto" w:fill="D6E3BC"/>
            <w:vAlign w:val="center"/>
          </w:tcPr>
          <w:p w:rsidR="00FF1C06" w:rsidRDefault="00FF1C06" w:rsidP="00FF1C06">
            <w:pPr>
              <w:bidi/>
              <w:spacing w:after="0" w:line="240" w:lineRule="auto"/>
              <w:jc w:val="center"/>
              <w:rPr>
                <w:rFonts w:ascii="Times New Roman" w:eastAsia="Calibri" w:hAnsi="Times New Roman" w:cs="Times New Roman"/>
                <w:lang w:val="af-ZA"/>
              </w:rPr>
            </w:pPr>
            <w:r>
              <w:rPr>
                <w:rFonts w:ascii="Times New Roman" w:eastAsia="Calibri" w:hAnsi="Times New Roman" w:cs="Times New Roman"/>
                <w:lang w:val="af-ZA"/>
              </w:rPr>
              <w:t>3.96$</w:t>
            </w:r>
          </w:p>
          <w:p w:rsidR="002C2E7E" w:rsidRDefault="002C2E7E" w:rsidP="002C2E7E">
            <w:pPr>
              <w:bidi/>
              <w:spacing w:after="0" w:line="240" w:lineRule="auto"/>
              <w:jc w:val="center"/>
              <w:rPr>
                <w:rFonts w:ascii="Times New Roman" w:eastAsia="Calibri" w:hAnsi="Times New Roman" w:cs="Times New Roman" w:hint="cs"/>
                <w:rtl/>
                <w:lang w:val="af-ZA" w:bidi="ar-IQ"/>
              </w:rPr>
            </w:pPr>
          </w:p>
          <w:p w:rsidR="00FF1C06" w:rsidRDefault="00FF1C06" w:rsidP="00FF1C06">
            <w:pPr>
              <w:bidi/>
              <w:spacing w:after="0" w:line="240" w:lineRule="auto"/>
              <w:jc w:val="center"/>
              <w:rPr>
                <w:rFonts w:ascii="Times New Roman" w:eastAsia="Calibri" w:hAnsi="Times New Roman" w:cs="Times New Roman"/>
              </w:rPr>
            </w:pPr>
            <w:r>
              <w:rPr>
                <w:rFonts w:ascii="Times New Roman" w:eastAsia="Calibri" w:hAnsi="Times New Roman" w:cs="Times New Roman"/>
                <w:lang w:val="af-ZA"/>
              </w:rPr>
              <w:t>/PCE</w:t>
            </w:r>
          </w:p>
        </w:tc>
        <w:tc>
          <w:tcPr>
            <w:tcW w:w="1471" w:type="dxa"/>
            <w:tcBorders>
              <w:top w:val="single" w:sz="4" w:space="0" w:color="auto"/>
              <w:left w:val="single" w:sz="4" w:space="0" w:color="auto"/>
              <w:bottom w:val="single" w:sz="4" w:space="0" w:color="auto"/>
              <w:right w:val="single" w:sz="4" w:space="0" w:color="auto"/>
            </w:tcBorders>
            <w:shd w:val="clear" w:color="auto" w:fill="D6E3BC"/>
            <w:vAlign w:val="center"/>
          </w:tcPr>
          <w:p w:rsidR="00FF1C06" w:rsidRDefault="00FF1C06" w:rsidP="00FF1C06">
            <w:pPr>
              <w:bidi/>
              <w:spacing w:after="0"/>
              <w:ind w:left="34"/>
              <w:jc w:val="center"/>
              <w:rPr>
                <w:rFonts w:ascii="Times New Roman" w:eastAsia="Calibri" w:hAnsi="Times New Roman" w:cs="Times New Roman"/>
                <w:lang w:val="af-ZA"/>
              </w:rPr>
            </w:pPr>
            <w:r>
              <w:rPr>
                <w:rFonts w:ascii="Times New Roman" w:eastAsia="Calibri" w:hAnsi="Times New Roman" w:cs="Times New Roman"/>
                <w:lang w:val="af-ZA"/>
              </w:rPr>
              <w:t>USA,</w:t>
            </w:r>
          </w:p>
          <w:p w:rsidR="00FF1C06" w:rsidRDefault="00FF1C06" w:rsidP="00FF1C06">
            <w:pPr>
              <w:bidi/>
              <w:spacing w:after="0"/>
              <w:ind w:left="34"/>
              <w:jc w:val="center"/>
              <w:rPr>
                <w:rFonts w:ascii="Times New Roman" w:eastAsia="Calibri" w:hAnsi="Times New Roman" w:cs="Times New Roman"/>
                <w:lang w:val="af-ZA"/>
              </w:rPr>
            </w:pPr>
            <w:r>
              <w:rPr>
                <w:rFonts w:ascii="Times New Roman" w:eastAsia="Calibri" w:hAnsi="Times New Roman" w:cs="Times New Roman"/>
                <w:lang w:val="af-ZA"/>
              </w:rPr>
              <w:t>EUROPEAN</w:t>
            </w:r>
          </w:p>
          <w:p w:rsidR="00FF1C06" w:rsidRPr="00FF1C06" w:rsidRDefault="00FF1C06" w:rsidP="00FF1C06">
            <w:pPr>
              <w:bidi/>
              <w:spacing w:after="0"/>
              <w:ind w:left="34"/>
              <w:jc w:val="center"/>
              <w:rPr>
                <w:rFonts w:ascii="Times New Roman" w:eastAsia="Calibri" w:hAnsi="Times New Roman" w:cs="Times New Roman"/>
                <w:lang w:val="af-ZA"/>
              </w:rPr>
            </w:pPr>
            <w:r>
              <w:rPr>
                <w:rFonts w:ascii="Times New Roman" w:eastAsia="Calibri" w:hAnsi="Times New Roman" w:cs="Times New Roman"/>
                <w:lang w:val="af-ZA"/>
              </w:rPr>
              <w:t>JAPAN</w:t>
            </w:r>
          </w:p>
        </w:tc>
      </w:tr>
      <w:tr w:rsidR="00FF1C06" w:rsidRPr="003F0A5D" w:rsidTr="00FF1C06">
        <w:trPr>
          <w:trHeight w:val="436"/>
        </w:trPr>
        <w:tc>
          <w:tcPr>
            <w:tcW w:w="1809" w:type="dxa"/>
            <w:tcBorders>
              <w:top w:val="single" w:sz="4" w:space="0" w:color="auto"/>
              <w:left w:val="single" w:sz="4" w:space="0" w:color="auto"/>
              <w:bottom w:val="single" w:sz="4" w:space="0" w:color="auto"/>
              <w:right w:val="single" w:sz="4" w:space="0" w:color="auto"/>
            </w:tcBorders>
            <w:shd w:val="clear" w:color="auto" w:fill="D6E3BC"/>
          </w:tcPr>
          <w:p w:rsidR="00FF1C06" w:rsidRDefault="00FF1C06" w:rsidP="00FF1C06">
            <w:pPr>
              <w:bidi/>
              <w:jc w:val="center"/>
              <w:rPr>
                <w:rFonts w:cs="Calibri"/>
                <w:color w:val="000000"/>
                <w:sz w:val="24"/>
                <w:szCs w:val="24"/>
              </w:rPr>
            </w:pPr>
            <w:r>
              <w:rPr>
                <w:rFonts w:ascii="Calibri" w:hAnsi="Calibri" w:cs="Calibri"/>
                <w:color w:val="000000"/>
              </w:rPr>
              <w:t>NUS-DE00-003</w:t>
            </w:r>
          </w:p>
          <w:p w:rsidR="00FF1C06" w:rsidRPr="003F0A5D" w:rsidRDefault="00FF1C06" w:rsidP="00DA55CF">
            <w:pPr>
              <w:bidi/>
              <w:jc w:val="center"/>
              <w:rPr>
                <w:rFonts w:ascii="Times New Roman" w:eastAsia="Calibri" w:hAnsi="Times New Roman" w:cs="Times New Roman" w:hint="cs"/>
                <w:lang w:bidi="ar-IQ"/>
              </w:rPr>
            </w:pPr>
          </w:p>
        </w:tc>
        <w:tc>
          <w:tcPr>
            <w:tcW w:w="3544" w:type="dxa"/>
            <w:tcBorders>
              <w:top w:val="single" w:sz="4" w:space="0" w:color="auto"/>
              <w:left w:val="single" w:sz="4" w:space="0" w:color="auto"/>
              <w:bottom w:val="single" w:sz="4" w:space="0" w:color="auto"/>
              <w:right w:val="single" w:sz="4" w:space="0" w:color="auto"/>
            </w:tcBorders>
            <w:shd w:val="clear" w:color="auto" w:fill="D6E3BC"/>
          </w:tcPr>
          <w:p w:rsidR="00FF1C06" w:rsidRDefault="00FF1C06" w:rsidP="00FF1C06">
            <w:pPr>
              <w:bidi/>
              <w:jc w:val="center"/>
              <w:rPr>
                <w:rFonts w:cs="Calibri"/>
                <w:color w:val="000000"/>
              </w:rPr>
            </w:pPr>
            <w:r>
              <w:rPr>
                <w:rFonts w:ascii="Calibri" w:hAnsi="Calibri" w:cs="Calibri"/>
                <w:color w:val="000000"/>
              </w:rPr>
              <w:t>Haemostatic oxidized cellulose</w:t>
            </w:r>
          </w:p>
          <w:p w:rsidR="00FF1C06" w:rsidRDefault="00FF1C06" w:rsidP="00FF1C06">
            <w:pPr>
              <w:bidi/>
              <w:jc w:val="center"/>
              <w:rPr>
                <w:rFonts w:ascii="Times New Roman" w:eastAsia="Calibri" w:hAnsi="Times New Roman" w:cs="Times New Roman" w:hint="cs"/>
                <w:rtl/>
                <w:lang w:bidi="ar-IQ"/>
              </w:rPr>
            </w:pPr>
            <w:r>
              <w:rPr>
                <w:rFonts w:ascii="Calibri" w:hAnsi="Calibri" w:cs="Calibri"/>
                <w:color w:val="000000"/>
              </w:rPr>
              <w:t xml:space="preserve"> ( surgicel )</w:t>
            </w: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F1C06" w:rsidRDefault="00FF1C06" w:rsidP="00FF1C06">
            <w:pPr>
              <w:jc w:val="center"/>
            </w:pPr>
            <w:r w:rsidRPr="009C3413">
              <w:rPr>
                <w:rFonts w:ascii="Times New Roman" w:eastAsia="Calibri" w:hAnsi="Times New Roman" w:cs="Times New Roman"/>
                <w:lang w:val="af-ZA"/>
              </w:rPr>
              <w:t>DOZ</w:t>
            </w:r>
          </w:p>
        </w:tc>
        <w:tc>
          <w:tcPr>
            <w:tcW w:w="850" w:type="dxa"/>
            <w:tcBorders>
              <w:top w:val="single" w:sz="4" w:space="0" w:color="auto"/>
              <w:left w:val="single" w:sz="4" w:space="0" w:color="auto"/>
              <w:bottom w:val="single" w:sz="4" w:space="0" w:color="auto"/>
              <w:right w:val="single" w:sz="4" w:space="0" w:color="auto"/>
            </w:tcBorders>
            <w:shd w:val="clear" w:color="auto" w:fill="D6E3BC"/>
            <w:vAlign w:val="center"/>
          </w:tcPr>
          <w:p w:rsidR="00FF1C06" w:rsidRDefault="00FF1C06" w:rsidP="00FF1C06">
            <w:pPr>
              <w:bidi/>
              <w:spacing w:after="0"/>
              <w:jc w:val="center"/>
              <w:rPr>
                <w:rFonts w:ascii="Times New Roman" w:eastAsia="Calibri" w:hAnsi="Times New Roman" w:cs="Times New Roman" w:hint="cs"/>
                <w:rtl/>
                <w:lang w:val="af-ZA" w:bidi="ar-IQ"/>
              </w:rPr>
            </w:pPr>
            <w:r>
              <w:rPr>
                <w:rFonts w:ascii="Times New Roman" w:eastAsia="Calibri" w:hAnsi="Times New Roman" w:cs="Times New Roman"/>
                <w:lang w:val="af-ZA" w:bidi="ar-IQ"/>
              </w:rPr>
              <w:t>4419</w:t>
            </w:r>
          </w:p>
        </w:tc>
        <w:tc>
          <w:tcPr>
            <w:tcW w:w="1418" w:type="dxa"/>
            <w:tcBorders>
              <w:top w:val="single" w:sz="4" w:space="0" w:color="auto"/>
              <w:left w:val="single" w:sz="4" w:space="0" w:color="auto"/>
              <w:bottom w:val="single" w:sz="4" w:space="0" w:color="auto"/>
              <w:right w:val="single" w:sz="4" w:space="0" w:color="auto"/>
            </w:tcBorders>
            <w:shd w:val="clear" w:color="auto" w:fill="D6E3BC"/>
            <w:vAlign w:val="center"/>
          </w:tcPr>
          <w:p w:rsidR="002C2E7E" w:rsidRDefault="00FF1C06" w:rsidP="00FF1C06">
            <w:pPr>
              <w:bidi/>
              <w:spacing w:after="0" w:line="240" w:lineRule="auto"/>
              <w:jc w:val="center"/>
              <w:rPr>
                <w:rFonts w:ascii="Times New Roman" w:eastAsia="Calibri" w:hAnsi="Times New Roman" w:cs="Times New Roman"/>
                <w:lang w:val="af-ZA"/>
              </w:rPr>
            </w:pPr>
            <w:r>
              <w:rPr>
                <w:rFonts w:ascii="Times New Roman" w:eastAsia="Calibri" w:hAnsi="Times New Roman" w:cs="Times New Roman"/>
                <w:lang w:val="af-ZA"/>
              </w:rPr>
              <w:t>14.37$</w:t>
            </w:r>
          </w:p>
          <w:p w:rsidR="00FF1C06" w:rsidRDefault="00FF1C06" w:rsidP="002C2E7E">
            <w:pPr>
              <w:bidi/>
              <w:spacing w:after="0" w:line="240" w:lineRule="auto"/>
              <w:jc w:val="center"/>
              <w:rPr>
                <w:rFonts w:ascii="Times New Roman" w:eastAsia="Calibri" w:hAnsi="Times New Roman" w:cs="Times New Roman"/>
              </w:rPr>
            </w:pPr>
            <w:bookmarkStart w:id="137" w:name="_GoBack"/>
            <w:bookmarkEnd w:id="137"/>
            <w:r>
              <w:rPr>
                <w:rFonts w:ascii="Times New Roman" w:eastAsia="Calibri" w:hAnsi="Times New Roman" w:cs="Times New Roman"/>
                <w:lang w:val="af-ZA"/>
              </w:rPr>
              <w:t>/PCE</w:t>
            </w:r>
          </w:p>
        </w:tc>
        <w:tc>
          <w:tcPr>
            <w:tcW w:w="1471" w:type="dxa"/>
            <w:tcBorders>
              <w:top w:val="single" w:sz="4" w:space="0" w:color="auto"/>
              <w:left w:val="single" w:sz="4" w:space="0" w:color="auto"/>
              <w:bottom w:val="single" w:sz="4" w:space="0" w:color="auto"/>
              <w:right w:val="single" w:sz="4" w:space="0" w:color="auto"/>
            </w:tcBorders>
            <w:shd w:val="clear" w:color="auto" w:fill="D6E3BC"/>
          </w:tcPr>
          <w:p w:rsidR="00FF1C06" w:rsidRDefault="00FF1C06" w:rsidP="00FF1C06">
            <w:pPr>
              <w:bidi/>
              <w:spacing w:after="0"/>
              <w:ind w:left="34"/>
              <w:jc w:val="center"/>
              <w:rPr>
                <w:rFonts w:ascii="Times New Roman" w:eastAsia="Calibri" w:hAnsi="Times New Roman" w:cs="Times New Roman"/>
                <w:lang w:val="af-ZA"/>
              </w:rPr>
            </w:pPr>
            <w:r>
              <w:rPr>
                <w:rFonts w:ascii="Times New Roman" w:eastAsia="Calibri" w:hAnsi="Times New Roman" w:cs="Times New Roman"/>
                <w:lang w:val="af-ZA"/>
              </w:rPr>
              <w:t>USA,</w:t>
            </w:r>
          </w:p>
          <w:p w:rsidR="00FF1C06" w:rsidRDefault="00FF1C06" w:rsidP="00FF1C06">
            <w:pPr>
              <w:bidi/>
              <w:spacing w:after="0"/>
              <w:ind w:left="34"/>
              <w:jc w:val="center"/>
              <w:rPr>
                <w:rFonts w:ascii="Times New Roman" w:eastAsia="Calibri" w:hAnsi="Times New Roman" w:cs="Times New Roman"/>
                <w:lang w:val="af-ZA"/>
              </w:rPr>
            </w:pPr>
            <w:r>
              <w:rPr>
                <w:rFonts w:ascii="Times New Roman" w:eastAsia="Calibri" w:hAnsi="Times New Roman" w:cs="Times New Roman"/>
                <w:lang w:val="af-ZA"/>
              </w:rPr>
              <w:t>EUROPEAN</w:t>
            </w:r>
          </w:p>
          <w:p w:rsidR="00FF1C06" w:rsidRDefault="00FF1C06" w:rsidP="00FF1C06">
            <w:pPr>
              <w:bidi/>
              <w:ind w:left="34"/>
              <w:jc w:val="center"/>
              <w:rPr>
                <w:rFonts w:ascii="Times New Roman" w:eastAsia="Calibri" w:hAnsi="Times New Roman" w:cs="Times New Roman" w:hint="cs"/>
                <w:lang w:bidi="ar-IQ"/>
              </w:rPr>
            </w:pPr>
            <w:r>
              <w:rPr>
                <w:rFonts w:ascii="Times New Roman" w:eastAsia="Calibri" w:hAnsi="Times New Roman" w:cs="Times New Roman"/>
                <w:lang w:val="af-ZA"/>
              </w:rPr>
              <w:t>JAPAN</w:t>
            </w:r>
          </w:p>
        </w:tc>
      </w:tr>
    </w:tbl>
    <w:p w:rsidR="00723C89" w:rsidRPr="001165AA" w:rsidRDefault="00723C89" w:rsidP="00851780">
      <w:pPr>
        <w:spacing w:after="0"/>
        <w:rPr>
          <w:rFonts w:asciiTheme="minorBidi" w:hAnsiTheme="minorBidi"/>
          <w:b/>
          <w:bCs/>
          <w:sz w:val="32"/>
          <w:szCs w:val="32"/>
        </w:rPr>
      </w:pPr>
    </w:p>
    <w:p w:rsidR="00851780" w:rsidRDefault="00851780" w:rsidP="00657D45">
      <w:pPr>
        <w:widowControl w:val="0"/>
        <w:spacing w:after="0"/>
        <w:ind w:right="142"/>
        <w:rPr>
          <w:rFonts w:cs="Times New Roman"/>
          <w:b/>
          <w:bCs/>
          <w:highlight w:val="yellow"/>
          <w:u w:val="single"/>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The percentage that state below  applicable only on items that contain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1.For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2.For Asian origin (China ,India ,Taiwan, Thailand, Philipin, Indonesia, Vietnam, Afganstan ); minus 50% from above mentioned estimated price.</w:t>
      </w:r>
    </w:p>
    <w:p w:rsidR="00657D45" w:rsidRDefault="00657D45" w:rsidP="00657D45">
      <w:pPr>
        <w:widowControl w:val="0"/>
        <w:spacing w:after="0"/>
        <w:ind w:right="142"/>
        <w:rPr>
          <w:rFonts w:cs="Times New Roman"/>
          <w:b/>
          <w:bCs/>
        </w:rPr>
      </w:pPr>
      <w:r w:rsidRPr="00851780">
        <w:rPr>
          <w:rFonts w:cs="Times New Roman"/>
          <w:b/>
          <w:bCs/>
          <w:highlight w:val="yellow"/>
        </w:rPr>
        <w:t>3.For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r w:rsidRPr="002F642B">
        <w:rPr>
          <w:highlight w:val="yellow"/>
        </w:rPr>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t>General Conditions of Contract (GCC)</w:t>
      </w:r>
    </w:p>
    <w:tbl>
      <w:tblPr>
        <w:tblStyle w:val="TableGrid"/>
        <w:tblW w:w="0" w:type="auto"/>
        <w:tblLook w:val="04A0" w:firstRow="1" w:lastRow="0" w:firstColumn="1" w:lastColumn="0" w:noHBand="0" w:noVBand="1"/>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0"/>
          <w:headerReference w:type="first" r:id="rId21"/>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(kimadia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Al-Moa’adham –</w:t>
            </w:r>
            <w:r w:rsidR="00B028C1">
              <w:rPr>
                <w:sz w:val="28"/>
                <w:szCs w:val="28"/>
                <w:lang w:val="en-GB"/>
              </w:rPr>
              <w:t xml:space="preserve">Baghdad -: Ministry of Health </w:t>
            </w:r>
            <w:r w:rsidRPr="003370F1">
              <w:rPr>
                <w:sz w:val="28"/>
                <w:szCs w:val="28"/>
                <w:lang w:val="en-GB"/>
              </w:rPr>
              <w:t>/Kimadia</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supply the purchaser  with official letters which related 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settlement for this contract not be done unless presenting documents (registration or re-registration )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awarded</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kimadia,</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performance bond should issued</w:t>
            </w:r>
            <w:r w:rsidR="00F34610" w:rsidRPr="00C45B14">
              <w:rPr>
                <w:rFonts w:asciiTheme="minorBidi" w:hAnsiTheme="minorBidi"/>
                <w:sz w:val="28"/>
                <w:szCs w:val="28"/>
                <w:highlight w:val="yellow"/>
                <w:lang w:val="en-GB"/>
              </w:rPr>
              <w:t>by the requier</w:t>
            </w:r>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StateCompany For Marketing Drugs  Medical Appliances (kimadia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atthe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-Sample will be sent tonational center for control and medical 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A365D9"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Pr="00C84D0C">
              <w:rPr>
                <w:rFonts w:asciiTheme="minorBidi" w:hAnsiTheme="minorBidi"/>
                <w:sz w:val="28"/>
                <w:szCs w:val="28"/>
                <w:lang w:val="en-GB"/>
              </w:rPr>
              <w:t>days</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Supplies</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2-The seller must write the name of the manufacturing Company and the country of origin on the inner and out side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Height 1000 mm (Including the height of palletbase)</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 &amp;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Delivered &amp; shipping: partial shipping allowed CIP Baghdad arrival to warehouse MOH/ Kimadia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IF the contract was contain multifreights</w:t>
            </w:r>
            <w:r w:rsidR="00B028C1" w:rsidRPr="00DB3CAF">
              <w:rPr>
                <w:rFonts w:ascii="Calibri" w:eastAsia="Calibri" w:hAnsi="Calibri" w:cs="Arial"/>
                <w:sz w:val="28"/>
                <w:szCs w:val="28"/>
                <w:highlight w:val="green"/>
              </w:rPr>
              <w:t>the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L/C,the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quantitaty&amp;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The sets are</w:t>
            </w:r>
            <w:r>
              <w:rPr>
                <w:rFonts w:ascii="Arial" w:hAnsi="Arial" w:cs="Arial"/>
                <w:sz w:val="20"/>
                <w:szCs w:val="20"/>
              </w:rPr>
              <w:t xml:space="preserv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1D40FC" w:rsidRPr="001D40FC">
              <w:rPr>
                <w:rFonts w:ascii="Arial" w:hAnsi="Arial" w:cs="Arial"/>
                <w:b/>
                <w:bCs/>
                <w:sz w:val="20"/>
                <w:szCs w:val="20"/>
                <w:highlight w:val="green"/>
              </w:rPr>
              <w:t xml:space="preserve">original &amp; legalized </w:t>
            </w:r>
            <w:r w:rsidRPr="00C1723E">
              <w:rPr>
                <w:rFonts w:ascii="Arial" w:hAnsi="Arial" w:cs="Arial"/>
                <w:b/>
                <w:bCs/>
                <w:sz w:val="20"/>
                <w:szCs w:val="20"/>
                <w:highlight w:val="yellow"/>
              </w:rPr>
              <w:t>.</w:t>
            </w:r>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Certificate of  analysis original</w:t>
            </w:r>
            <w:r w:rsidRPr="00DC39A6">
              <w:rPr>
                <w:sz w:val="28"/>
                <w:szCs w:val="28"/>
              </w:rPr>
              <w:t xml:space="preserve"> </w:t>
            </w:r>
            <w:r w:rsidR="00C1723E" w:rsidRPr="00C1723E">
              <w:rPr>
                <w:rFonts w:ascii="Arial" w:hAnsi="Arial" w:cs="Arial"/>
                <w:b/>
                <w:bCs/>
                <w:sz w:val="20"/>
                <w:szCs w:val="20"/>
                <w:highlight w:val="yellow"/>
              </w:rPr>
              <w:t>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kimadia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The second party have to submitt</w:t>
            </w:r>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Sampleprovision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copy of the Insurance Certificate, showing the Purchaser as the beneficiary;</w:t>
            </w:r>
            <w:r w:rsidR="00B749F0" w:rsidRPr="00C45B14">
              <w:rPr>
                <w:rFonts w:asciiTheme="minorBidi" w:hAnsiTheme="minorBidi"/>
                <w:sz w:val="28"/>
                <w:szCs w:val="28"/>
                <w:highlight w:val="yellow"/>
                <w:lang w:val="en-GB"/>
              </w:rPr>
              <w:t>in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Kimadia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(kimadia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kimadia requirement,.</w:t>
            </w:r>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MOH/Kimadia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MOH/Kimadia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neighboring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charges .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-The seller must provide the purchaser with the details mentioned below and at the same time to inform Kimadia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Seller is responsible to submit training course for  the medical, technical and Kimadia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The seller should specify the training value in the presented offer and its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opinnig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Note: must supply the spare part within warranty period FOC &amp; be frish&amp; from original country .</w:t>
            </w:r>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MOH/Kimadia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order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for one 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(incase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compenset it </w:t>
            </w:r>
            <w:r w:rsidRPr="00C45B14">
              <w:rPr>
                <w:rFonts w:asciiTheme="minorBidi" w:hAnsiTheme="minorBidi"/>
                <w:sz w:val="28"/>
                <w:szCs w:val="28"/>
                <w:highlight w:val="yellow"/>
                <w:lang w:val="en-GB"/>
              </w:rPr>
              <w:t xml:space="preserve"> the remaining shipments should be shipped in the same shipping schedule from the date of</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kimadia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withterms&amp; conditions L/C  shall be paid through irrevocable confirmed letter of credit opened in favor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E552AA">
            <w:pPr>
              <w:shd w:val="clear" w:color="auto" w:fill="E5B8B7"/>
              <w:tabs>
                <w:tab w:val="right" w:pos="-567"/>
              </w:tabs>
              <w:spacing w:after="0"/>
              <w:ind w:right="162"/>
              <w:rPr>
                <w:sz w:val="28"/>
                <w:szCs w:val="28"/>
                <w:highlight w:val="yellow"/>
              </w:rPr>
            </w:pPr>
            <w:r w:rsidRPr="00C45B14">
              <w:rPr>
                <w:sz w:val="28"/>
                <w:szCs w:val="28"/>
                <w:highlight w:val="yellow"/>
                <w:lang w:val="en-GB"/>
              </w:rPr>
              <w:t>3-40% after arrive the items to kimadia warehouse &amp; complying by (the number &amp; without  shortages or damage as per contract conditions</w:t>
            </w:r>
            <w:r w:rsidRPr="00C45B14">
              <w:rPr>
                <w:sz w:val="28"/>
                <w:szCs w:val="28"/>
                <w:highlight w:val="yellow"/>
              </w:rPr>
              <w:t>.</w:t>
            </w:r>
          </w:p>
          <w:p w:rsidR="00E552AA" w:rsidRPr="00C45B14" w:rsidRDefault="00E552AA" w:rsidP="00E552AA">
            <w:pPr>
              <w:shd w:val="clear" w:color="auto" w:fill="E5B8B7"/>
              <w:spacing w:after="0"/>
              <w:jc w:val="both"/>
              <w:rPr>
                <w:sz w:val="28"/>
                <w:szCs w:val="28"/>
                <w:highlight w:val="yellow"/>
                <w:lang w:val="en-GB"/>
              </w:rPr>
            </w:pPr>
            <w:r w:rsidRPr="00C45B14">
              <w:rPr>
                <w:sz w:val="28"/>
                <w:szCs w:val="28"/>
                <w:highlight w:val="yellow"/>
                <w:lang w:val="en-GB"/>
              </w:rPr>
              <w:t>4-(upon receipt (acceptances)) 20% 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“What adopted in Iraq” could not relinquishment on the contract or apart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cocider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any change in period</w:t>
            </w:r>
            <w:r w:rsidRPr="00055FD1">
              <w:rPr>
                <w:rFonts w:asciiTheme="minorBidi" w:hAnsiTheme="minorBidi"/>
                <w:sz w:val="28"/>
                <w:szCs w:val="28"/>
                <w:highlight w:val="green"/>
                <w:lang w:val="en-GB"/>
              </w:rPr>
              <w:t>x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r w:rsidR="00002BFC" w:rsidRPr="00C45B14">
              <w:rPr>
                <w:rFonts w:asciiTheme="minorBidi" w:hAnsiTheme="minorBidi"/>
                <w:sz w:val="28"/>
                <w:szCs w:val="28"/>
                <w:highlight w:val="yellow"/>
                <w:lang w:bidi="ar-IQ"/>
              </w:rPr>
              <w:t xml:space="preserve">sampals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The  StateCompany For Marketing Drugs  Medical Appliances (kimadia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cacess:</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seller .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 arrangement .</w:t>
            </w:r>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vesessitate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schedule ,Kimadia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the instruction of supplying drug,serums,vaccine,appliances&amp;medicalequipments&amp;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2"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insert:the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manger,Sales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kimadia)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r w:rsidR="00D37B1D" w:rsidRPr="00B14840">
              <w:rPr>
                <w:rFonts w:asciiTheme="minorBidi" w:hAnsiTheme="minorBidi"/>
                <w:sz w:val="28"/>
                <w:szCs w:val="28"/>
                <w:highlight w:val="yellow"/>
                <w:lang w:val="en-GB"/>
              </w:rPr>
              <w:t>twentyfive</w:t>
            </w:r>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r w:rsidRPr="00C84D0C">
        <w:t>Section IX.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3"/>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63C9" w:rsidRDefault="006663C9" w:rsidP="00C10F59">
      <w:pPr>
        <w:spacing w:after="0" w:line="240" w:lineRule="auto"/>
      </w:pPr>
      <w:r>
        <w:separator/>
      </w:r>
    </w:p>
  </w:endnote>
  <w:endnote w:type="continuationSeparator" w:id="0">
    <w:p w:rsidR="006663C9" w:rsidRDefault="006663C9"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F24" w:rsidRDefault="00782F24" w:rsidP="004D2276">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4D2276">
      <w:rPr>
        <w:rFonts w:asciiTheme="majorHAnsi" w:hAnsiTheme="majorHAnsi"/>
        <w:b/>
        <w:bCs/>
      </w:rPr>
      <w:t>91</w:t>
    </w:r>
    <w:r w:rsidRPr="00AB560A">
      <w:rPr>
        <w:rFonts w:asciiTheme="majorHAnsi" w:hAnsiTheme="majorHAnsi"/>
        <w:b/>
        <w:bCs/>
      </w:rPr>
      <w:t xml:space="preserve">/ </w:t>
    </w:r>
    <w:r w:rsidR="004D2276">
      <w:rPr>
        <w:rFonts w:asciiTheme="majorHAnsi" w:hAnsiTheme="majorHAnsi"/>
        <w:b/>
        <w:bCs/>
      </w:rPr>
      <w:t>2023</w:t>
    </w:r>
    <w:r w:rsidRPr="00AB560A">
      <w:rPr>
        <w:rFonts w:asciiTheme="majorHAnsi" w:hAnsiTheme="majorHAnsi"/>
        <w:b/>
        <w:bCs/>
      </w:rPr>
      <w:t>/</w:t>
    </w:r>
    <w:r w:rsidR="004D2276">
      <w:rPr>
        <w:rFonts w:asciiTheme="majorHAnsi" w:hAnsiTheme="majorHAnsi"/>
        <w:b/>
        <w:bCs/>
      </w:rPr>
      <w:t>4</w:t>
    </w:r>
    <w:r>
      <w:rPr>
        <w:rFonts w:asciiTheme="majorHAnsi" w:hAnsiTheme="majorHAnsi"/>
        <w:b/>
        <w:bCs/>
      </w:rPr>
      <w:t xml:space="preserve">, </w:t>
    </w:r>
    <w:r w:rsidR="004D2276">
      <w:rPr>
        <w:rFonts w:asciiTheme="majorHAnsi" w:hAnsiTheme="majorHAnsi"/>
        <w:b/>
        <w:bCs/>
      </w:rPr>
      <w:t xml:space="preserve">Nuerosurgery </w:t>
    </w:r>
    <w:r>
      <w:rPr>
        <w:rFonts w:asciiTheme="majorHAnsi" w:hAnsiTheme="majorHAnsi"/>
        <w:b/>
        <w:bCs/>
      </w:rPr>
      <w:t>Appliances</w:t>
    </w:r>
  </w:p>
  <w:p w:rsidR="00782F24" w:rsidRDefault="00782F24" w:rsidP="006C623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782F24" w:rsidRPr="009E776D" w:rsidRDefault="00782F24" w:rsidP="006C6237">
    <w:pPr>
      <w:spacing w:after="0"/>
      <w:rPr>
        <w:rFonts w:asciiTheme="majorHAnsi" w:hAnsiTheme="majorHAnsi"/>
      </w:rPr>
    </w:pPr>
    <w:r w:rsidRPr="009E776D">
      <w:rPr>
        <w:rFonts w:asciiTheme="majorHAnsi" w:hAnsiTheme="majorHAnsi"/>
      </w:rPr>
      <w:t>Drugs Medical Appliances (kimadia )</w:t>
    </w:r>
  </w:p>
  <w:p w:rsidR="00782F24" w:rsidRDefault="00782F2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F24" w:rsidRDefault="00782F24"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w:t>
    </w:r>
    <w:r w:rsidRPr="00AB560A">
      <w:rPr>
        <w:rFonts w:asciiTheme="majorHAnsi" w:hAnsiTheme="majorHAnsi"/>
        <w:b/>
        <w:bCs/>
      </w:rPr>
      <w:t xml:space="preserve">/ </w:t>
    </w:r>
    <w:r>
      <w:rPr>
        <w:rFonts w:asciiTheme="majorHAnsi" w:hAnsiTheme="majorHAnsi"/>
        <w:b/>
        <w:bCs/>
      </w:rPr>
      <w:t>..</w:t>
    </w:r>
    <w:r w:rsidRPr="00AB560A">
      <w:rPr>
        <w:rFonts w:asciiTheme="majorHAnsi" w:hAnsiTheme="majorHAnsi"/>
        <w:b/>
        <w:bCs/>
      </w:rPr>
      <w:t>/</w:t>
    </w:r>
    <w:r>
      <w:rPr>
        <w:rFonts w:asciiTheme="majorHAnsi" w:hAnsiTheme="majorHAnsi"/>
        <w:b/>
        <w:bCs/>
      </w:rPr>
      <w:t>…, …Appliances</w:t>
    </w:r>
  </w:p>
  <w:p w:rsidR="00782F24" w:rsidRDefault="00782F24" w:rsidP="00B028C1">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782F24" w:rsidRPr="009E776D" w:rsidRDefault="00782F24" w:rsidP="009E776D">
    <w:pPr>
      <w:spacing w:after="0"/>
      <w:rPr>
        <w:rFonts w:asciiTheme="majorHAnsi" w:hAnsiTheme="majorHAnsi"/>
      </w:rPr>
    </w:pPr>
    <w:r w:rsidRPr="009E776D">
      <w:rPr>
        <w:rFonts w:asciiTheme="majorHAnsi" w:hAnsiTheme="majorHAnsi"/>
      </w:rPr>
      <w:t>Drugs Medical Appliances (kimadia )</w:t>
    </w:r>
  </w:p>
  <w:p w:rsidR="00782F24" w:rsidRDefault="00782F24"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2C2E7E" w:rsidRPr="002C2E7E">
      <w:rPr>
        <w:rFonts w:asciiTheme="majorHAnsi" w:hAnsiTheme="majorHAnsi"/>
        <w:noProof/>
      </w:rPr>
      <w:t>128</w:t>
    </w:r>
    <w:r>
      <w:rPr>
        <w:rFonts w:asciiTheme="majorHAnsi" w:hAnsiTheme="majorHAnsi"/>
        <w:noProof/>
      </w:rPr>
      <w:fldChar w:fldCharType="end"/>
    </w:r>
  </w:p>
  <w:p w:rsidR="00782F24" w:rsidRDefault="00782F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63C9" w:rsidRDefault="006663C9" w:rsidP="00C10F59">
      <w:pPr>
        <w:spacing w:after="0" w:line="240" w:lineRule="auto"/>
      </w:pPr>
      <w:r>
        <w:separator/>
      </w:r>
    </w:p>
  </w:footnote>
  <w:footnote w:type="continuationSeparator" w:id="0">
    <w:p w:rsidR="006663C9" w:rsidRDefault="006663C9"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F24" w:rsidRDefault="00782F24">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2C2E7E">
      <w:rPr>
        <w:rStyle w:val="PageNumber"/>
        <w:noProof/>
      </w:rPr>
      <w:t>62</w:t>
    </w:r>
    <w:r>
      <w:rPr>
        <w:rStyle w:val="PageNumber"/>
      </w:rPr>
      <w:fldChar w:fldCharType="end"/>
    </w:r>
  </w:p>
  <w:p w:rsidR="00782F24" w:rsidRDefault="00782F24">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F24" w:rsidRDefault="00782F24"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6663C9">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F24" w:rsidRDefault="00782F24"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2C2E7E">
      <w:rPr>
        <w:rStyle w:val="PageNumber"/>
        <w:noProof/>
      </w:rPr>
      <w:t>63</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F24" w:rsidRDefault="00782F24">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2C2E7E">
      <w:rPr>
        <w:rStyle w:val="PageNumber"/>
        <w:noProof/>
        <w:sz w:val="20"/>
      </w:rPr>
      <w:t>76</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F24" w:rsidRDefault="00782F24"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2C2E7E">
      <w:rPr>
        <w:noProof/>
      </w:rPr>
      <w:t>70</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F24" w:rsidRDefault="00782F24">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2C2E7E">
      <w:rPr>
        <w:rStyle w:val="PageNumber"/>
        <w:noProof/>
      </w:rPr>
      <w:t>75</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F24" w:rsidRPr="00AB30CE" w:rsidRDefault="00782F24"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782F24" w:rsidRDefault="00782F24" w:rsidP="001420A4">
    <w:pPr>
      <w:pStyle w:val="Header"/>
      <w:pBdr>
        <w:bottom w:val="single" w:sz="4" w:space="1" w:color="auto"/>
      </w:pBdr>
    </w:pPr>
    <w:r>
      <w:tab/>
    </w:r>
    <w:r>
      <w:fldChar w:fldCharType="begin"/>
    </w:r>
    <w:r>
      <w:instrText xml:space="preserve"> PAGE </w:instrText>
    </w:r>
    <w:r>
      <w:fldChar w:fldCharType="separate"/>
    </w:r>
    <w:r w:rsidR="002C2E7E">
      <w:rPr>
        <w:noProof/>
      </w:rPr>
      <w:t>128</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F24" w:rsidRDefault="00782F24">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2C2E7E">
      <w:rPr>
        <w:rStyle w:val="PageNumber"/>
        <w:noProof/>
      </w:rPr>
      <w:t>77</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C45E2"/>
    <w:rsid w:val="000C528A"/>
    <w:rsid w:val="000C6423"/>
    <w:rsid w:val="000D169A"/>
    <w:rsid w:val="000D54B9"/>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A1696"/>
    <w:rsid w:val="002A1964"/>
    <w:rsid w:val="002A3D41"/>
    <w:rsid w:val="002A6069"/>
    <w:rsid w:val="002B6ADD"/>
    <w:rsid w:val="002C02EF"/>
    <w:rsid w:val="002C2E7E"/>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C7D0A"/>
    <w:rsid w:val="004D11B9"/>
    <w:rsid w:val="004D2276"/>
    <w:rsid w:val="004D64D1"/>
    <w:rsid w:val="004E101F"/>
    <w:rsid w:val="004E18F4"/>
    <w:rsid w:val="004E2052"/>
    <w:rsid w:val="004E2348"/>
    <w:rsid w:val="004E34A8"/>
    <w:rsid w:val="004E506C"/>
    <w:rsid w:val="004F0CDD"/>
    <w:rsid w:val="004F3CFC"/>
    <w:rsid w:val="004F47C2"/>
    <w:rsid w:val="004F48FB"/>
    <w:rsid w:val="004F4E2B"/>
    <w:rsid w:val="004F5D6D"/>
    <w:rsid w:val="00513227"/>
    <w:rsid w:val="00513481"/>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63C9"/>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82F24"/>
    <w:rsid w:val="0079109E"/>
    <w:rsid w:val="00791EFA"/>
    <w:rsid w:val="0079321B"/>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19D0"/>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1E58"/>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3F2A"/>
    <w:rsid w:val="009D4B1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4DB"/>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1C06"/>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mop.gov.iq" TargetMode="External"/><Relationship Id="rId23" Type="http://schemas.openxmlformats.org/officeDocument/2006/relationships/footer" Target="footer2.xml"/><Relationship Id="rId10" Type="http://schemas.openxmlformats.org/officeDocument/2006/relationships/hyperlink" Target="http://WWW.kimadia.iq" TargetMode="Externa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yperlink" Target="mailto:dg@kimadia.iq" TargetMode="External"/><Relationship Id="rId22" Type="http://schemas.openxmlformats.org/officeDocument/2006/relationships/hyperlink" Target="mailto:dg@kimadia.i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100531-639D-4C3C-BCE3-7EA9CF151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640</TotalTime>
  <Pages>128</Pages>
  <Words>31291</Words>
  <Characters>178365</Characters>
  <Application>Microsoft Office Word</Application>
  <DocSecurity>0</DocSecurity>
  <Lines>1486</Lines>
  <Paragraphs>418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209238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cp:lastModifiedBy>
  <cp:revision>88</cp:revision>
  <cp:lastPrinted>2023-01-09T09:30:00Z</cp:lastPrinted>
  <dcterms:created xsi:type="dcterms:W3CDTF">2022-01-11T22:14:00Z</dcterms:created>
  <dcterms:modified xsi:type="dcterms:W3CDTF">2023-01-09T09:33:00Z</dcterms:modified>
</cp:coreProperties>
</file>