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D811A03" w:rsidR="00672659" w:rsidRPr="008D12BA" w:rsidRDefault="00672659" w:rsidP="00AE31F0">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04513F">
              <w:rPr>
                <w:rFonts w:ascii="Simplified Arabic" w:hAnsi="Simplified Arabic" w:cs="Simplified Arabic"/>
                <w:b/>
                <w:bCs/>
                <w:color w:val="000000"/>
                <w:sz w:val="24"/>
                <w:szCs w:val="24"/>
                <w:highlight w:val="cyan"/>
                <w:lang w:bidi="ar-LB"/>
              </w:rPr>
              <w:t>2</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r w:rsidR="00AE31F0">
              <w:rPr>
                <w:sz w:val="24"/>
                <w:szCs w:val="24"/>
              </w:rPr>
              <w:t>B</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192C6EB" w:rsidR="00672659" w:rsidRPr="008D12BA" w:rsidRDefault="00672659" w:rsidP="00AE31F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AE31F0">
              <w:rPr>
                <w:rFonts w:ascii="Arial" w:hAnsi="Arial"/>
                <w:sz w:val="24"/>
                <w:szCs w:val="24"/>
                <w:highlight w:val="cyan"/>
              </w:rPr>
              <w:t>23</w:t>
            </w:r>
            <w:r w:rsidRPr="008D12BA">
              <w:rPr>
                <w:rFonts w:ascii="Arial" w:hAnsi="Arial"/>
                <w:sz w:val="24"/>
                <w:szCs w:val="24"/>
                <w:highlight w:val="cyan"/>
              </w:rPr>
              <w:t xml:space="preserve"> /</w:t>
            </w:r>
            <w:r w:rsidR="008C600C">
              <w:rPr>
                <w:rFonts w:ascii="Arial" w:hAnsi="Arial"/>
                <w:sz w:val="24"/>
                <w:szCs w:val="24"/>
                <w:highlight w:val="cyan"/>
              </w:rPr>
              <w:t xml:space="preserve"> </w:t>
            </w:r>
            <w:r w:rsidR="009D58F7">
              <w:rPr>
                <w:rFonts w:ascii="Arial" w:hAnsi="Arial"/>
                <w:sz w:val="24"/>
                <w:szCs w:val="24"/>
                <w:highlight w:val="cyan"/>
              </w:rPr>
              <w:t>3</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3371A80" w:rsidR="00672659" w:rsidRPr="008D12BA" w:rsidRDefault="00672659" w:rsidP="00AE31F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04513F">
              <w:rPr>
                <w:rFonts w:ascii="Arial" w:hAnsi="Arial"/>
                <w:spacing w:val="-2"/>
                <w:sz w:val="24"/>
                <w:szCs w:val="24"/>
                <w:highlight w:val="cyan"/>
              </w:rPr>
              <w:t>2</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AE31F0">
              <w:rPr>
                <w:rFonts w:ascii="Arial" w:hAnsi="Arial"/>
                <w:spacing w:val="-2"/>
                <w:sz w:val="24"/>
                <w:szCs w:val="24"/>
                <w:highlight w:val="cyan"/>
              </w:rPr>
              <w:t>B</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16D6B27A" w:rsidR="00672659" w:rsidRPr="008D12BA" w:rsidRDefault="00672659" w:rsidP="00AE31F0">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E31F0">
              <w:rPr>
                <w:sz w:val="24"/>
                <w:szCs w:val="24"/>
              </w:rPr>
              <w:t>23</w:t>
            </w:r>
            <w:r w:rsidRPr="008D12BA">
              <w:rPr>
                <w:sz w:val="24"/>
                <w:szCs w:val="24"/>
              </w:rPr>
              <w:t xml:space="preserve"> </w:t>
            </w:r>
            <w:r w:rsidRPr="008D12BA">
              <w:rPr>
                <w:sz w:val="24"/>
                <w:szCs w:val="24"/>
                <w:highlight w:val="cyan"/>
              </w:rPr>
              <w:t xml:space="preserve">/ </w:t>
            </w:r>
            <w:proofErr w:type="gramStart"/>
            <w:r w:rsidR="009D58F7">
              <w:rPr>
                <w:sz w:val="24"/>
                <w:szCs w:val="24"/>
                <w:highlight w:val="cyan"/>
              </w:rPr>
              <w:t>3</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E31F0">
              <w:rPr>
                <w:sz w:val="24"/>
                <w:szCs w:val="24"/>
                <w:highlight w:val="cyan"/>
              </w:rPr>
              <w:t>30</w:t>
            </w:r>
            <w:r w:rsidRPr="008D12BA">
              <w:rPr>
                <w:sz w:val="24"/>
                <w:szCs w:val="24"/>
                <w:highlight w:val="cyan"/>
              </w:rPr>
              <w:t xml:space="preserve"> /     </w:t>
            </w:r>
            <w:r w:rsidR="009D58F7">
              <w:rPr>
                <w:sz w:val="24"/>
                <w:szCs w:val="24"/>
                <w:highlight w:val="cyan"/>
              </w:rPr>
              <w:t>3</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49C6E85B" w:rsidR="00672659" w:rsidRPr="008D12BA" w:rsidRDefault="00672659" w:rsidP="00AE31F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AE31F0">
              <w:rPr>
                <w:rFonts w:ascii="Arial" w:hAnsi="Arial"/>
                <w:sz w:val="24"/>
                <w:szCs w:val="24"/>
                <w:highlight w:val="cyan"/>
              </w:rPr>
              <w:t>6</w:t>
            </w:r>
            <w:r w:rsidRPr="008D12BA">
              <w:rPr>
                <w:rFonts w:ascii="Arial" w:hAnsi="Arial"/>
                <w:sz w:val="24"/>
                <w:szCs w:val="24"/>
                <w:highlight w:val="cyan"/>
              </w:rPr>
              <w:t xml:space="preserve"> / </w:t>
            </w:r>
            <w:proofErr w:type="gramStart"/>
            <w:r w:rsidR="00AE31F0">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585"/>
        <w:gridCol w:w="1432"/>
        <w:gridCol w:w="3190"/>
        <w:gridCol w:w="1208"/>
        <w:gridCol w:w="1740"/>
        <w:gridCol w:w="1074"/>
        <w:gridCol w:w="1163"/>
        <w:gridCol w:w="1139"/>
        <w:gridCol w:w="1034"/>
        <w:gridCol w:w="36"/>
      </w:tblGrid>
      <w:tr w:rsidR="00704953" w14:paraId="33B01543" w14:textId="77777777" w:rsidTr="0004513F">
        <w:trPr>
          <w:gridAfter w:val="1"/>
          <w:wAfter w:w="36" w:type="dxa"/>
          <w:trHeight w:val="841"/>
        </w:trPr>
        <w:tc>
          <w:tcPr>
            <w:tcW w:w="12565" w:type="dxa"/>
            <w:gridSpan w:val="9"/>
          </w:tcPr>
          <w:p w14:paraId="17450D2B" w14:textId="77777777" w:rsidR="00704953" w:rsidRPr="00120DE8" w:rsidRDefault="00704953" w:rsidP="00DB569E">
            <w:pPr>
              <w:tabs>
                <w:tab w:val="left" w:pos="1470"/>
              </w:tabs>
              <w:rPr>
                <w:b/>
                <w:bCs/>
                <w:lang w:bidi="ar-IQ"/>
              </w:rPr>
            </w:pPr>
          </w:p>
          <w:p w14:paraId="4F16E823" w14:textId="4184F366" w:rsidR="00704953" w:rsidRPr="00120DE8" w:rsidRDefault="00704953" w:rsidP="00AE31F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04513F">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AE31F0">
              <w:rPr>
                <w:rFonts w:ascii="Arial" w:eastAsia="Times New Roman" w:hAnsi="Arial"/>
                <w:b/>
                <w:bCs/>
                <w:sz w:val="24"/>
                <w:szCs w:val="24"/>
                <w:u w:val="single"/>
              </w:rPr>
              <w:t>B</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04513F">
        <w:trPr>
          <w:gridAfter w:val="1"/>
          <w:wAfter w:w="36" w:type="dxa"/>
        </w:trPr>
        <w:tc>
          <w:tcPr>
            <w:tcW w:w="12565"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04513F">
        <w:trPr>
          <w:gridAfter w:val="1"/>
          <w:wAfter w:w="36" w:type="dxa"/>
        </w:trPr>
        <w:tc>
          <w:tcPr>
            <w:tcW w:w="12565"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04513F">
        <w:trPr>
          <w:gridAfter w:val="1"/>
          <w:wAfter w:w="36" w:type="dxa"/>
        </w:trPr>
        <w:tc>
          <w:tcPr>
            <w:tcW w:w="12565"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04513F">
        <w:trPr>
          <w:gridAfter w:val="1"/>
          <w:wAfter w:w="36" w:type="dxa"/>
        </w:trPr>
        <w:tc>
          <w:tcPr>
            <w:tcW w:w="12565"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04513F">
        <w:trPr>
          <w:gridAfter w:val="1"/>
          <w:wAfter w:w="36" w:type="dxa"/>
        </w:trPr>
        <w:tc>
          <w:tcPr>
            <w:tcW w:w="12565"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04513F">
        <w:trPr>
          <w:gridAfter w:val="1"/>
          <w:wAfter w:w="36" w:type="dxa"/>
        </w:trPr>
        <w:tc>
          <w:tcPr>
            <w:tcW w:w="12565"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04513F">
        <w:trPr>
          <w:gridAfter w:val="1"/>
          <w:wAfter w:w="36" w:type="dxa"/>
        </w:trPr>
        <w:tc>
          <w:tcPr>
            <w:tcW w:w="12565"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04513F">
        <w:trPr>
          <w:gridAfter w:val="1"/>
          <w:wAfter w:w="36" w:type="dxa"/>
        </w:trPr>
        <w:tc>
          <w:tcPr>
            <w:tcW w:w="12565"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04513F">
        <w:trPr>
          <w:gridAfter w:val="1"/>
          <w:wAfter w:w="36" w:type="dxa"/>
        </w:trPr>
        <w:tc>
          <w:tcPr>
            <w:tcW w:w="12565"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04513F">
        <w:trPr>
          <w:gridAfter w:val="1"/>
          <w:wAfter w:w="36" w:type="dxa"/>
        </w:trPr>
        <w:tc>
          <w:tcPr>
            <w:tcW w:w="12565"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04513F">
        <w:trPr>
          <w:gridAfter w:val="1"/>
          <w:wAfter w:w="36" w:type="dxa"/>
          <w:trHeight w:val="530"/>
        </w:trPr>
        <w:tc>
          <w:tcPr>
            <w:tcW w:w="12565"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04513F">
        <w:trPr>
          <w:gridAfter w:val="1"/>
          <w:wAfter w:w="36" w:type="dxa"/>
        </w:trPr>
        <w:tc>
          <w:tcPr>
            <w:tcW w:w="12565"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BB5FDB">
        <w:trPr>
          <w:trHeight w:val="900"/>
        </w:trPr>
        <w:tc>
          <w:tcPr>
            <w:tcW w:w="585"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32"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190"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08" w:type="dxa"/>
            <w:hideMark/>
          </w:tcPr>
          <w:p w14:paraId="2ED4C16A" w14:textId="29FB8323"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sidR="00126F30">
              <w:rPr>
                <w:rFonts w:eastAsia="Times New Roman" w:cs="Calibri"/>
                <w:b/>
                <w:bCs/>
                <w:color w:val="000000"/>
              </w:rPr>
              <w:t>4</w:t>
            </w:r>
          </w:p>
        </w:tc>
        <w:tc>
          <w:tcPr>
            <w:tcW w:w="1740"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74"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63"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39"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70"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34215D" w:rsidRPr="00844D38" w14:paraId="73E48362" w14:textId="77777777" w:rsidTr="00BB5FDB">
        <w:trPr>
          <w:trHeight w:val="900"/>
        </w:trPr>
        <w:tc>
          <w:tcPr>
            <w:tcW w:w="585" w:type="dxa"/>
            <w:vAlign w:val="center"/>
          </w:tcPr>
          <w:p w14:paraId="3AFB377F" w14:textId="2B252B0B" w:rsidR="0034215D" w:rsidRPr="00844D38" w:rsidRDefault="0034215D" w:rsidP="00DB569E">
            <w:pPr>
              <w:jc w:val="center"/>
              <w:rPr>
                <w:rFonts w:eastAsia="Times New Roman" w:cs="Calibri"/>
                <w:b/>
                <w:bCs/>
                <w:color w:val="000000"/>
              </w:rPr>
            </w:pPr>
            <w:r>
              <w:rPr>
                <w:rFonts w:ascii="Arial" w:hAnsi="Arial" w:cs="Arial"/>
                <w:b/>
                <w:bCs/>
                <w:color w:val="000000"/>
              </w:rPr>
              <w:t>1</w:t>
            </w:r>
          </w:p>
        </w:tc>
        <w:tc>
          <w:tcPr>
            <w:tcW w:w="1432" w:type="dxa"/>
            <w:vAlign w:val="center"/>
          </w:tcPr>
          <w:p w14:paraId="528CE49E" w14:textId="4BF11E89" w:rsidR="0034215D" w:rsidRPr="00844D38" w:rsidRDefault="0034215D" w:rsidP="00DB569E">
            <w:pPr>
              <w:jc w:val="center"/>
              <w:rPr>
                <w:rFonts w:eastAsia="Times New Roman" w:cs="Calibri"/>
                <w:b/>
                <w:bCs/>
                <w:color w:val="000000"/>
              </w:rPr>
            </w:pPr>
            <w:r>
              <w:rPr>
                <w:rFonts w:ascii="Arial" w:hAnsi="Arial" w:cs="Arial"/>
                <w:b/>
                <w:bCs/>
                <w:sz w:val="20"/>
                <w:szCs w:val="20"/>
              </w:rPr>
              <w:t>09-H00-008</w:t>
            </w:r>
          </w:p>
        </w:tc>
        <w:tc>
          <w:tcPr>
            <w:tcW w:w="3190" w:type="dxa"/>
            <w:vAlign w:val="center"/>
          </w:tcPr>
          <w:p w14:paraId="022B674E" w14:textId="7C2D49EE" w:rsidR="0034215D" w:rsidRPr="00844D38" w:rsidRDefault="0034215D" w:rsidP="00DB569E">
            <w:pPr>
              <w:jc w:val="center"/>
              <w:rPr>
                <w:rFonts w:eastAsia="Times New Roman" w:cs="Calibri"/>
                <w:b/>
                <w:bCs/>
                <w:color w:val="000000"/>
              </w:rPr>
            </w:pPr>
            <w:proofErr w:type="spellStart"/>
            <w:r>
              <w:rPr>
                <w:rFonts w:ascii="Arial" w:hAnsi="Arial" w:cs="Arial"/>
                <w:b/>
                <w:bCs/>
                <w:sz w:val="20"/>
                <w:szCs w:val="20"/>
              </w:rPr>
              <w:t>Nitisinone</w:t>
            </w:r>
            <w:proofErr w:type="spellEnd"/>
            <w:r>
              <w:rPr>
                <w:rFonts w:ascii="Arial" w:hAnsi="Arial" w:cs="Arial"/>
                <w:b/>
                <w:bCs/>
                <w:sz w:val="20"/>
                <w:szCs w:val="20"/>
              </w:rPr>
              <w:t xml:space="preserve"> (NTBC) 2 mg capsule or tab</w:t>
            </w:r>
            <w:r>
              <w:rPr>
                <w:rFonts w:ascii="Arial" w:hAnsi="Arial" w:cs="Arial"/>
                <w:b/>
                <w:bCs/>
                <w:sz w:val="20"/>
                <w:szCs w:val="20"/>
              </w:rPr>
              <w:br/>
              <w:t xml:space="preserve"> </w:t>
            </w:r>
            <w:r>
              <w:rPr>
                <w:rFonts w:ascii="Arial" w:hAnsi="Arial" w:cs="Arial"/>
                <w:b/>
                <w:bCs/>
                <w:sz w:val="20"/>
                <w:szCs w:val="20"/>
                <w:rtl/>
              </w:rPr>
              <w:t>ج/ 1143 يتم توفير فحص</w:t>
            </w:r>
            <w:r>
              <w:rPr>
                <w:rFonts w:ascii="Arial" w:hAnsi="Arial" w:cs="Arial"/>
                <w:b/>
                <w:bCs/>
                <w:sz w:val="20"/>
                <w:szCs w:val="20"/>
              </w:rPr>
              <w:t xml:space="preserve">  </w:t>
            </w:r>
            <w:proofErr w:type="spellStart"/>
            <w:r>
              <w:rPr>
                <w:rFonts w:ascii="Arial" w:hAnsi="Arial" w:cs="Arial"/>
                <w:b/>
                <w:bCs/>
                <w:sz w:val="20"/>
                <w:szCs w:val="20"/>
              </w:rPr>
              <w:t>Succinylacetone</w:t>
            </w:r>
            <w:proofErr w:type="spellEnd"/>
            <w:r>
              <w:rPr>
                <w:rFonts w:ascii="Arial" w:hAnsi="Arial" w:cs="Arial"/>
                <w:b/>
                <w:bCs/>
                <w:sz w:val="20"/>
                <w:szCs w:val="20"/>
              </w:rPr>
              <w:t xml:space="preserve">  </w:t>
            </w:r>
            <w:r>
              <w:rPr>
                <w:rFonts w:ascii="Arial" w:hAnsi="Arial" w:cs="Arial"/>
                <w:b/>
                <w:bCs/>
                <w:sz w:val="20"/>
                <w:szCs w:val="20"/>
                <w:rtl/>
              </w:rPr>
              <w:t>في الدم مجاناً من قبل الشركة</w:t>
            </w:r>
            <w:r>
              <w:rPr>
                <w:rFonts w:ascii="Arial" w:hAnsi="Arial" w:cs="Arial"/>
                <w:b/>
                <w:bCs/>
                <w:sz w:val="20"/>
                <w:szCs w:val="20"/>
              </w:rPr>
              <w:t xml:space="preserve">  </w:t>
            </w:r>
            <w:r>
              <w:rPr>
                <w:rFonts w:ascii="Arial" w:hAnsi="Arial" w:cs="Arial"/>
                <w:b/>
                <w:bCs/>
                <w:sz w:val="20"/>
                <w:szCs w:val="20"/>
                <w:rtl/>
              </w:rPr>
              <w:t>المجهزة للمادة للمرضى المشخصين بواقع فحصين بالسنة لكل مريض بالاضافة الى توفير 15 فحص للمسح الاولي للحالات التي يشتبه بها للمراكز الثلاثة الاتية :مستشفى حماية الاطفال ,مستشفى الطفل المركزي ومدينة الامامين الكاظمين الطبية</w:t>
            </w:r>
            <w:r>
              <w:rPr>
                <w:rFonts w:ascii="Arial" w:hAnsi="Arial" w:cs="Arial"/>
                <w:b/>
                <w:bCs/>
                <w:sz w:val="20"/>
                <w:szCs w:val="20"/>
              </w:rPr>
              <w:t xml:space="preserve"> </w:t>
            </w:r>
          </w:p>
        </w:tc>
        <w:tc>
          <w:tcPr>
            <w:tcW w:w="1208" w:type="dxa"/>
            <w:vAlign w:val="center"/>
          </w:tcPr>
          <w:p w14:paraId="5626D002" w14:textId="707A1955" w:rsidR="0034215D" w:rsidRPr="00844D38" w:rsidRDefault="0034215D" w:rsidP="00D91855">
            <w:pPr>
              <w:jc w:val="center"/>
              <w:rPr>
                <w:rFonts w:eastAsia="Times New Roman" w:cs="Calibri"/>
                <w:b/>
                <w:bCs/>
                <w:color w:val="000000"/>
              </w:rPr>
            </w:pPr>
            <w:r>
              <w:rPr>
                <w:rFonts w:ascii="Arial" w:hAnsi="Arial" w:cs="Arial"/>
                <w:b/>
                <w:bCs/>
              </w:rPr>
              <w:t>40890</w:t>
            </w:r>
          </w:p>
        </w:tc>
        <w:tc>
          <w:tcPr>
            <w:tcW w:w="1740" w:type="dxa"/>
            <w:vAlign w:val="center"/>
          </w:tcPr>
          <w:p w14:paraId="2A06D12B" w14:textId="172AC50C" w:rsidR="0034215D" w:rsidRPr="00844D38" w:rsidRDefault="0034215D" w:rsidP="00D91855">
            <w:pPr>
              <w:jc w:val="center"/>
              <w:rPr>
                <w:rFonts w:eastAsia="Times New Roman" w:cs="Calibri"/>
                <w:b/>
                <w:bCs/>
                <w:color w:val="000000"/>
              </w:rPr>
            </w:pPr>
            <w:r>
              <w:rPr>
                <w:rFonts w:ascii="Arial" w:hAnsi="Arial" w:cs="Arial"/>
                <w:b/>
                <w:bCs/>
                <w:color w:val="000000"/>
              </w:rPr>
              <w:t>60 cap</w:t>
            </w:r>
          </w:p>
        </w:tc>
        <w:tc>
          <w:tcPr>
            <w:tcW w:w="1074" w:type="dxa"/>
            <w:vAlign w:val="center"/>
          </w:tcPr>
          <w:p w14:paraId="62933370" w14:textId="5ED617E0" w:rsidR="0034215D" w:rsidRPr="00844D38" w:rsidRDefault="0034215D" w:rsidP="00D91855">
            <w:pPr>
              <w:jc w:val="center"/>
              <w:rPr>
                <w:rFonts w:eastAsia="Times New Roman" w:cs="Calibri"/>
                <w:b/>
                <w:bCs/>
                <w:color w:val="000000"/>
              </w:rPr>
            </w:pPr>
            <w:r>
              <w:rPr>
                <w:rFonts w:ascii="Arial" w:hAnsi="Arial" w:cs="Arial"/>
                <w:b/>
                <w:bCs/>
                <w:color w:val="000000"/>
              </w:rPr>
              <w:t>650</w:t>
            </w:r>
          </w:p>
        </w:tc>
        <w:tc>
          <w:tcPr>
            <w:tcW w:w="1163" w:type="dxa"/>
            <w:vAlign w:val="center"/>
          </w:tcPr>
          <w:p w14:paraId="44294134" w14:textId="565EE742" w:rsidR="0034215D" w:rsidRPr="00844D38" w:rsidRDefault="0034215D" w:rsidP="00D91855">
            <w:pPr>
              <w:jc w:val="center"/>
              <w:rPr>
                <w:rFonts w:eastAsia="Times New Roman" w:cs="Calibri"/>
                <w:b/>
                <w:bCs/>
                <w:color w:val="000000"/>
              </w:rPr>
            </w:pPr>
            <w:r>
              <w:rPr>
                <w:rFonts w:ascii="Arial" w:hAnsi="Arial" w:cs="Arial"/>
                <w:b/>
                <w:bCs/>
                <w:color w:val="000000"/>
              </w:rPr>
              <w:t>455.00</w:t>
            </w:r>
          </w:p>
        </w:tc>
        <w:tc>
          <w:tcPr>
            <w:tcW w:w="1139" w:type="dxa"/>
            <w:vAlign w:val="center"/>
          </w:tcPr>
          <w:p w14:paraId="7DB748D8" w14:textId="11DAA49F" w:rsidR="0034215D" w:rsidRPr="00844D38" w:rsidRDefault="0034215D" w:rsidP="00D91855">
            <w:pPr>
              <w:jc w:val="center"/>
              <w:rPr>
                <w:rFonts w:eastAsia="Times New Roman" w:cs="Calibri"/>
                <w:b/>
                <w:bCs/>
                <w:color w:val="000000"/>
              </w:rPr>
            </w:pPr>
            <w:r>
              <w:rPr>
                <w:rFonts w:ascii="Arial" w:hAnsi="Arial" w:cs="Arial"/>
                <w:b/>
                <w:bCs/>
                <w:color w:val="000000"/>
              </w:rPr>
              <w:t>292.50</w:t>
            </w:r>
          </w:p>
        </w:tc>
        <w:tc>
          <w:tcPr>
            <w:tcW w:w="1070" w:type="dxa"/>
            <w:gridSpan w:val="2"/>
            <w:vAlign w:val="center"/>
          </w:tcPr>
          <w:p w14:paraId="7B728851" w14:textId="0BEA32D8" w:rsidR="0034215D" w:rsidRPr="00844D38" w:rsidRDefault="0034215D" w:rsidP="00D91855">
            <w:pPr>
              <w:jc w:val="center"/>
              <w:rPr>
                <w:rFonts w:eastAsia="Times New Roman" w:cs="Calibri"/>
                <w:b/>
                <w:bCs/>
                <w:color w:val="000000"/>
              </w:rPr>
            </w:pPr>
            <w:r>
              <w:rPr>
                <w:rFonts w:ascii="Arial" w:hAnsi="Arial" w:cs="Arial"/>
                <w:b/>
                <w:bCs/>
                <w:color w:val="000000"/>
              </w:rPr>
              <w:t>162.50</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21E7C7D3" w14:textId="77777777" w:rsidR="00D91855" w:rsidRDefault="00D91855"/>
    <w:p w14:paraId="48A0EBB1" w14:textId="77777777" w:rsidR="0004513F" w:rsidRDefault="0004513F"/>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0640533F" w:rsidR="00672659" w:rsidRPr="004D22E1" w:rsidRDefault="00672659" w:rsidP="00AE31F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04513F">
              <w:rPr>
                <w:rFonts w:ascii="Arial" w:hAnsi="Arial"/>
                <w:b/>
                <w:spacing w:val="-2"/>
                <w:sz w:val="24"/>
                <w:szCs w:val="24"/>
                <w:highlight w:val="cyan"/>
              </w:rPr>
              <w:t>2</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AE31F0">
              <w:rPr>
                <w:rFonts w:ascii="Arial" w:hAnsi="Arial"/>
                <w:b/>
                <w:spacing w:val="-2"/>
                <w:sz w:val="24"/>
                <w:szCs w:val="24"/>
                <w:highlight w:val="cyan"/>
              </w:rPr>
              <w:t>B</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10CFA33C" w:rsidR="00672659" w:rsidRPr="004D22E1" w:rsidRDefault="00672659" w:rsidP="00AE31F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04513F">
              <w:rPr>
                <w:rFonts w:ascii="Arial" w:hAnsi="Arial"/>
                <w:bCs/>
                <w:spacing w:val="-2"/>
                <w:sz w:val="24"/>
                <w:szCs w:val="24"/>
              </w:rPr>
              <w:t>2</w:t>
            </w:r>
            <w:r w:rsidR="00AE31F0">
              <w:rPr>
                <w:rFonts w:ascii="Arial" w:hAnsi="Arial"/>
                <w:bCs/>
                <w:spacing w:val="-2"/>
                <w:sz w:val="24"/>
                <w:szCs w:val="24"/>
              </w:rPr>
              <w:t>B</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70C516F5" w:rsidR="00672659" w:rsidRPr="004D22E1" w:rsidRDefault="00672659" w:rsidP="00AE31F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AE31F0">
              <w:rPr>
                <w:rFonts w:ascii="Arial" w:hAnsi="Arial"/>
                <w:b/>
                <w:sz w:val="24"/>
                <w:szCs w:val="24"/>
                <w:highlight w:val="yellow"/>
                <w:lang w:val="en-GB"/>
              </w:rPr>
              <w:t>30</w:t>
            </w:r>
            <w:r w:rsidRPr="004D22E1">
              <w:rPr>
                <w:rFonts w:ascii="Arial" w:hAnsi="Arial"/>
                <w:b/>
                <w:sz w:val="24"/>
                <w:szCs w:val="24"/>
                <w:highlight w:val="yellow"/>
                <w:lang w:val="en-GB"/>
              </w:rPr>
              <w:t xml:space="preserve"> /  </w:t>
            </w:r>
            <w:r w:rsidR="009D58F7">
              <w:rPr>
                <w:rFonts w:ascii="Arial" w:hAnsi="Arial"/>
                <w:b/>
                <w:sz w:val="24"/>
                <w:szCs w:val="24"/>
                <w:highlight w:val="yellow"/>
                <w:lang w:val="en-GB"/>
              </w:rPr>
              <w:t>3</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57AE51E7" w:rsidR="00672659" w:rsidRPr="004D22E1" w:rsidRDefault="00672659" w:rsidP="00AE31F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w:t>
            </w:r>
            <w:bookmarkStart w:id="52" w:name="_GoBack"/>
            <w:r w:rsidRPr="004D22E1">
              <w:rPr>
                <w:rFonts w:ascii="Arial Narrow" w:eastAsia="Calibri" w:hAnsi="Arial Narrow" w:cs="Arial"/>
                <w:b/>
                <w:sz w:val="24"/>
                <w:szCs w:val="24"/>
              </w:rPr>
              <w:t>365</w:t>
            </w:r>
            <w:bookmarkEnd w:id="52"/>
            <w:r w:rsidRPr="004D22E1">
              <w:rPr>
                <w:rFonts w:ascii="Arial Narrow" w:eastAsia="Calibri" w:hAnsi="Arial Narrow" w:cs="Arial"/>
                <w:b/>
                <w:sz w:val="24"/>
                <w:szCs w:val="24"/>
              </w:rPr>
              <w:t>)</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E31F0">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w:t>
            </w:r>
            <w:r w:rsidR="00AE31F0">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077C15E5" w:rsidR="00672659" w:rsidRPr="004D22E1" w:rsidRDefault="00672659" w:rsidP="00AE31F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AE31F0">
              <w:rPr>
                <w:rFonts w:ascii="Arial Narrow" w:eastAsia="Calibri" w:hAnsi="Arial Narrow" w:cs="Arial"/>
                <w:sz w:val="24"/>
                <w:szCs w:val="24"/>
              </w:rPr>
              <w:t>4</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AE31F0">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4ECCB7BB" w:rsidR="00672659" w:rsidRPr="004D22E1" w:rsidRDefault="00672659" w:rsidP="00AE31F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04513F">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AE31F0">
              <w:rPr>
                <w:rFonts w:ascii="Arial" w:hAnsi="Arial"/>
                <w:bCs/>
                <w:spacing w:val="-2"/>
                <w:sz w:val="24"/>
                <w:szCs w:val="24"/>
              </w:rPr>
              <w:t>B</w:t>
            </w:r>
          </w:p>
          <w:p w14:paraId="0E828F6C" w14:textId="15C0466C" w:rsidR="00672659" w:rsidRPr="004D22E1" w:rsidRDefault="00672659" w:rsidP="00AE31F0">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4513F">
              <w:rPr>
                <w:rFonts w:ascii="Arial" w:hAnsi="Arial"/>
                <w:bCs/>
                <w:spacing w:val="-2"/>
                <w:sz w:val="24"/>
                <w:szCs w:val="24"/>
                <w:u w:val="single"/>
              </w:rPr>
              <w:t>2</w:t>
            </w:r>
            <w:r w:rsidR="00AE31F0">
              <w:rPr>
                <w:rFonts w:ascii="Arial" w:hAnsi="Arial"/>
                <w:bCs/>
                <w:spacing w:val="-2"/>
                <w:sz w:val="24"/>
                <w:szCs w:val="24"/>
                <w:u w:val="single"/>
              </w:rPr>
              <w:t>B</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5885278D" w:rsidR="00672659" w:rsidRPr="004D22E1" w:rsidRDefault="00672659" w:rsidP="00AE31F0">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E31F0">
              <w:rPr>
                <w:rFonts w:ascii="Arial" w:hAnsi="Arial"/>
                <w:sz w:val="24"/>
                <w:szCs w:val="24"/>
                <w:highlight w:val="yellow"/>
                <w:lang w:val="en-GB"/>
              </w:rPr>
              <w:t>6</w:t>
            </w:r>
            <w:r w:rsidRPr="008C600C">
              <w:rPr>
                <w:rFonts w:ascii="Arial" w:hAnsi="Arial"/>
                <w:sz w:val="24"/>
                <w:szCs w:val="24"/>
                <w:highlight w:val="yellow"/>
                <w:lang w:val="en-GB"/>
              </w:rPr>
              <w:t xml:space="preserve">  /    </w:t>
            </w:r>
            <w:r w:rsidR="00AE31F0">
              <w:rPr>
                <w:rFonts w:ascii="Arial" w:hAnsi="Arial"/>
                <w:sz w:val="24"/>
                <w:szCs w:val="24"/>
                <w:highlight w:val="yellow"/>
                <w:lang w:val="en-GB"/>
              </w:rPr>
              <w:t>4</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8EECDD9" w:rsidR="00672659" w:rsidRPr="004D22E1" w:rsidRDefault="00672659" w:rsidP="00AE31F0">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AE31F0">
              <w:rPr>
                <w:rFonts w:ascii="Arial" w:hAnsi="Arial"/>
                <w:bCs/>
                <w:sz w:val="24"/>
                <w:szCs w:val="24"/>
              </w:rPr>
              <w:t>7</w:t>
            </w:r>
            <w:r w:rsidRPr="004D22E1">
              <w:rPr>
                <w:rFonts w:ascii="Arial" w:hAnsi="Arial"/>
                <w:bCs/>
                <w:sz w:val="24"/>
                <w:szCs w:val="24"/>
              </w:rPr>
              <w:t xml:space="preserve">  </w:t>
            </w:r>
            <w:r w:rsidRPr="004D22E1">
              <w:rPr>
                <w:rFonts w:ascii="Arial" w:hAnsi="Arial"/>
                <w:bCs/>
                <w:sz w:val="24"/>
                <w:szCs w:val="24"/>
                <w:lang w:val="en-GB"/>
              </w:rPr>
              <w:t xml:space="preserve">–   </w:t>
            </w:r>
            <w:r w:rsidR="00AE31F0">
              <w:rPr>
                <w:rFonts w:ascii="Arial" w:hAnsi="Arial"/>
                <w:bCs/>
                <w:sz w:val="24"/>
                <w:szCs w:val="24"/>
                <w:lang w:val="en-GB"/>
              </w:rPr>
              <w:t>4</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
        <w:gridCol w:w="549"/>
        <w:gridCol w:w="933"/>
        <w:gridCol w:w="531"/>
        <w:gridCol w:w="1361"/>
        <w:gridCol w:w="679"/>
        <w:gridCol w:w="358"/>
        <w:gridCol w:w="290"/>
        <w:gridCol w:w="636"/>
        <w:gridCol w:w="599"/>
        <w:gridCol w:w="520"/>
        <w:gridCol w:w="531"/>
        <w:gridCol w:w="576"/>
        <w:gridCol w:w="418"/>
        <w:gridCol w:w="371"/>
        <w:gridCol w:w="426"/>
        <w:gridCol w:w="447"/>
        <w:gridCol w:w="463"/>
        <w:gridCol w:w="371"/>
        <w:gridCol w:w="539"/>
        <w:gridCol w:w="595"/>
        <w:gridCol w:w="499"/>
        <w:gridCol w:w="478"/>
        <w:gridCol w:w="428"/>
        <w:gridCol w:w="491"/>
        <w:gridCol w:w="595"/>
      </w:tblGrid>
      <w:tr w:rsidR="00DE11BF" w:rsidRPr="00233B59" w14:paraId="6678F53F" w14:textId="77777777" w:rsidTr="0034215D">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34215D">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4215D" w:rsidRPr="00233B59" w14:paraId="44A2A021" w14:textId="77777777" w:rsidTr="0034215D">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4215D" w:rsidRPr="00233B59" w14:paraId="370DF3F8" w14:textId="77777777" w:rsidTr="0034215D">
        <w:tc>
          <w:tcPr>
            <w:tcW w:w="133" w:type="pct"/>
            <w:shd w:val="clear" w:color="auto" w:fill="auto"/>
            <w:vAlign w:val="center"/>
          </w:tcPr>
          <w:p w14:paraId="2DE5E5FC" w14:textId="67411A1F" w:rsidR="0034215D" w:rsidRPr="00D14D22" w:rsidRDefault="0034215D"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34215D" w:rsidRPr="00C6441A" w:rsidRDefault="0034215D" w:rsidP="00073752"/>
        </w:tc>
        <w:tc>
          <w:tcPr>
            <w:tcW w:w="184" w:type="pct"/>
            <w:shd w:val="clear" w:color="auto" w:fill="auto"/>
            <w:vAlign w:val="center"/>
          </w:tcPr>
          <w:p w14:paraId="2A6406ED" w14:textId="1E981CD7" w:rsidR="0034215D" w:rsidRPr="00614F84" w:rsidRDefault="0034215D" w:rsidP="00D36B35">
            <w:pPr>
              <w:jc w:val="center"/>
              <w:rPr>
                <w:rFonts w:ascii="Cambria" w:eastAsia="Times New Roman" w:hAnsi="Cambria" w:cs="Times New Roman"/>
                <w:color w:val="000000"/>
                <w:sz w:val="20"/>
                <w:szCs w:val="20"/>
              </w:rPr>
            </w:pPr>
            <w:r>
              <w:rPr>
                <w:rFonts w:ascii="Arial" w:hAnsi="Arial" w:cs="Arial"/>
                <w:b/>
                <w:bCs/>
                <w:sz w:val="20"/>
                <w:szCs w:val="20"/>
              </w:rPr>
              <w:t>09-H00-008</w:t>
            </w:r>
          </w:p>
        </w:tc>
        <w:tc>
          <w:tcPr>
            <w:tcW w:w="178" w:type="pct"/>
            <w:shd w:val="clear" w:color="auto" w:fill="auto"/>
            <w:vAlign w:val="center"/>
          </w:tcPr>
          <w:p w14:paraId="5A6A83FE" w14:textId="4C972345" w:rsidR="0034215D" w:rsidRPr="00614F84" w:rsidRDefault="0034215D" w:rsidP="00F359AA">
            <w:pPr>
              <w:jc w:val="center"/>
              <w:rPr>
                <w:rFonts w:ascii="Cambria" w:eastAsia="Times New Roman" w:hAnsi="Cambria" w:cs="Times New Roman"/>
                <w:color w:val="000000"/>
              </w:rPr>
            </w:pPr>
            <w:proofErr w:type="spellStart"/>
            <w:r>
              <w:rPr>
                <w:rFonts w:ascii="Arial" w:hAnsi="Arial" w:cs="Arial"/>
                <w:b/>
                <w:bCs/>
                <w:sz w:val="20"/>
                <w:szCs w:val="20"/>
              </w:rPr>
              <w:t>Nitisinone</w:t>
            </w:r>
            <w:proofErr w:type="spellEnd"/>
            <w:r>
              <w:rPr>
                <w:rFonts w:ascii="Arial" w:hAnsi="Arial" w:cs="Arial"/>
                <w:b/>
                <w:bCs/>
                <w:sz w:val="20"/>
                <w:szCs w:val="20"/>
              </w:rPr>
              <w:t xml:space="preserve"> (NTBC) 2 mg capsule or tab</w:t>
            </w:r>
            <w:r>
              <w:rPr>
                <w:rFonts w:ascii="Arial" w:hAnsi="Arial" w:cs="Arial"/>
                <w:b/>
                <w:bCs/>
                <w:sz w:val="20"/>
                <w:szCs w:val="20"/>
              </w:rPr>
              <w:br/>
              <w:t xml:space="preserve"> </w:t>
            </w:r>
            <w:r>
              <w:rPr>
                <w:rFonts w:ascii="Arial" w:hAnsi="Arial" w:cs="Arial"/>
                <w:b/>
                <w:bCs/>
                <w:sz w:val="20"/>
                <w:szCs w:val="20"/>
                <w:rtl/>
              </w:rPr>
              <w:t>ج/ 1143 يتم توفير فحص</w:t>
            </w:r>
            <w:r>
              <w:rPr>
                <w:rFonts w:ascii="Arial" w:hAnsi="Arial" w:cs="Arial"/>
                <w:b/>
                <w:bCs/>
                <w:sz w:val="20"/>
                <w:szCs w:val="20"/>
              </w:rPr>
              <w:t xml:space="preserve">  </w:t>
            </w:r>
            <w:proofErr w:type="spellStart"/>
            <w:r>
              <w:rPr>
                <w:rFonts w:ascii="Arial" w:hAnsi="Arial" w:cs="Arial"/>
                <w:b/>
                <w:bCs/>
                <w:sz w:val="20"/>
                <w:szCs w:val="20"/>
              </w:rPr>
              <w:t>Succinylacetone</w:t>
            </w:r>
            <w:proofErr w:type="spellEnd"/>
            <w:r>
              <w:rPr>
                <w:rFonts w:ascii="Arial" w:hAnsi="Arial" w:cs="Arial"/>
                <w:b/>
                <w:bCs/>
                <w:sz w:val="20"/>
                <w:szCs w:val="20"/>
              </w:rPr>
              <w:t xml:space="preserve">  </w:t>
            </w:r>
            <w:r>
              <w:rPr>
                <w:rFonts w:ascii="Arial" w:hAnsi="Arial" w:cs="Arial"/>
                <w:b/>
                <w:bCs/>
                <w:sz w:val="20"/>
                <w:szCs w:val="20"/>
                <w:rtl/>
              </w:rPr>
              <w:t>في الدم مجاناً من قبل الشركة</w:t>
            </w:r>
            <w:r>
              <w:rPr>
                <w:rFonts w:ascii="Arial" w:hAnsi="Arial" w:cs="Arial"/>
                <w:b/>
                <w:bCs/>
                <w:sz w:val="20"/>
                <w:szCs w:val="20"/>
              </w:rPr>
              <w:t xml:space="preserve">  </w:t>
            </w:r>
            <w:r>
              <w:rPr>
                <w:rFonts w:ascii="Arial" w:hAnsi="Arial" w:cs="Arial"/>
                <w:b/>
                <w:bCs/>
                <w:sz w:val="20"/>
                <w:szCs w:val="20"/>
                <w:rtl/>
              </w:rPr>
              <w:t xml:space="preserve">المجهزة للمادة للمرضى المشخصين بواقع فحصين بالسنة لكل مريض بالاضافة الى توفير 15 فحص للمسح الاولي للحالات التي يشتبه بها للمراكز الثلاثة الاتية :مستشفى حماية </w:t>
            </w:r>
            <w:r>
              <w:rPr>
                <w:rFonts w:ascii="Arial" w:hAnsi="Arial" w:cs="Arial"/>
                <w:b/>
                <w:bCs/>
                <w:sz w:val="20"/>
                <w:szCs w:val="20"/>
                <w:rtl/>
              </w:rPr>
              <w:lastRenderedPageBreak/>
              <w:t>الاطفال ,مستشفى الطفل المركزي ومدينة الامامين الكاظمين الطبية</w:t>
            </w:r>
            <w:r>
              <w:rPr>
                <w:rFonts w:ascii="Arial" w:hAnsi="Arial" w:cs="Arial"/>
                <w:b/>
                <w:bCs/>
                <w:sz w:val="20"/>
                <w:szCs w:val="20"/>
              </w:rPr>
              <w:t xml:space="preserve"> </w:t>
            </w:r>
          </w:p>
        </w:tc>
        <w:tc>
          <w:tcPr>
            <w:tcW w:w="262" w:type="pct"/>
            <w:shd w:val="clear" w:color="auto" w:fill="auto"/>
            <w:vAlign w:val="center"/>
          </w:tcPr>
          <w:p w14:paraId="43569591" w14:textId="77777777" w:rsidR="0034215D" w:rsidRPr="00F04CA9" w:rsidRDefault="0034215D"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34215D" w:rsidRDefault="0034215D" w:rsidP="00073752">
            <w:pPr>
              <w:rPr>
                <w:rFonts w:cs="Calibri"/>
                <w:color w:val="000000"/>
              </w:rPr>
            </w:pPr>
          </w:p>
        </w:tc>
        <w:tc>
          <w:tcPr>
            <w:tcW w:w="106" w:type="pct"/>
            <w:shd w:val="clear" w:color="auto" w:fill="auto"/>
            <w:vAlign w:val="bottom"/>
          </w:tcPr>
          <w:p w14:paraId="10CC41CC" w14:textId="77777777" w:rsidR="0034215D" w:rsidRDefault="0034215D" w:rsidP="00073752">
            <w:pPr>
              <w:rPr>
                <w:rFonts w:cs="Calibri"/>
                <w:color w:val="000000"/>
                <w:sz w:val="16"/>
                <w:szCs w:val="16"/>
              </w:rPr>
            </w:pPr>
          </w:p>
        </w:tc>
        <w:tc>
          <w:tcPr>
            <w:tcW w:w="245" w:type="pct"/>
            <w:shd w:val="clear" w:color="auto" w:fill="auto"/>
            <w:vAlign w:val="bottom"/>
          </w:tcPr>
          <w:p w14:paraId="0704F087" w14:textId="77777777" w:rsidR="0034215D" w:rsidRDefault="0034215D" w:rsidP="00073752">
            <w:pPr>
              <w:rPr>
                <w:rFonts w:cs="Calibri"/>
                <w:color w:val="000000"/>
                <w:sz w:val="16"/>
                <w:szCs w:val="16"/>
              </w:rPr>
            </w:pPr>
          </w:p>
        </w:tc>
        <w:tc>
          <w:tcPr>
            <w:tcW w:w="230" w:type="pct"/>
            <w:shd w:val="clear" w:color="auto" w:fill="auto"/>
            <w:vAlign w:val="bottom"/>
          </w:tcPr>
          <w:p w14:paraId="638C0E1C" w14:textId="77777777" w:rsidR="0034215D" w:rsidRDefault="0034215D" w:rsidP="00073752">
            <w:pPr>
              <w:rPr>
                <w:rFonts w:cs="Calibri"/>
                <w:color w:val="000000"/>
                <w:sz w:val="16"/>
                <w:szCs w:val="16"/>
              </w:rPr>
            </w:pPr>
          </w:p>
        </w:tc>
        <w:tc>
          <w:tcPr>
            <w:tcW w:w="199" w:type="pct"/>
            <w:shd w:val="clear" w:color="auto" w:fill="auto"/>
            <w:vAlign w:val="bottom"/>
          </w:tcPr>
          <w:p w14:paraId="0F062250" w14:textId="77777777" w:rsidR="0034215D" w:rsidRDefault="0034215D" w:rsidP="00073752">
            <w:pPr>
              <w:rPr>
                <w:rFonts w:cs="Calibri"/>
                <w:color w:val="000000"/>
                <w:sz w:val="16"/>
                <w:szCs w:val="16"/>
              </w:rPr>
            </w:pPr>
          </w:p>
        </w:tc>
        <w:tc>
          <w:tcPr>
            <w:tcW w:w="203" w:type="pct"/>
            <w:shd w:val="clear" w:color="auto" w:fill="auto"/>
            <w:vAlign w:val="center"/>
          </w:tcPr>
          <w:p w14:paraId="795F1E3E"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34215D"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34215D" w:rsidRPr="00233B59" w:rsidRDefault="0034215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34215D" w:rsidRPr="005F17BD" w:rsidRDefault="0034215D"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34215D"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34215D" w:rsidRDefault="0034215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34215D" w:rsidRPr="005F17BD" w:rsidRDefault="0034215D"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34215D" w:rsidRPr="00233B59"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34215D" w:rsidRDefault="0034215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68862" w14:textId="77777777" w:rsidR="002466CA" w:rsidRDefault="002466CA" w:rsidP="00400881">
      <w:pPr>
        <w:spacing w:after="0" w:line="240" w:lineRule="auto"/>
      </w:pPr>
      <w:r>
        <w:separator/>
      </w:r>
    </w:p>
  </w:endnote>
  <w:endnote w:type="continuationSeparator" w:id="0">
    <w:p w14:paraId="6418827C" w14:textId="77777777" w:rsidR="002466CA" w:rsidRDefault="002466C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B5FDB" w:rsidRPr="00D1391E" w:rsidRDefault="00BB5FD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4215D">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977A2" w14:textId="77777777" w:rsidR="002466CA" w:rsidRDefault="002466CA" w:rsidP="00400881">
      <w:pPr>
        <w:spacing w:after="0" w:line="240" w:lineRule="auto"/>
      </w:pPr>
      <w:r>
        <w:separator/>
      </w:r>
    </w:p>
  </w:footnote>
  <w:footnote w:type="continuationSeparator" w:id="0">
    <w:p w14:paraId="03FCEA99" w14:textId="77777777" w:rsidR="002466CA" w:rsidRDefault="002466CA" w:rsidP="00400881">
      <w:pPr>
        <w:spacing w:after="0" w:line="240" w:lineRule="auto"/>
      </w:pPr>
      <w:r>
        <w:continuationSeparator/>
      </w:r>
    </w:p>
  </w:footnote>
  <w:footnote w:id="1">
    <w:p w14:paraId="3AE6532D" w14:textId="77777777" w:rsidR="00BB5FDB" w:rsidRDefault="00BB5FD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B5FDB" w:rsidRDefault="00BB5FD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B5FDB" w:rsidRDefault="00BB5FDB"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B5FDB" w:rsidRDefault="00BB5FD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B5FDB" w:rsidRDefault="00BB5F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B5FDB" w:rsidRDefault="00BB5FD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513F"/>
    <w:rsid w:val="0004567A"/>
    <w:rsid w:val="00047A8F"/>
    <w:rsid w:val="00047C03"/>
    <w:rsid w:val="00056AA6"/>
    <w:rsid w:val="00060393"/>
    <w:rsid w:val="0006678F"/>
    <w:rsid w:val="00070B2F"/>
    <w:rsid w:val="00073752"/>
    <w:rsid w:val="00077452"/>
    <w:rsid w:val="000830BE"/>
    <w:rsid w:val="00085210"/>
    <w:rsid w:val="00091AE6"/>
    <w:rsid w:val="000971EE"/>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66CA"/>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15D"/>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0084"/>
    <w:rsid w:val="004C2260"/>
    <w:rsid w:val="004C69F8"/>
    <w:rsid w:val="004D22E1"/>
    <w:rsid w:val="004D3445"/>
    <w:rsid w:val="004E5490"/>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D79A7"/>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2185"/>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2663"/>
    <w:rsid w:val="009A6125"/>
    <w:rsid w:val="009A68EC"/>
    <w:rsid w:val="009B18C7"/>
    <w:rsid w:val="009C17AF"/>
    <w:rsid w:val="009C1FCB"/>
    <w:rsid w:val="009C62F8"/>
    <w:rsid w:val="009C7328"/>
    <w:rsid w:val="009C7D1F"/>
    <w:rsid w:val="009D03E0"/>
    <w:rsid w:val="009D0B69"/>
    <w:rsid w:val="009D58F7"/>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E31F0"/>
    <w:rsid w:val="00AF0F91"/>
    <w:rsid w:val="00AF205A"/>
    <w:rsid w:val="00AF36A8"/>
    <w:rsid w:val="00AF38D5"/>
    <w:rsid w:val="00AF466C"/>
    <w:rsid w:val="00AF46EA"/>
    <w:rsid w:val="00B00E1D"/>
    <w:rsid w:val="00B02E46"/>
    <w:rsid w:val="00B043D5"/>
    <w:rsid w:val="00B05102"/>
    <w:rsid w:val="00B055AF"/>
    <w:rsid w:val="00B07B99"/>
    <w:rsid w:val="00B1154F"/>
    <w:rsid w:val="00B14C88"/>
    <w:rsid w:val="00B23056"/>
    <w:rsid w:val="00B26D90"/>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B5FDB"/>
    <w:rsid w:val="00BC091B"/>
    <w:rsid w:val="00BC52BD"/>
    <w:rsid w:val="00BD1CA6"/>
    <w:rsid w:val="00BD1DE4"/>
    <w:rsid w:val="00BD4733"/>
    <w:rsid w:val="00BD580A"/>
    <w:rsid w:val="00BD68EA"/>
    <w:rsid w:val="00BF19AB"/>
    <w:rsid w:val="00BF68F4"/>
    <w:rsid w:val="00C0233C"/>
    <w:rsid w:val="00C13A9D"/>
    <w:rsid w:val="00C159AF"/>
    <w:rsid w:val="00C172C7"/>
    <w:rsid w:val="00C21986"/>
    <w:rsid w:val="00C2386E"/>
    <w:rsid w:val="00C252FF"/>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973F3"/>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2487"/>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DCBC4-F863-4187-8F3D-02D976D5A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1</Pages>
  <Words>35399</Words>
  <Characters>201777</Characters>
  <Application>Microsoft Office Word</Application>
  <DocSecurity>0</DocSecurity>
  <Lines>1681</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77</cp:revision>
  <cp:lastPrinted>2022-01-19T07:17:00Z</cp:lastPrinted>
  <dcterms:created xsi:type="dcterms:W3CDTF">2022-01-13T10:10:00Z</dcterms:created>
  <dcterms:modified xsi:type="dcterms:W3CDTF">2023-03-22T06:59:00Z</dcterms:modified>
</cp:coreProperties>
</file>