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A807E8" w:rsidP="002D4AB4">
      <w:pPr>
        <w:pStyle w:val="a"/>
        <w:jc w:val="center"/>
        <w:rPr>
          <w:rFonts w:asciiTheme="majorBidi" w:hAnsiTheme="majorBidi" w:cstheme="majorBidi"/>
          <w:b/>
          <w:bCs/>
          <w:sz w:val="32"/>
          <w:szCs w:val="32"/>
        </w:rPr>
      </w:pPr>
      <w:r>
        <w:rPr>
          <w:rFonts w:asciiTheme="majorBidi" w:hAnsiTheme="majorBidi" w:cstheme="majorBidi" w:hint="cs"/>
          <w:b/>
          <w:bCs/>
          <w:sz w:val="32"/>
          <w:szCs w:val="32"/>
          <w:rtl/>
        </w:rPr>
        <w:t>+</w:t>
      </w:r>
      <w:r w:rsidR="002D4AB4"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022C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3F3F7F">
        <w:rPr>
          <w:rFonts w:asciiTheme="minorBidi" w:hAnsiTheme="minorBidi"/>
          <w:sz w:val="32"/>
          <w:szCs w:val="32"/>
        </w:rPr>
        <w:t>88/2023/</w:t>
      </w:r>
      <w:r w:rsidR="004022C2">
        <w:rPr>
          <w:rFonts w:asciiTheme="minorBidi" w:hAnsiTheme="minorBidi"/>
          <w:sz w:val="32"/>
          <w:szCs w:val="32"/>
        </w:rPr>
        <w:t>40</w:t>
      </w:r>
    </w:p>
    <w:p w:rsidR="00F82947" w:rsidRPr="00C84D0C" w:rsidRDefault="00F82947" w:rsidP="004022C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3F3F7F">
        <w:rPr>
          <w:rFonts w:asciiTheme="minorBidi" w:hAnsiTheme="minorBidi"/>
          <w:sz w:val="32"/>
          <w:szCs w:val="32"/>
        </w:rPr>
        <w:t xml:space="preserve">Monday </w:t>
      </w:r>
      <w:r w:rsidR="004022C2">
        <w:rPr>
          <w:rFonts w:asciiTheme="minorBidi" w:hAnsiTheme="minorBidi"/>
          <w:sz w:val="32"/>
          <w:szCs w:val="32"/>
        </w:rPr>
        <w:t>1</w:t>
      </w:r>
      <w:r w:rsidR="003F3F7F">
        <w:rPr>
          <w:rFonts w:asciiTheme="minorBidi" w:hAnsiTheme="minorBidi"/>
          <w:sz w:val="32"/>
          <w:szCs w:val="32"/>
        </w:rPr>
        <w:t>0</w:t>
      </w:r>
      <w:r w:rsidR="00DE6F40">
        <w:rPr>
          <w:rFonts w:asciiTheme="minorBidi" w:hAnsiTheme="minorBidi"/>
          <w:sz w:val="32"/>
          <w:szCs w:val="32"/>
        </w:rPr>
        <w:t>/</w:t>
      </w:r>
      <w:r w:rsidR="004022C2">
        <w:rPr>
          <w:rFonts w:asciiTheme="minorBidi" w:hAnsiTheme="minorBidi"/>
          <w:sz w:val="32"/>
          <w:szCs w:val="32"/>
        </w:rPr>
        <w:t>4</w:t>
      </w:r>
      <w:r w:rsidR="00DE6F40">
        <w:rPr>
          <w:rFonts w:asciiTheme="minorBidi" w:hAnsiTheme="minorBidi"/>
          <w:sz w:val="32"/>
          <w:szCs w:val="32"/>
        </w:rPr>
        <w:t>/</w:t>
      </w:r>
      <w:r w:rsidR="003F3F7F">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022C2">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3F3F7F">
        <w:rPr>
          <w:rFonts w:asciiTheme="minorBidi" w:hAnsiTheme="minorBidi"/>
          <w:sz w:val="32"/>
          <w:szCs w:val="32"/>
          <w:highlight w:val="yellow"/>
        </w:rPr>
        <w:t>88</w:t>
      </w:r>
      <w:r w:rsidR="00DE6F40">
        <w:rPr>
          <w:rFonts w:asciiTheme="minorBidi" w:hAnsiTheme="minorBidi"/>
          <w:sz w:val="32"/>
          <w:szCs w:val="32"/>
          <w:highlight w:val="yellow"/>
        </w:rPr>
        <w:t>/</w:t>
      </w:r>
      <w:r w:rsidR="003F3F7F">
        <w:rPr>
          <w:rFonts w:asciiTheme="minorBidi" w:hAnsiTheme="minorBidi"/>
          <w:sz w:val="32"/>
          <w:szCs w:val="32"/>
          <w:highlight w:val="yellow"/>
        </w:rPr>
        <w:t>2023</w:t>
      </w:r>
      <w:r w:rsidR="00DE6F40">
        <w:rPr>
          <w:rFonts w:asciiTheme="minorBidi" w:hAnsiTheme="minorBidi"/>
          <w:sz w:val="32"/>
          <w:szCs w:val="32"/>
          <w:highlight w:val="yellow"/>
        </w:rPr>
        <w:t>/</w:t>
      </w:r>
      <w:r w:rsidR="004022C2">
        <w:rPr>
          <w:rFonts w:asciiTheme="minorBidi" w:hAnsiTheme="minorBidi"/>
          <w:sz w:val="32"/>
          <w:szCs w:val="32"/>
          <w:highlight w:val="yellow"/>
        </w:rPr>
        <w:t>40</w:t>
      </w:r>
      <w:r w:rsidR="003F3F7F">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3F3F7F">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3F3F7F" w:rsidRPr="00505435">
        <w:rPr>
          <w:rFonts w:ascii="Arial" w:eastAsia="Times New Roman" w:hAnsi="Arial" w:cs="Arial"/>
          <w:b/>
          <w:bCs/>
          <w:color w:val="000000"/>
          <w:sz w:val="20"/>
          <w:szCs w:val="20"/>
        </w:rPr>
        <w:t>PHYSYOTHERAPY</w:t>
      </w:r>
      <w:r w:rsidR="003F3F7F" w:rsidRPr="00761D75">
        <w:rPr>
          <w:rFonts w:asciiTheme="majorHAnsi" w:hAnsiTheme="majorHAnsi"/>
          <w:b/>
          <w:bCs/>
          <w:sz w:val="28"/>
          <w:szCs w:val="28"/>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022C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4022C2">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B8290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8290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4022C2">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C7DA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82904">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0C7DA4">
              <w:rPr>
                <w:rFonts w:asciiTheme="minorBidi" w:hAnsiTheme="minorBidi"/>
                <w:b/>
                <w:bCs/>
                <w:sz w:val="28"/>
                <w:szCs w:val="28"/>
                <w:shd w:val="clear" w:color="auto" w:fill="FFFF00"/>
                <w:lang w:val="en-GB"/>
              </w:rPr>
              <w:t>40</w:t>
            </w:r>
            <w:r w:rsidR="00A807E8">
              <w:rPr>
                <w:rFonts w:asciiTheme="minorBidi" w:hAnsiTheme="minorBidi" w:hint="cs"/>
                <w:b/>
                <w:bCs/>
                <w:sz w:val="28"/>
                <w:szCs w:val="28"/>
                <w:shd w:val="clear" w:color="auto" w:fill="FFFF00"/>
                <w:rtl/>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0C7DA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76829">
              <w:rPr>
                <w:rFonts w:asciiTheme="minorBidi" w:hAnsiTheme="minorBidi"/>
                <w:b/>
                <w:bCs/>
                <w:sz w:val="28"/>
                <w:szCs w:val="28"/>
                <w:shd w:val="clear" w:color="auto" w:fill="FFFF00"/>
                <w:lang w:val="en-GB"/>
              </w:rPr>
              <w:t xml:space="preserve">Sunday </w:t>
            </w:r>
            <w:r w:rsidR="000C7DA4">
              <w:rPr>
                <w:rFonts w:asciiTheme="minorBidi" w:hAnsiTheme="minorBidi"/>
                <w:b/>
                <w:bCs/>
                <w:sz w:val="28"/>
                <w:szCs w:val="28"/>
                <w:shd w:val="clear" w:color="auto" w:fill="FFFF00"/>
                <w:lang w:val="en-GB"/>
              </w:rPr>
              <w:t>23</w:t>
            </w:r>
            <w:r w:rsidR="00B76829">
              <w:rPr>
                <w:rFonts w:asciiTheme="minorBidi" w:hAnsiTheme="minorBidi"/>
                <w:b/>
                <w:bCs/>
                <w:sz w:val="28"/>
                <w:szCs w:val="28"/>
                <w:shd w:val="clear" w:color="auto" w:fill="FFFF00"/>
                <w:lang w:val="en-GB"/>
              </w:rPr>
              <w:t>/</w:t>
            </w:r>
            <w:r w:rsidR="00FC1D7D">
              <w:rPr>
                <w:rFonts w:asciiTheme="minorBidi" w:hAnsiTheme="minorBidi"/>
                <w:b/>
                <w:bCs/>
                <w:sz w:val="28"/>
                <w:szCs w:val="28"/>
                <w:shd w:val="clear" w:color="auto" w:fill="FFFF00"/>
              </w:rPr>
              <w:t>4</w:t>
            </w:r>
            <w:r w:rsidR="00B76829">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0C7DA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0C7DA4">
              <w:rPr>
                <w:rFonts w:asciiTheme="minorBidi" w:hAnsiTheme="minorBidi"/>
                <w:sz w:val="28"/>
                <w:szCs w:val="28"/>
                <w:shd w:val="clear" w:color="auto" w:fill="FFFF00"/>
                <w:lang w:val="en-GB"/>
              </w:rPr>
              <w:t>30</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0C7DA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C7DA4">
              <w:rPr>
                <w:rFonts w:asciiTheme="minorBidi" w:hAnsiTheme="minorBidi"/>
                <w:sz w:val="28"/>
                <w:szCs w:val="28"/>
                <w:shd w:val="clear" w:color="auto" w:fill="FFFF00"/>
                <w:lang w:val="en-GB"/>
              </w:rPr>
              <w:t>28</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C7DA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B0EC6">
              <w:rPr>
                <w:rFonts w:asciiTheme="minorBidi" w:hAnsiTheme="minorBidi"/>
                <w:sz w:val="28"/>
                <w:szCs w:val="28"/>
                <w:lang w:val="en-GB"/>
              </w:rPr>
              <w:t>88</w:t>
            </w:r>
            <w:r w:rsidR="00DE6F40">
              <w:rPr>
                <w:rFonts w:asciiTheme="minorBidi" w:hAnsiTheme="minorBidi"/>
                <w:sz w:val="28"/>
                <w:szCs w:val="28"/>
                <w:lang w:val="en-GB"/>
              </w:rPr>
              <w:t>/</w:t>
            </w:r>
            <w:r w:rsidR="000B0EC6">
              <w:rPr>
                <w:rFonts w:asciiTheme="minorBidi" w:hAnsiTheme="minorBidi"/>
                <w:sz w:val="28"/>
                <w:szCs w:val="28"/>
                <w:lang w:val="en-GB"/>
              </w:rPr>
              <w:t>2023</w:t>
            </w:r>
            <w:r w:rsidR="00DE6F40">
              <w:rPr>
                <w:rFonts w:asciiTheme="minorBidi" w:hAnsiTheme="minorBidi"/>
                <w:sz w:val="28"/>
                <w:szCs w:val="28"/>
                <w:lang w:val="en-GB"/>
              </w:rPr>
              <w:t>/</w:t>
            </w:r>
            <w:r w:rsidR="000C7DA4">
              <w:rPr>
                <w:rFonts w:asciiTheme="minorBidi" w:hAnsiTheme="minorBidi"/>
                <w:sz w:val="28"/>
                <w:szCs w:val="28"/>
                <w:lang w:val="en-GB"/>
              </w:rPr>
              <w:t>40</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B0EC6" w:rsidRPr="00505435">
              <w:rPr>
                <w:rFonts w:ascii="Arial" w:eastAsia="Times New Roman" w:hAnsi="Arial" w:cs="Arial"/>
                <w:b/>
                <w:bCs/>
                <w:color w:val="000000"/>
                <w:sz w:val="20"/>
                <w:szCs w:val="20"/>
              </w:rPr>
              <w:t>PHYSYOTHERAPY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223A8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223A8D">
              <w:rPr>
                <w:rFonts w:asciiTheme="minorBidi" w:hAnsiTheme="minorBidi"/>
                <w:sz w:val="28"/>
                <w:szCs w:val="28"/>
              </w:rPr>
              <w:t>30</w:t>
            </w:r>
            <w:r w:rsidR="00F937EA">
              <w:rPr>
                <w:rFonts w:asciiTheme="minorBidi" w:hAnsiTheme="minorBidi"/>
                <w:sz w:val="28"/>
                <w:szCs w:val="28"/>
              </w:rPr>
              <w:t>/</w:t>
            </w:r>
            <w:r w:rsidR="00A27E5C">
              <w:rPr>
                <w:rFonts w:asciiTheme="minorBidi" w:hAnsiTheme="minorBidi"/>
                <w:sz w:val="28"/>
                <w:szCs w:val="28"/>
              </w:rPr>
              <w:t>4</w:t>
            </w:r>
            <w:r w:rsidR="00F937EA">
              <w:rPr>
                <w:rFonts w:asciiTheme="minorBidi" w:hAnsiTheme="minorBidi"/>
                <w:sz w:val="28"/>
                <w:szCs w:val="28"/>
              </w:rPr>
              <w:t>/</w:t>
            </w:r>
            <w:r w:rsidR="00A27E5C">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A27E5C">
              <w:rPr>
                <w:rFonts w:asciiTheme="minorBidi" w:hAnsiTheme="minorBidi"/>
                <w:sz w:val="28"/>
                <w:szCs w:val="28"/>
                <w:lang w:val="en-GB"/>
              </w:rPr>
              <w:t>2</w:t>
            </w:r>
            <w:r w:rsidR="00056794" w:rsidRPr="00AD25AB">
              <w:rPr>
                <w:rFonts w:asciiTheme="minorBidi" w:hAnsiTheme="minorBidi"/>
                <w:sz w:val="28"/>
                <w:szCs w:val="28"/>
                <w:lang w:val="en-GB"/>
              </w:rPr>
              <w:t>:</w:t>
            </w:r>
            <w:r w:rsidR="00A27E5C">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0C7DA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0C7DA4">
              <w:rPr>
                <w:rFonts w:asciiTheme="minorBidi" w:hAnsiTheme="minorBidi"/>
                <w:sz w:val="28"/>
                <w:szCs w:val="28"/>
                <w:lang w:val="en-GB"/>
              </w:rPr>
              <w:t>1</w:t>
            </w:r>
            <w:r w:rsidR="00A27E5C">
              <w:rPr>
                <w:rFonts w:asciiTheme="minorBidi" w:hAnsiTheme="minorBidi"/>
                <w:sz w:val="28"/>
                <w:szCs w:val="28"/>
                <w:lang w:val="en-GB"/>
              </w:rPr>
              <w:t>/</w:t>
            </w:r>
            <w:r w:rsidR="000C7DA4">
              <w:rPr>
                <w:rFonts w:asciiTheme="minorBidi" w:hAnsiTheme="minorBidi"/>
                <w:sz w:val="28"/>
                <w:szCs w:val="28"/>
                <w:lang w:val="en-GB"/>
              </w:rPr>
              <w:t>5</w:t>
            </w:r>
            <w:r w:rsidR="00A27E5C">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C7DA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1A5664">
        <w:rPr>
          <w:rFonts w:asciiTheme="minorBidi" w:hAnsiTheme="minorBidi"/>
          <w:b/>
          <w:bCs/>
          <w:i/>
          <w:szCs w:val="24"/>
        </w:rPr>
        <w:t>88/2023/</w:t>
      </w:r>
      <w:r w:rsidR="000C7DA4">
        <w:rPr>
          <w:rFonts w:asciiTheme="minorBidi" w:hAnsiTheme="minorBidi"/>
          <w:b/>
          <w:bCs/>
          <w:i/>
          <w:szCs w:val="24"/>
        </w:rPr>
        <w:t>40</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AC5562" w:rsidRDefault="00AC5562" w:rsidP="00B14840">
      <w:pPr>
        <w:pStyle w:val="Head81"/>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AC5562" w:rsidRPr="00AC5562" w:rsidRDefault="00AC5562" w:rsidP="00AC5562">
      <w:pPr>
        <w:rPr>
          <w:lang w:val="en-GB"/>
        </w:r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6"/>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7"/>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CD778D">
      <w:pPr>
        <w:rPr>
          <w:rtl/>
          <w:lang w:bidi="ar-EG"/>
        </w:rPr>
      </w:pPr>
      <w:r w:rsidRPr="00F23EAF">
        <w:rPr>
          <w:rFonts w:asciiTheme="majorBidi" w:hAnsiTheme="majorBidi" w:cstheme="majorBidi"/>
          <w:sz w:val="24"/>
          <w:szCs w:val="24"/>
          <w:u w:val="single"/>
        </w:rPr>
        <w:t>Summary of technical specifications of medical supplies.</w:t>
      </w:r>
    </w:p>
    <w:tbl>
      <w:tblPr>
        <w:tblStyle w:val="TableGrid"/>
        <w:tblW w:w="8571" w:type="dxa"/>
        <w:tblInd w:w="675" w:type="dxa"/>
        <w:tblLook w:val="04A0"/>
      </w:tblPr>
      <w:tblGrid>
        <w:gridCol w:w="709"/>
        <w:gridCol w:w="1560"/>
        <w:gridCol w:w="1856"/>
        <w:gridCol w:w="1243"/>
        <w:gridCol w:w="1046"/>
        <w:gridCol w:w="1026"/>
        <w:gridCol w:w="1131"/>
      </w:tblGrid>
      <w:tr w:rsidR="009C07AE" w:rsidRPr="00167ABB" w:rsidTr="009C07AE">
        <w:tc>
          <w:tcPr>
            <w:tcW w:w="709" w:type="dxa"/>
          </w:tcPr>
          <w:p w:rsidR="009C07AE" w:rsidRPr="00167ABB" w:rsidRDefault="009C07AE" w:rsidP="00223A8D">
            <w:pPr>
              <w:jc w:val="center"/>
              <w:rPr>
                <w:rFonts w:ascii="Calibri" w:hAnsi="Calibri" w:cs="Calibri"/>
                <w:b/>
                <w:bCs/>
                <w:color w:val="000000"/>
              </w:rPr>
            </w:pPr>
          </w:p>
        </w:tc>
        <w:tc>
          <w:tcPr>
            <w:tcW w:w="1560" w:type="dxa"/>
            <w:vAlign w:val="center"/>
          </w:tcPr>
          <w:p w:rsidR="009C07AE" w:rsidRPr="00167ABB" w:rsidRDefault="009C07AE" w:rsidP="00223A8D">
            <w:pPr>
              <w:jc w:val="center"/>
              <w:rPr>
                <w:rFonts w:ascii="Calibri" w:hAnsi="Calibri" w:cs="Calibri"/>
                <w:b/>
                <w:bCs/>
                <w:color w:val="000000"/>
              </w:rPr>
            </w:pPr>
            <w:r w:rsidRPr="00167ABB">
              <w:rPr>
                <w:rFonts w:ascii="Calibri" w:hAnsi="Calibri" w:cs="Calibri"/>
                <w:b/>
                <w:bCs/>
                <w:color w:val="000000"/>
              </w:rPr>
              <w:t>national code</w:t>
            </w:r>
          </w:p>
        </w:tc>
        <w:tc>
          <w:tcPr>
            <w:tcW w:w="1856" w:type="dxa"/>
            <w:vAlign w:val="center"/>
          </w:tcPr>
          <w:p w:rsidR="009C07AE" w:rsidRPr="00167ABB" w:rsidRDefault="009C07AE" w:rsidP="00223A8D">
            <w:pPr>
              <w:bidi/>
              <w:jc w:val="center"/>
              <w:rPr>
                <w:rFonts w:ascii="Arial" w:hAnsi="Arial" w:cs="Arial"/>
                <w:b/>
                <w:bCs/>
                <w:color w:val="000000"/>
              </w:rPr>
            </w:pPr>
            <w:r w:rsidRPr="00167ABB">
              <w:rPr>
                <w:rFonts w:ascii="Arial" w:hAnsi="Arial" w:cs="Arial"/>
                <w:b/>
                <w:bCs/>
                <w:color w:val="000000"/>
                <w:rtl/>
              </w:rPr>
              <w:t xml:space="preserve">نبيذه اساسي علاج طبيعي </w:t>
            </w:r>
          </w:p>
        </w:tc>
        <w:tc>
          <w:tcPr>
            <w:tcW w:w="1243" w:type="dxa"/>
            <w:vAlign w:val="center"/>
          </w:tcPr>
          <w:p w:rsidR="009C07AE" w:rsidRPr="00167ABB" w:rsidRDefault="009C07AE" w:rsidP="00223A8D">
            <w:pPr>
              <w:jc w:val="center"/>
              <w:rPr>
                <w:rFonts w:ascii="Arial" w:hAnsi="Arial" w:cs="Arial"/>
                <w:b/>
                <w:bCs/>
                <w:color w:val="000000"/>
                <w:rtl/>
              </w:rPr>
            </w:pPr>
            <w:r w:rsidRPr="00167ABB">
              <w:rPr>
                <w:rFonts w:ascii="Arial" w:hAnsi="Arial" w:cs="Arial"/>
                <w:b/>
                <w:bCs/>
                <w:color w:val="000000"/>
              </w:rPr>
              <w:t>Measuring unit</w:t>
            </w:r>
          </w:p>
        </w:tc>
        <w:tc>
          <w:tcPr>
            <w:tcW w:w="1046" w:type="dxa"/>
            <w:vAlign w:val="center"/>
          </w:tcPr>
          <w:p w:rsidR="009C07AE" w:rsidRPr="00167ABB" w:rsidRDefault="009C07AE" w:rsidP="00223A8D">
            <w:pPr>
              <w:jc w:val="center"/>
              <w:rPr>
                <w:rFonts w:ascii="Arial" w:hAnsi="Arial" w:cs="Arial"/>
                <w:b/>
                <w:bCs/>
                <w:color w:val="000000"/>
                <w:rtl/>
              </w:rPr>
            </w:pPr>
            <w:r>
              <w:rPr>
                <w:rFonts w:ascii="Arial" w:hAnsi="Arial" w:cs="Arial"/>
                <w:b/>
                <w:bCs/>
                <w:color w:val="000000"/>
              </w:rPr>
              <w:t>Price in $</w:t>
            </w:r>
          </w:p>
        </w:tc>
        <w:tc>
          <w:tcPr>
            <w:tcW w:w="1026" w:type="dxa"/>
            <w:vAlign w:val="center"/>
          </w:tcPr>
          <w:p w:rsidR="009C07AE" w:rsidRPr="00167ABB" w:rsidRDefault="009C07AE" w:rsidP="00223A8D">
            <w:pPr>
              <w:bidi/>
              <w:jc w:val="center"/>
              <w:rPr>
                <w:rFonts w:ascii="Arial" w:hAnsi="Arial" w:cs="Arial"/>
                <w:b/>
                <w:bCs/>
                <w:color w:val="000000"/>
              </w:rPr>
            </w:pPr>
            <w:r>
              <w:rPr>
                <w:rFonts w:ascii="Arial" w:hAnsi="Arial" w:cs="Arial"/>
                <w:b/>
                <w:bCs/>
                <w:color w:val="000000"/>
              </w:rPr>
              <w:t>origin</w:t>
            </w:r>
          </w:p>
        </w:tc>
        <w:tc>
          <w:tcPr>
            <w:tcW w:w="1131" w:type="dxa"/>
            <w:vAlign w:val="bottom"/>
          </w:tcPr>
          <w:p w:rsidR="009C07AE" w:rsidRPr="00167ABB" w:rsidRDefault="00674207" w:rsidP="00674207">
            <w:pPr>
              <w:bidi/>
              <w:jc w:val="center"/>
              <w:rPr>
                <w:rFonts w:ascii="Calibri" w:hAnsi="Calibri" w:cs="Calibri"/>
                <w:b/>
                <w:bCs/>
                <w:color w:val="000000"/>
              </w:rPr>
            </w:pPr>
            <w:r>
              <w:rPr>
                <w:rFonts w:ascii="Calibri" w:hAnsi="Calibri" w:cs="Calibri"/>
                <w:b/>
                <w:bCs/>
                <w:color w:val="000000"/>
              </w:rPr>
              <w:t>Qty.</w:t>
            </w:r>
          </w:p>
        </w:tc>
      </w:tr>
      <w:tr w:rsidR="009C07AE" w:rsidRPr="00167ABB" w:rsidTr="009C07AE">
        <w:tc>
          <w:tcPr>
            <w:tcW w:w="709" w:type="dxa"/>
          </w:tcPr>
          <w:p w:rsidR="009C07AE" w:rsidRPr="00167ABB" w:rsidRDefault="009C07AE" w:rsidP="00223A8D">
            <w:pPr>
              <w:rPr>
                <w:rFonts w:ascii="Calibri" w:hAnsi="Calibri" w:cs="Calibri"/>
                <w:color w:val="000000"/>
              </w:rPr>
            </w:pPr>
          </w:p>
        </w:tc>
        <w:tc>
          <w:tcPr>
            <w:tcW w:w="1560" w:type="dxa"/>
            <w:vAlign w:val="bottom"/>
          </w:tcPr>
          <w:p w:rsidR="009C07AE" w:rsidRPr="00167ABB" w:rsidRDefault="009C07AE" w:rsidP="00223A8D">
            <w:pPr>
              <w:rPr>
                <w:rFonts w:ascii="Calibri" w:hAnsi="Calibri" w:cs="Calibri"/>
                <w:color w:val="000000"/>
                <w:rtl/>
              </w:rPr>
            </w:pPr>
            <w:r w:rsidRPr="00167ABB">
              <w:rPr>
                <w:rFonts w:ascii="Calibri" w:hAnsi="Calibri" w:cs="Calibri"/>
                <w:color w:val="000000"/>
              </w:rPr>
              <w:t> </w:t>
            </w:r>
          </w:p>
        </w:tc>
        <w:tc>
          <w:tcPr>
            <w:tcW w:w="1856" w:type="dxa"/>
            <w:vAlign w:val="center"/>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walking  aid</w:t>
            </w:r>
          </w:p>
        </w:tc>
        <w:tc>
          <w:tcPr>
            <w:tcW w:w="1243" w:type="dxa"/>
            <w:vAlign w:val="center"/>
          </w:tcPr>
          <w:p w:rsidR="009C07AE" w:rsidRPr="00167ABB" w:rsidRDefault="009C07AE" w:rsidP="00223A8D">
            <w:pPr>
              <w:jc w:val="center"/>
              <w:rPr>
                <w:rFonts w:ascii="Calibri" w:hAnsi="Calibri" w:cs="Calibri"/>
                <w:color w:val="000000"/>
              </w:rPr>
            </w:pPr>
            <w:r w:rsidRPr="00167ABB">
              <w:rPr>
                <w:rFonts w:ascii="Calibri" w:hAnsi="Calibri" w:cs="Calibri"/>
                <w:color w:val="000000"/>
              </w:rPr>
              <w:t> </w:t>
            </w:r>
          </w:p>
        </w:tc>
        <w:tc>
          <w:tcPr>
            <w:tcW w:w="1046" w:type="dxa"/>
            <w:vAlign w:val="center"/>
          </w:tcPr>
          <w:p w:rsidR="009C07AE" w:rsidRPr="00167ABB" w:rsidRDefault="009C07AE" w:rsidP="00223A8D">
            <w:pPr>
              <w:jc w:val="center"/>
              <w:rPr>
                <w:rFonts w:ascii="Calibri" w:hAnsi="Calibri" w:cs="Calibri"/>
                <w:color w:val="000000"/>
              </w:rPr>
            </w:pPr>
            <w:r w:rsidRPr="00167ABB">
              <w:rPr>
                <w:rFonts w:ascii="Calibri" w:hAnsi="Calibri" w:cs="Calibri"/>
                <w:color w:val="000000"/>
              </w:rPr>
              <w:t> </w:t>
            </w:r>
          </w:p>
        </w:tc>
        <w:tc>
          <w:tcPr>
            <w:tcW w:w="1026" w:type="dxa"/>
            <w:vAlign w:val="center"/>
          </w:tcPr>
          <w:p w:rsidR="009C07AE" w:rsidRPr="00167ABB" w:rsidRDefault="009C07AE" w:rsidP="00223A8D">
            <w:pPr>
              <w:jc w:val="center"/>
              <w:rPr>
                <w:rFonts w:ascii="Calibri" w:hAnsi="Calibri" w:cs="Calibri"/>
                <w:color w:val="000000"/>
              </w:rPr>
            </w:pP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PHT-DE00-007</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Adjustable Elbow crutch (adult)</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4.75 $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تركي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19080</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2</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PHT-DE00-008</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Adjustable elbow crutch (child)</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4.5 $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تركي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2643</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3</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PHT-DE17-010</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Adjustable folding walking frame for child</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bidi/>
              <w:jc w:val="center"/>
              <w:rPr>
                <w:rFonts w:ascii="Calibri" w:hAnsi="Calibri" w:cs="Calibri"/>
                <w:color w:val="000000"/>
              </w:rPr>
            </w:pPr>
            <w:r w:rsidRPr="00167ABB">
              <w:rPr>
                <w:rFonts w:ascii="Calibri" w:hAnsi="Calibri" w:cs="Calibri"/>
                <w:color w:val="000000"/>
              </w:rPr>
              <w:t>21.25 $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اسيوي</w:t>
            </w:r>
          </w:p>
        </w:tc>
        <w:tc>
          <w:tcPr>
            <w:tcW w:w="1131" w:type="dxa"/>
            <w:vAlign w:val="bottom"/>
          </w:tcPr>
          <w:p w:rsidR="009C07AE" w:rsidRPr="00167ABB" w:rsidRDefault="009C07AE" w:rsidP="00223A8D">
            <w:pPr>
              <w:jc w:val="center"/>
              <w:rPr>
                <w:rFonts w:ascii="Calibri" w:hAnsi="Calibri" w:cs="Calibri"/>
                <w:color w:val="000000"/>
                <w:rtl/>
              </w:rPr>
            </w:pPr>
            <w:r w:rsidRPr="00167ABB">
              <w:rPr>
                <w:rFonts w:ascii="Calibri" w:hAnsi="Calibri" w:cs="Calibri"/>
                <w:color w:val="000000"/>
              </w:rPr>
              <w:t>2134</w:t>
            </w:r>
          </w:p>
        </w:tc>
      </w:tr>
      <w:tr w:rsidR="009C07AE" w:rsidRPr="00167ABB" w:rsidTr="009C07AE">
        <w:tc>
          <w:tcPr>
            <w:tcW w:w="709" w:type="dxa"/>
          </w:tcPr>
          <w:p w:rsidR="009C07AE" w:rsidRPr="00167ABB" w:rsidRDefault="009C07AE" w:rsidP="00223A8D">
            <w:pPr>
              <w:rPr>
                <w:rFonts w:ascii="Calibri" w:hAnsi="Calibri" w:cs="Calibri"/>
                <w:color w:val="000000"/>
              </w:rPr>
            </w:pP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 </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splint </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w:t>
            </w:r>
          </w:p>
        </w:tc>
        <w:tc>
          <w:tcPr>
            <w:tcW w:w="1026" w:type="dxa"/>
            <w:vAlign w:val="bottom"/>
          </w:tcPr>
          <w:p w:rsidR="009C07AE" w:rsidRPr="00167ABB" w:rsidRDefault="009C07AE" w:rsidP="00223A8D">
            <w:pPr>
              <w:jc w:val="center"/>
              <w:rPr>
                <w:rFonts w:ascii="Calibri" w:hAnsi="Calibri" w:cs="Calibri"/>
                <w:color w:val="000000"/>
              </w:rPr>
            </w:pP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0</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4</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PHT-DE00-015</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Dorso Lumbar corset(small)</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6.39 $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5209</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5</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PHT-DE00-016</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Dorso Lumbar corset(medium)</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6.39 $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7470</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6</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PHT-DE00-017</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Dorso Lumbar corset(large)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6.39 $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10195</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7</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PHT-DE00-018</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Dorso Lumbar corset(X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6.39 $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10266</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8</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PHT-DE00-019</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Dorso Lumbar corset(XX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6.39 $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8372</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9</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PHT-DE00-045</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&amp; two non - elastic strups to stabilize the knee side ways&amp;prevent hyperextension</w:t>
            </w:r>
            <w:r w:rsidRPr="00167ABB">
              <w:rPr>
                <w:rFonts w:ascii="Calibri" w:hAnsi="Calibri" w:cs="Calibri"/>
                <w:color w:val="000000"/>
                <w:rtl/>
              </w:rPr>
              <w:t>طلب</w:t>
            </w:r>
            <w:r w:rsidRPr="00167ABB">
              <w:rPr>
                <w:rFonts w:ascii="Calibri" w:hAnsi="Calibri" w:cs="Calibri"/>
                <w:color w:val="000000"/>
              </w:rPr>
              <w:t xml:space="preserve"> (small)</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20.29 $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2020</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10</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PHT-DE00-046</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&amp; two non - elastic strups to stabilize the knee side ways&amp;prevent hyperextension</w:t>
            </w:r>
            <w:r w:rsidRPr="00167ABB">
              <w:rPr>
                <w:rFonts w:ascii="Calibri" w:hAnsi="Calibri" w:cs="Calibri"/>
                <w:color w:val="000000"/>
                <w:rtl/>
              </w:rPr>
              <w:t>طلب</w:t>
            </w:r>
            <w:r w:rsidRPr="00167ABB">
              <w:rPr>
                <w:rFonts w:ascii="Calibri" w:hAnsi="Calibri" w:cs="Calibri"/>
                <w:color w:val="000000"/>
              </w:rPr>
              <w:t xml:space="preserve"> (mediuml)</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20.29 $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2802</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11</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PHT-DE00-047</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&amp; two non - elastic strups to stabilize the knee side ways&amp;prevent hyperextension</w:t>
            </w:r>
            <w:r w:rsidRPr="00167ABB">
              <w:rPr>
                <w:rFonts w:ascii="Calibri" w:hAnsi="Calibri" w:cs="Calibri"/>
                <w:color w:val="000000"/>
                <w:rtl/>
              </w:rPr>
              <w:t>طلب</w:t>
            </w:r>
            <w:r w:rsidRPr="00167ABB">
              <w:rPr>
                <w:rFonts w:ascii="Calibri" w:hAnsi="Calibri" w:cs="Calibri"/>
                <w:color w:val="000000"/>
              </w:rPr>
              <w:t xml:space="preserve">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20.29 $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3918</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12</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PHT-DE00-048</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&amp; two non - elastic strups to stabilize the knee side ways&amp;prevent hyperextension</w:t>
            </w:r>
            <w:r w:rsidRPr="00167ABB">
              <w:rPr>
                <w:rFonts w:ascii="Calibri" w:hAnsi="Calibri" w:cs="Calibri"/>
                <w:color w:val="000000"/>
                <w:rtl/>
              </w:rPr>
              <w:t>طلب</w:t>
            </w:r>
            <w:r w:rsidRPr="00167ABB">
              <w:rPr>
                <w:rFonts w:ascii="Calibri" w:hAnsi="Calibri" w:cs="Calibri"/>
                <w:color w:val="000000"/>
              </w:rPr>
              <w:t xml:space="preserve"> (X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20.29 $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4361</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13</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PHT-DE00-049</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&amp; two non - elastic strups to stabilize the knee side ways&amp;prevent hyperextension</w:t>
            </w:r>
            <w:r w:rsidRPr="00167ABB">
              <w:rPr>
                <w:rFonts w:ascii="Calibri" w:hAnsi="Calibri" w:cs="Calibri"/>
                <w:color w:val="000000"/>
                <w:rtl/>
              </w:rPr>
              <w:t>طلب</w:t>
            </w:r>
            <w:r w:rsidRPr="00167ABB">
              <w:rPr>
                <w:rFonts w:ascii="Calibri" w:hAnsi="Calibri" w:cs="Calibri"/>
                <w:color w:val="000000"/>
              </w:rPr>
              <w:t xml:space="preserve"> (XX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20.29 $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4426</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14</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PHT-DE00-050</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to stabilize the knee side ways (small)</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18.99 $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1768</w:t>
            </w:r>
          </w:p>
        </w:tc>
      </w:tr>
      <w:tr w:rsidR="009C07AE" w:rsidRPr="00167ABB" w:rsidTr="009C07AE">
        <w:trPr>
          <w:trHeight w:val="1445"/>
        </w:trPr>
        <w:tc>
          <w:tcPr>
            <w:tcW w:w="709" w:type="dxa"/>
          </w:tcPr>
          <w:p w:rsidR="009C07AE" w:rsidRPr="00167ABB" w:rsidRDefault="009C07AE" w:rsidP="00223A8D">
            <w:pPr>
              <w:rPr>
                <w:rFonts w:ascii="Calibri" w:hAnsi="Calibri" w:cs="Calibri"/>
                <w:color w:val="000000"/>
              </w:rPr>
            </w:pPr>
            <w:r>
              <w:rPr>
                <w:rFonts w:ascii="Calibri" w:hAnsi="Calibri" w:cs="Calibri"/>
                <w:color w:val="000000"/>
              </w:rPr>
              <w:t>15</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PHT-DE00-051</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to stabilize the knee side ways (medium) </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18.99 $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3193</w:t>
            </w:r>
          </w:p>
        </w:tc>
      </w:tr>
      <w:tr w:rsidR="009C07AE" w:rsidRPr="00167ABB" w:rsidTr="009C07AE">
        <w:trPr>
          <w:trHeight w:val="1618"/>
        </w:trPr>
        <w:tc>
          <w:tcPr>
            <w:tcW w:w="709" w:type="dxa"/>
          </w:tcPr>
          <w:p w:rsidR="009C07AE" w:rsidRPr="00167ABB" w:rsidRDefault="009C07AE" w:rsidP="00223A8D">
            <w:pPr>
              <w:rPr>
                <w:rFonts w:ascii="Calibri" w:hAnsi="Calibri" w:cs="Calibri"/>
                <w:color w:val="000000"/>
              </w:rPr>
            </w:pPr>
            <w:r>
              <w:rPr>
                <w:rFonts w:ascii="Calibri" w:hAnsi="Calibri" w:cs="Calibri"/>
                <w:color w:val="000000"/>
              </w:rPr>
              <w:t>16</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PHT-DE00-052</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to stabilize the knee side ways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18.99 $  </w:t>
            </w:r>
          </w:p>
        </w:tc>
        <w:tc>
          <w:tcPr>
            <w:tcW w:w="1026" w:type="dxa"/>
            <w:vAlign w:val="bottom"/>
          </w:tcPr>
          <w:p w:rsidR="00C52D9F" w:rsidRDefault="00C52D9F" w:rsidP="00223A8D">
            <w:pPr>
              <w:jc w:val="center"/>
              <w:rPr>
                <w:rFonts w:ascii="Calibri" w:hAnsi="Calibri" w:cs="Calibri"/>
                <w:color w:val="000000"/>
              </w:rPr>
            </w:pPr>
          </w:p>
          <w:p w:rsidR="006B0246" w:rsidRDefault="006B0246" w:rsidP="00223A8D">
            <w:pPr>
              <w:jc w:val="center"/>
              <w:rPr>
                <w:rFonts w:ascii="Calibri" w:hAnsi="Calibri" w:cs="Calibri"/>
                <w:color w:val="000000"/>
              </w:rPr>
            </w:pPr>
          </w:p>
          <w:p w:rsidR="006B0246" w:rsidRDefault="006B0246" w:rsidP="00223A8D">
            <w:pPr>
              <w:jc w:val="center"/>
              <w:rPr>
                <w:rFonts w:ascii="Calibri" w:hAnsi="Calibri" w:cs="Calibri"/>
                <w:color w:val="000000"/>
              </w:rPr>
            </w:pPr>
          </w:p>
          <w:p w:rsidR="006B0246" w:rsidRDefault="006B0246" w:rsidP="00223A8D">
            <w:pPr>
              <w:jc w:val="center"/>
              <w:rPr>
                <w:rFonts w:ascii="Calibri" w:hAnsi="Calibri" w:cs="Calibri"/>
                <w:color w:val="000000"/>
              </w:rPr>
            </w:pPr>
          </w:p>
          <w:p w:rsidR="006B0246" w:rsidRDefault="006B0246" w:rsidP="006B0246">
            <w:pPr>
              <w:jc w:val="center"/>
              <w:rPr>
                <w:rFonts w:ascii="Calibri" w:hAnsi="Calibri" w:cs="Calibri"/>
                <w:color w:val="000000"/>
              </w:rPr>
            </w:pPr>
            <w:r>
              <w:rPr>
                <w:rFonts w:ascii="Calibri" w:hAnsi="Calibri" w:cs="Calibri" w:hint="cs"/>
                <w:color w:val="000000"/>
                <w:rtl/>
              </w:rPr>
              <w:t>اوربي</w:t>
            </w:r>
          </w:p>
          <w:p w:rsidR="00C52D9F" w:rsidRPr="00167ABB" w:rsidRDefault="00C52D9F" w:rsidP="00223A8D">
            <w:pPr>
              <w:jc w:val="center"/>
              <w:rPr>
                <w:rFonts w:ascii="Calibri" w:hAnsi="Calibri" w:cs="Calibri"/>
                <w:color w:val="000000"/>
              </w:rPr>
            </w:pP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3538</w:t>
            </w:r>
          </w:p>
        </w:tc>
      </w:tr>
      <w:tr w:rsidR="009C07AE" w:rsidRPr="00167ABB" w:rsidTr="009C07AE">
        <w:trPr>
          <w:trHeight w:val="58"/>
        </w:trPr>
        <w:tc>
          <w:tcPr>
            <w:tcW w:w="709" w:type="dxa"/>
          </w:tcPr>
          <w:p w:rsidR="009C07AE" w:rsidRPr="00167ABB" w:rsidRDefault="009C07AE" w:rsidP="00223A8D">
            <w:pPr>
              <w:rPr>
                <w:rFonts w:ascii="Calibri" w:hAnsi="Calibri" w:cs="Calibri"/>
                <w:color w:val="000000"/>
              </w:rPr>
            </w:pPr>
            <w:r>
              <w:rPr>
                <w:rFonts w:ascii="Calibri" w:hAnsi="Calibri" w:cs="Calibri"/>
                <w:color w:val="000000"/>
              </w:rPr>
              <w:t>17</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PHT-DE00-053</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to stabilize the knee side ways (X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18.99 $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3678</w:t>
            </w: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18</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PHT-DE00-054</w:t>
            </w:r>
          </w:p>
        </w:tc>
        <w:tc>
          <w:tcPr>
            <w:tcW w:w="185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 xml:space="preserve">  knee support with poly centric hinged splint to stabilize the knee side ways (XX large)</w:t>
            </w:r>
          </w:p>
        </w:tc>
        <w:tc>
          <w:tcPr>
            <w:tcW w:w="1243"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pcs</w:t>
            </w:r>
          </w:p>
        </w:tc>
        <w:tc>
          <w:tcPr>
            <w:tcW w:w="1046"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18.99 $  </w:t>
            </w:r>
          </w:p>
        </w:tc>
        <w:tc>
          <w:tcPr>
            <w:tcW w:w="1026" w:type="dxa"/>
            <w:vAlign w:val="bottom"/>
          </w:tcPr>
          <w:p w:rsidR="009C07AE" w:rsidRPr="00167ABB" w:rsidRDefault="009C07AE" w:rsidP="00223A8D">
            <w:pPr>
              <w:jc w:val="center"/>
              <w:rPr>
                <w:rFonts w:ascii="Calibri" w:hAnsi="Calibri" w:cs="Calibri"/>
                <w:color w:val="000000"/>
              </w:rPr>
            </w:pPr>
            <w:r>
              <w:rPr>
                <w:rFonts w:ascii="Calibri" w:hAnsi="Calibri" w:cs="Calibri" w:hint="cs"/>
                <w:color w:val="000000"/>
                <w:rtl/>
              </w:rPr>
              <w:t>اوربي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3732</w:t>
            </w:r>
          </w:p>
        </w:tc>
      </w:tr>
      <w:tr w:rsidR="009C07AE" w:rsidRPr="00167ABB" w:rsidTr="009C07AE">
        <w:tc>
          <w:tcPr>
            <w:tcW w:w="709" w:type="dxa"/>
          </w:tcPr>
          <w:p w:rsidR="009C07AE" w:rsidRPr="00167ABB" w:rsidRDefault="009C07AE" w:rsidP="00223A8D">
            <w:pPr>
              <w:jc w:val="center"/>
              <w:rPr>
                <w:rFonts w:ascii="Calibri" w:hAnsi="Calibri" w:cs="Calibri"/>
                <w:color w:val="000000"/>
              </w:rPr>
            </w:pPr>
          </w:p>
        </w:tc>
        <w:tc>
          <w:tcPr>
            <w:tcW w:w="1560" w:type="dxa"/>
            <w:vAlign w:val="center"/>
          </w:tcPr>
          <w:p w:rsidR="009C07AE" w:rsidRPr="00167ABB" w:rsidRDefault="009C07AE" w:rsidP="00223A8D">
            <w:pPr>
              <w:jc w:val="center"/>
              <w:rPr>
                <w:rFonts w:ascii="Calibri" w:hAnsi="Calibri" w:cs="Calibri"/>
                <w:color w:val="000000"/>
              </w:rPr>
            </w:pPr>
          </w:p>
        </w:tc>
        <w:tc>
          <w:tcPr>
            <w:tcW w:w="1856" w:type="dxa"/>
            <w:vAlign w:val="center"/>
          </w:tcPr>
          <w:p w:rsidR="009C07AE" w:rsidRPr="00167ABB" w:rsidRDefault="009C07AE" w:rsidP="00223A8D">
            <w:pPr>
              <w:bidi/>
              <w:jc w:val="center"/>
              <w:rPr>
                <w:rFonts w:ascii="Arial" w:hAnsi="Arial" w:cs="Arial"/>
                <w:color w:val="000000"/>
              </w:rPr>
            </w:pPr>
            <w:r w:rsidRPr="00167ABB">
              <w:rPr>
                <w:rFonts w:ascii="Arial" w:hAnsi="Arial" w:cs="Arial"/>
                <w:color w:val="000000"/>
                <w:rtl/>
              </w:rPr>
              <w:t xml:space="preserve">نبيذه ثانوي علاج طبيعي </w:t>
            </w:r>
          </w:p>
        </w:tc>
        <w:tc>
          <w:tcPr>
            <w:tcW w:w="1243" w:type="dxa"/>
            <w:vAlign w:val="center"/>
          </w:tcPr>
          <w:p w:rsidR="009C07AE" w:rsidRPr="00167ABB" w:rsidRDefault="009C07AE" w:rsidP="00223A8D">
            <w:pPr>
              <w:jc w:val="center"/>
              <w:rPr>
                <w:rFonts w:ascii="Arial" w:hAnsi="Arial" w:cs="Arial"/>
                <w:color w:val="000000"/>
                <w:rtl/>
              </w:rPr>
            </w:pPr>
          </w:p>
        </w:tc>
        <w:tc>
          <w:tcPr>
            <w:tcW w:w="1046" w:type="dxa"/>
            <w:vAlign w:val="center"/>
          </w:tcPr>
          <w:p w:rsidR="009C07AE" w:rsidRPr="00167ABB" w:rsidRDefault="009C07AE" w:rsidP="00223A8D">
            <w:pPr>
              <w:bidi/>
              <w:jc w:val="center"/>
              <w:rPr>
                <w:rFonts w:ascii="Arial" w:hAnsi="Arial" w:cs="Arial"/>
                <w:color w:val="000000"/>
              </w:rPr>
            </w:pPr>
          </w:p>
        </w:tc>
        <w:tc>
          <w:tcPr>
            <w:tcW w:w="1026" w:type="dxa"/>
            <w:vAlign w:val="center"/>
          </w:tcPr>
          <w:p w:rsidR="009C07AE" w:rsidRPr="00167ABB" w:rsidRDefault="009C07AE" w:rsidP="00223A8D">
            <w:pPr>
              <w:bidi/>
              <w:jc w:val="center"/>
              <w:rPr>
                <w:rFonts w:ascii="Arial" w:hAnsi="Arial" w:cs="Arial"/>
                <w:color w:val="000000"/>
              </w:rPr>
            </w:pPr>
          </w:p>
        </w:tc>
        <w:tc>
          <w:tcPr>
            <w:tcW w:w="1131" w:type="dxa"/>
            <w:vAlign w:val="bottom"/>
          </w:tcPr>
          <w:p w:rsidR="009C07AE" w:rsidRPr="00167ABB" w:rsidRDefault="009C07AE" w:rsidP="00223A8D">
            <w:pPr>
              <w:bidi/>
              <w:jc w:val="center"/>
              <w:rPr>
                <w:rFonts w:ascii="Calibri" w:hAnsi="Calibri" w:cs="Calibri"/>
                <w:color w:val="000000"/>
                <w:rtl/>
              </w:rPr>
            </w:pP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19</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PHT-DS00-002</w:t>
            </w:r>
          </w:p>
        </w:tc>
        <w:tc>
          <w:tcPr>
            <w:tcW w:w="1856"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 xml:space="preserve">Adjustable  tripod stick(adult) </w:t>
            </w:r>
          </w:p>
        </w:tc>
        <w:tc>
          <w:tcPr>
            <w:tcW w:w="1243" w:type="dxa"/>
            <w:vAlign w:val="bottom"/>
          </w:tcPr>
          <w:p w:rsidR="009C07AE" w:rsidRPr="00167ABB" w:rsidRDefault="009C07AE" w:rsidP="00223A8D">
            <w:pPr>
              <w:jc w:val="center"/>
              <w:rPr>
                <w:rFonts w:ascii="Arial" w:hAnsi="Arial" w:cs="Arial"/>
                <w:color w:val="000000"/>
              </w:rPr>
            </w:pPr>
            <w:r w:rsidRPr="00167ABB">
              <w:rPr>
                <w:rFonts w:ascii="Arial" w:hAnsi="Arial" w:cs="Arial"/>
                <w:color w:val="000000"/>
              </w:rPr>
              <w:t>PCS</w:t>
            </w:r>
          </w:p>
        </w:tc>
        <w:tc>
          <w:tcPr>
            <w:tcW w:w="1046" w:type="dxa"/>
            <w:vAlign w:val="bottom"/>
          </w:tcPr>
          <w:p w:rsidR="009C07AE" w:rsidRPr="00167ABB" w:rsidRDefault="009C07AE" w:rsidP="00223A8D">
            <w:pPr>
              <w:jc w:val="center"/>
              <w:rPr>
                <w:rFonts w:ascii="Arial" w:hAnsi="Arial" w:cs="Arial"/>
                <w:color w:val="000000"/>
              </w:rPr>
            </w:pPr>
            <w:r w:rsidRPr="00167ABB">
              <w:rPr>
                <w:rFonts w:ascii="Arial" w:hAnsi="Arial" w:cs="Arial"/>
                <w:color w:val="000000"/>
              </w:rPr>
              <w:t>11 $</w:t>
            </w:r>
          </w:p>
        </w:tc>
        <w:tc>
          <w:tcPr>
            <w:tcW w:w="1026" w:type="dxa"/>
            <w:vAlign w:val="bottom"/>
          </w:tcPr>
          <w:p w:rsidR="009C07AE" w:rsidRPr="00167ABB" w:rsidRDefault="009C07AE" w:rsidP="00223A8D">
            <w:pPr>
              <w:jc w:val="center"/>
              <w:rPr>
                <w:rFonts w:ascii="Arial" w:hAnsi="Arial" w:cs="Arial"/>
                <w:color w:val="000000"/>
              </w:rPr>
            </w:pPr>
            <w:r>
              <w:rPr>
                <w:rFonts w:ascii="Arial" w:hAnsi="Arial" w:cs="Arial" w:hint="cs"/>
                <w:color w:val="000000"/>
                <w:rtl/>
              </w:rPr>
              <w:t>تركي</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1929</w:t>
            </w:r>
          </w:p>
        </w:tc>
      </w:tr>
      <w:tr w:rsidR="009C07AE" w:rsidRPr="00167ABB" w:rsidTr="009C07AE">
        <w:tc>
          <w:tcPr>
            <w:tcW w:w="709" w:type="dxa"/>
          </w:tcPr>
          <w:p w:rsidR="009C07AE" w:rsidRPr="00167ABB" w:rsidRDefault="009C07AE" w:rsidP="00223A8D">
            <w:pPr>
              <w:jc w:val="center"/>
              <w:rPr>
                <w:rFonts w:ascii="Calibri" w:hAnsi="Calibri" w:cs="Calibri"/>
                <w:color w:val="000000"/>
              </w:rPr>
            </w:pPr>
          </w:p>
        </w:tc>
        <w:tc>
          <w:tcPr>
            <w:tcW w:w="1560" w:type="dxa"/>
            <w:vAlign w:val="bottom"/>
          </w:tcPr>
          <w:p w:rsidR="009C07AE" w:rsidRPr="00167ABB" w:rsidRDefault="009C07AE" w:rsidP="00223A8D">
            <w:pPr>
              <w:jc w:val="center"/>
              <w:rPr>
                <w:rFonts w:ascii="Calibri" w:hAnsi="Calibri" w:cs="Calibri"/>
                <w:color w:val="000000"/>
              </w:rPr>
            </w:pPr>
          </w:p>
        </w:tc>
        <w:tc>
          <w:tcPr>
            <w:tcW w:w="1856" w:type="dxa"/>
            <w:vAlign w:val="bottom"/>
          </w:tcPr>
          <w:p w:rsidR="009C07AE" w:rsidRPr="00167ABB" w:rsidRDefault="009C07AE" w:rsidP="00223A8D">
            <w:pPr>
              <w:bidi/>
              <w:jc w:val="center"/>
              <w:rPr>
                <w:rFonts w:ascii="Arial" w:hAnsi="Arial" w:cs="Arial"/>
                <w:color w:val="000000"/>
                <w:lang w:bidi="ar-IQ"/>
              </w:rPr>
            </w:pPr>
            <w:r w:rsidRPr="00167ABB">
              <w:rPr>
                <w:rFonts w:ascii="Arial" w:hAnsi="Arial" w:cs="Arial" w:hint="cs"/>
                <w:color w:val="000000"/>
                <w:rtl/>
                <w:lang w:bidi="ar-IQ"/>
              </w:rPr>
              <w:t>معمرة ثانوي علاج طبيعي</w:t>
            </w:r>
          </w:p>
        </w:tc>
        <w:tc>
          <w:tcPr>
            <w:tcW w:w="1243" w:type="dxa"/>
            <w:vAlign w:val="center"/>
          </w:tcPr>
          <w:p w:rsidR="009C07AE" w:rsidRPr="00167ABB" w:rsidRDefault="009C07AE" w:rsidP="00223A8D">
            <w:pPr>
              <w:jc w:val="center"/>
              <w:rPr>
                <w:rFonts w:ascii="Arial" w:hAnsi="Arial" w:cs="Arial"/>
                <w:color w:val="000000"/>
                <w:rtl/>
              </w:rPr>
            </w:pPr>
          </w:p>
        </w:tc>
        <w:tc>
          <w:tcPr>
            <w:tcW w:w="1046" w:type="dxa"/>
            <w:vAlign w:val="bottom"/>
          </w:tcPr>
          <w:p w:rsidR="009C07AE" w:rsidRPr="00167ABB" w:rsidRDefault="009C07AE" w:rsidP="00223A8D">
            <w:pPr>
              <w:bidi/>
              <w:jc w:val="center"/>
              <w:rPr>
                <w:rFonts w:ascii="Arial" w:hAnsi="Arial" w:cs="Arial"/>
                <w:color w:val="000000"/>
              </w:rPr>
            </w:pPr>
          </w:p>
        </w:tc>
        <w:tc>
          <w:tcPr>
            <w:tcW w:w="1026" w:type="dxa"/>
            <w:vAlign w:val="center"/>
          </w:tcPr>
          <w:p w:rsidR="009C07AE" w:rsidRPr="00167ABB" w:rsidRDefault="009C07AE" w:rsidP="00223A8D">
            <w:pPr>
              <w:bidi/>
              <w:jc w:val="center"/>
              <w:rPr>
                <w:rFonts w:ascii="Arial" w:hAnsi="Arial" w:cs="Arial"/>
                <w:color w:val="000000"/>
              </w:rPr>
            </w:pPr>
          </w:p>
        </w:tc>
        <w:tc>
          <w:tcPr>
            <w:tcW w:w="1131" w:type="dxa"/>
            <w:vAlign w:val="bottom"/>
          </w:tcPr>
          <w:p w:rsidR="009C07AE" w:rsidRPr="00167ABB" w:rsidRDefault="009C07AE" w:rsidP="00223A8D">
            <w:pPr>
              <w:bidi/>
              <w:jc w:val="center"/>
              <w:rPr>
                <w:rFonts w:ascii="Calibri" w:hAnsi="Calibri" w:cs="Calibri"/>
                <w:color w:val="000000"/>
                <w:rtl/>
              </w:rPr>
            </w:pPr>
          </w:p>
        </w:tc>
      </w:tr>
      <w:tr w:rsidR="009C07AE" w:rsidRPr="00167ABB" w:rsidTr="009C07AE">
        <w:tc>
          <w:tcPr>
            <w:tcW w:w="709" w:type="dxa"/>
          </w:tcPr>
          <w:p w:rsidR="009C07AE" w:rsidRPr="00167ABB" w:rsidRDefault="009C07AE" w:rsidP="00223A8D">
            <w:pPr>
              <w:rPr>
                <w:rFonts w:ascii="Calibri" w:hAnsi="Calibri" w:cs="Calibri"/>
                <w:color w:val="000000"/>
              </w:rPr>
            </w:pPr>
            <w:r>
              <w:rPr>
                <w:rFonts w:ascii="Calibri" w:hAnsi="Calibri" w:cs="Calibri"/>
                <w:color w:val="000000"/>
              </w:rPr>
              <w:t>20</w:t>
            </w:r>
          </w:p>
        </w:tc>
        <w:tc>
          <w:tcPr>
            <w:tcW w:w="1560"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PHT-RS00-021</w:t>
            </w:r>
          </w:p>
        </w:tc>
        <w:tc>
          <w:tcPr>
            <w:tcW w:w="1856" w:type="dxa"/>
            <w:vAlign w:val="bottom"/>
          </w:tcPr>
          <w:p w:rsidR="009C07AE" w:rsidRPr="00167ABB" w:rsidRDefault="009C07AE" w:rsidP="00223A8D">
            <w:pPr>
              <w:rPr>
                <w:rFonts w:ascii="Calibri" w:hAnsi="Calibri" w:cs="Calibri"/>
                <w:color w:val="000000"/>
              </w:rPr>
            </w:pPr>
            <w:r w:rsidRPr="00167ABB">
              <w:rPr>
                <w:rFonts w:ascii="Calibri" w:hAnsi="Calibri" w:cs="Calibri"/>
                <w:color w:val="000000"/>
              </w:rPr>
              <w:t>Air mattress with electrical pump</w:t>
            </w:r>
          </w:p>
        </w:tc>
        <w:tc>
          <w:tcPr>
            <w:tcW w:w="1243" w:type="dxa"/>
            <w:vAlign w:val="bottom"/>
          </w:tcPr>
          <w:p w:rsidR="009C07AE" w:rsidRPr="00167ABB" w:rsidRDefault="009C07AE" w:rsidP="00223A8D">
            <w:pPr>
              <w:jc w:val="center"/>
              <w:rPr>
                <w:rFonts w:ascii="Arial" w:hAnsi="Arial" w:cs="Arial"/>
                <w:color w:val="000000"/>
              </w:rPr>
            </w:pPr>
            <w:r w:rsidRPr="00167ABB">
              <w:rPr>
                <w:rFonts w:ascii="Arial" w:hAnsi="Arial" w:cs="Arial"/>
                <w:color w:val="000000"/>
              </w:rPr>
              <w:t>pcs</w:t>
            </w:r>
          </w:p>
        </w:tc>
        <w:tc>
          <w:tcPr>
            <w:tcW w:w="1046" w:type="dxa"/>
            <w:vAlign w:val="center"/>
          </w:tcPr>
          <w:p w:rsidR="009C07AE" w:rsidRPr="00167ABB" w:rsidRDefault="009C07AE" w:rsidP="00223A8D">
            <w:pPr>
              <w:rPr>
                <w:rFonts w:ascii="Calibri" w:hAnsi="Calibri" w:cs="Calibri"/>
                <w:color w:val="000000"/>
              </w:rPr>
            </w:pPr>
            <w:r w:rsidRPr="00167ABB">
              <w:rPr>
                <w:rFonts w:ascii="Calibri" w:hAnsi="Calibri" w:cs="Calibri"/>
                <w:color w:val="000000"/>
              </w:rPr>
              <w:t> </w:t>
            </w:r>
          </w:p>
          <w:p w:rsidR="009C07AE" w:rsidRPr="00167ABB" w:rsidRDefault="009C07AE" w:rsidP="00223A8D">
            <w:pPr>
              <w:rPr>
                <w:rFonts w:ascii="Calibri" w:hAnsi="Calibri" w:cs="Calibri"/>
                <w:color w:val="000000"/>
              </w:rPr>
            </w:pPr>
            <w:r w:rsidRPr="00167ABB">
              <w:rPr>
                <w:rFonts w:ascii="Calibri" w:hAnsi="Calibri" w:cs="Calibri"/>
                <w:color w:val="000000"/>
              </w:rPr>
              <w:t>13.13 $</w:t>
            </w:r>
          </w:p>
        </w:tc>
        <w:tc>
          <w:tcPr>
            <w:tcW w:w="1026" w:type="dxa"/>
            <w:vAlign w:val="bottom"/>
          </w:tcPr>
          <w:p w:rsidR="009C07AE" w:rsidRPr="00167ABB" w:rsidRDefault="009C07AE" w:rsidP="00223A8D">
            <w:pPr>
              <w:jc w:val="center"/>
              <w:rPr>
                <w:rFonts w:ascii="Arial" w:hAnsi="Arial" w:cs="Arial"/>
                <w:color w:val="000000"/>
              </w:rPr>
            </w:pPr>
            <w:r>
              <w:rPr>
                <w:rFonts w:ascii="Arial" w:hAnsi="Arial" w:cs="Arial" w:hint="cs"/>
                <w:color w:val="000000"/>
                <w:rtl/>
              </w:rPr>
              <w:t>بريطانيا</w:t>
            </w:r>
          </w:p>
        </w:tc>
        <w:tc>
          <w:tcPr>
            <w:tcW w:w="1131" w:type="dxa"/>
            <w:vAlign w:val="bottom"/>
          </w:tcPr>
          <w:p w:rsidR="009C07AE" w:rsidRPr="00167ABB" w:rsidRDefault="009C07AE" w:rsidP="00223A8D">
            <w:pPr>
              <w:jc w:val="center"/>
              <w:rPr>
                <w:rFonts w:ascii="Calibri" w:hAnsi="Calibri" w:cs="Calibri"/>
                <w:color w:val="000000"/>
              </w:rPr>
            </w:pPr>
            <w:r w:rsidRPr="00167ABB">
              <w:rPr>
                <w:rFonts w:ascii="Calibri" w:hAnsi="Calibri" w:cs="Calibri"/>
                <w:color w:val="000000"/>
              </w:rPr>
              <w:t>812</w:t>
            </w:r>
          </w:p>
        </w:tc>
      </w:tr>
    </w:tbl>
    <w:p w:rsidR="00851780" w:rsidRDefault="00851780" w:rsidP="00C84D0C">
      <w:pPr>
        <w:spacing w:after="0"/>
        <w:rPr>
          <w:rFonts w:asciiTheme="minorBidi" w:hAnsiTheme="minorBidi"/>
          <w:highlight w:val="yellow"/>
          <w:lang w:bidi="ar-EG"/>
        </w:rPr>
      </w:pPr>
    </w:p>
    <w:p w:rsidR="00CD778D" w:rsidRDefault="00CD778D" w:rsidP="00C84D0C">
      <w:pPr>
        <w:spacing w:after="0"/>
        <w:rPr>
          <w:rFonts w:asciiTheme="minorBidi" w:hAnsiTheme="minorBidi"/>
          <w:highlight w:val="yellow"/>
          <w:lang w:bidi="ar-EG"/>
        </w:rPr>
      </w:pPr>
    </w:p>
    <w:p w:rsidR="00CD778D" w:rsidRDefault="00CD778D" w:rsidP="00C84D0C">
      <w:pPr>
        <w:spacing w:after="0"/>
        <w:rPr>
          <w:rFonts w:asciiTheme="minorBidi" w:hAnsiTheme="minorBidi"/>
          <w:highlight w:val="yellow"/>
          <w:lang w:bidi="ar-EG"/>
        </w:rPr>
      </w:pPr>
    </w:p>
    <w:p w:rsidR="00CD778D" w:rsidRDefault="00CD778D" w:rsidP="00C84D0C">
      <w:pPr>
        <w:spacing w:after="0"/>
        <w:rPr>
          <w:rFonts w:asciiTheme="minorBidi" w:hAnsiTheme="minorBidi"/>
          <w:highlight w:val="yellow"/>
          <w:lang w:bidi="ar-EG"/>
        </w:rPr>
      </w:pPr>
    </w:p>
    <w:p w:rsidR="00CD778D" w:rsidRDefault="00CD778D" w:rsidP="00C84D0C">
      <w:pPr>
        <w:spacing w:after="0"/>
        <w:rPr>
          <w:rFonts w:asciiTheme="minorBidi" w:hAnsiTheme="minorBidi"/>
          <w:highlight w:val="yellow"/>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9C07AE">
          <w:endnotePr>
            <w:numFmt w:val="decimal"/>
          </w:endnotePr>
          <w:pgSz w:w="12240" w:h="15840" w:code="1"/>
          <w:pgMar w:top="993" w:right="1440" w:bottom="1985"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34023B" w:rsidTr="00FE0BA7">
        <w:tc>
          <w:tcPr>
            <w:tcW w:w="2314" w:type="dxa"/>
          </w:tcPr>
          <w:p w:rsidR="0034023B" w:rsidRDefault="0034023B" w:rsidP="00DE6F40">
            <w:pPr>
              <w:jc w:val="both"/>
              <w:rPr>
                <w:rFonts w:asciiTheme="majorBidi" w:hAnsiTheme="majorBidi" w:cstheme="majorBidi"/>
                <w:sz w:val="24"/>
                <w:szCs w:val="24"/>
              </w:rPr>
            </w:pPr>
            <w:r>
              <w:rPr>
                <w:rFonts w:asciiTheme="majorBidi" w:hAnsiTheme="majorBidi" w:cstheme="majorBidi"/>
                <w:sz w:val="24"/>
                <w:szCs w:val="24"/>
              </w:rPr>
              <w:br w:type="page"/>
            </w: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FE0BA7">
        <w:tc>
          <w:tcPr>
            <w:tcW w:w="231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8"/>
          <w:headerReference w:type="first" r:id="rId19"/>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0"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1"/>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B98" w:rsidRDefault="00AB7B98" w:rsidP="00C10F59">
      <w:pPr>
        <w:spacing w:after="0" w:line="240" w:lineRule="auto"/>
      </w:pPr>
      <w:r>
        <w:separator/>
      </w:r>
    </w:p>
  </w:endnote>
  <w:endnote w:type="continuationSeparator" w:id="1">
    <w:p w:rsidR="00AB7B98" w:rsidRDefault="00AB7B98"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rsidP="004022C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88/2023/40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223A8D" w:rsidRDefault="00223A8D"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23A8D" w:rsidRPr="009E776D" w:rsidRDefault="00223A8D" w:rsidP="006C6237">
    <w:pPr>
      <w:spacing w:after="0"/>
      <w:rPr>
        <w:rFonts w:asciiTheme="majorHAnsi" w:hAnsiTheme="majorHAnsi"/>
      </w:rPr>
    </w:pPr>
    <w:r w:rsidRPr="009E776D">
      <w:rPr>
        <w:rFonts w:asciiTheme="majorHAnsi" w:hAnsiTheme="majorHAnsi"/>
      </w:rPr>
      <w:t>Drugs Medical Appliances (kimadia )</w:t>
    </w:r>
  </w:p>
  <w:p w:rsidR="00223A8D" w:rsidRDefault="00223A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rsidP="00FE0BA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88/2023/40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223A8D" w:rsidRDefault="00223A8D" w:rsidP="00EC26E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23A8D" w:rsidRPr="009E776D" w:rsidRDefault="00223A8D" w:rsidP="00EC26E7">
    <w:pPr>
      <w:spacing w:after="0"/>
      <w:rPr>
        <w:rFonts w:asciiTheme="majorHAnsi" w:hAnsiTheme="majorHAnsi"/>
      </w:rPr>
    </w:pPr>
    <w:r w:rsidRPr="009E776D">
      <w:rPr>
        <w:rFonts w:asciiTheme="majorHAnsi" w:hAnsiTheme="majorHAnsi"/>
      </w:rPr>
      <w:t>Drugs Medical Appliances (kimadia )</w:t>
    </w:r>
  </w:p>
  <w:p w:rsidR="00223A8D" w:rsidRDefault="00223A8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060AC9">
      <w:fldChar w:fldCharType="begin"/>
    </w:r>
    <w:r>
      <w:instrText xml:space="preserve"> PAGE   \* MERGEFORMAT </w:instrText>
    </w:r>
    <w:r w:rsidRPr="00060AC9">
      <w:fldChar w:fldCharType="separate"/>
    </w:r>
    <w:r w:rsidR="006B0246" w:rsidRPr="006B0246">
      <w:rPr>
        <w:rFonts w:asciiTheme="majorHAnsi" w:hAnsiTheme="majorHAnsi"/>
        <w:noProof/>
      </w:rPr>
      <w:t>131</w:t>
    </w:r>
    <w:r>
      <w:rPr>
        <w:rFonts w:asciiTheme="majorHAnsi" w:hAnsiTheme="majorHAnsi"/>
        <w:noProof/>
      </w:rPr>
      <w:fldChar w:fldCharType="end"/>
    </w:r>
  </w:p>
  <w:p w:rsidR="00223A8D" w:rsidRDefault="00223A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B98" w:rsidRDefault="00AB7B98" w:rsidP="00C10F59">
      <w:pPr>
        <w:spacing w:after="0" w:line="240" w:lineRule="auto"/>
      </w:pPr>
      <w:r>
        <w:separator/>
      </w:r>
    </w:p>
  </w:footnote>
  <w:footnote w:type="continuationSeparator" w:id="1">
    <w:p w:rsidR="00AB7B98" w:rsidRDefault="00AB7B98"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562" w:rsidRDefault="00AC5562">
    <w:pPr>
      <w:pStyle w:val="Header"/>
      <w:numPr>
        <w:ilvl w:val="12"/>
        <w:numId w:val="0"/>
      </w:numPr>
      <w:pBdr>
        <w:bottom w:val="single" w:sz="6" w:space="2" w:color="auto"/>
      </w:pBdr>
    </w:pPr>
  </w:p>
  <w:p w:rsidR="00AC5562" w:rsidRDefault="00AC5562">
    <w:pPr>
      <w:pStyle w:val="Header"/>
      <w:numPr>
        <w:ilvl w:val="12"/>
        <w:numId w:val="0"/>
      </w:numPr>
      <w:pBdr>
        <w:bottom w:val="single" w:sz="6" w:space="2" w:color="auto"/>
      </w:pBdr>
    </w:pPr>
  </w:p>
  <w:p w:rsidR="00223A8D" w:rsidRDefault="00223A8D">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B0246">
      <w:rPr>
        <w:rStyle w:val="PageNumber"/>
        <w:noProof/>
      </w:rPr>
      <w:t>80</w:t>
    </w:r>
    <w:r>
      <w:rPr>
        <w:rStyle w:val="PageNumber"/>
      </w:rPr>
      <w:fldChar w:fldCharType="end"/>
    </w:r>
  </w:p>
  <w:p w:rsidR="00223A8D" w:rsidRDefault="00223A8D">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AB7B98">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AC5562">
      <w:rPr>
        <w:rStyle w:val="PageNumber"/>
        <w:noProof/>
      </w:rPr>
      <w:t>33</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rsidP="00B47DB8">
    <w:pPr>
      <w:pBdr>
        <w:bottom w:val="single" w:sz="4" w:space="1" w:color="auto"/>
      </w:pBdr>
      <w:tabs>
        <w:tab w:val="right" w:pos="9000"/>
      </w:tabs>
    </w:pPr>
    <w:r>
      <w:t>Section V. Eligible Countries</w:t>
    </w:r>
    <w:r>
      <w:tab/>
    </w:r>
    <w:fldSimple w:instr=" PAGE ">
      <w:r w:rsidR="00AC5562">
        <w:rPr>
          <w:noProof/>
        </w:rPr>
        <w:t>71</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AC5562">
      <w:rPr>
        <w:rStyle w:val="PageNumber"/>
        <w:noProof/>
      </w:rPr>
      <w:t>77</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Pr="00AB30CE" w:rsidRDefault="00223A8D"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23A8D" w:rsidRDefault="00223A8D" w:rsidP="001420A4">
    <w:pPr>
      <w:pStyle w:val="Header"/>
      <w:pBdr>
        <w:bottom w:val="single" w:sz="4" w:space="1" w:color="auto"/>
      </w:pBdr>
    </w:pPr>
    <w:r>
      <w:tab/>
    </w:r>
    <w:fldSimple w:instr=" PAGE ">
      <w:r w:rsidR="006B0246">
        <w:rPr>
          <w:noProof/>
        </w:rPr>
        <w:t>131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A8D" w:rsidRDefault="00223A8D">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B0246">
      <w:rPr>
        <w:rStyle w:val="PageNumber"/>
        <w:noProof/>
      </w:rPr>
      <w:t>81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6963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17B5A"/>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0AC9"/>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0EC6"/>
    <w:rsid w:val="000B1F04"/>
    <w:rsid w:val="000C45E2"/>
    <w:rsid w:val="000C528A"/>
    <w:rsid w:val="000C6423"/>
    <w:rsid w:val="000C7DA4"/>
    <w:rsid w:val="000D169A"/>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A8D"/>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689E"/>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6497"/>
    <w:rsid w:val="003D7C7B"/>
    <w:rsid w:val="003E23BC"/>
    <w:rsid w:val="003E2E29"/>
    <w:rsid w:val="003E2F45"/>
    <w:rsid w:val="003E34E6"/>
    <w:rsid w:val="003E45A7"/>
    <w:rsid w:val="003E74E8"/>
    <w:rsid w:val="003F08F7"/>
    <w:rsid w:val="003F3575"/>
    <w:rsid w:val="003F3F7F"/>
    <w:rsid w:val="003F5646"/>
    <w:rsid w:val="00400038"/>
    <w:rsid w:val="00401630"/>
    <w:rsid w:val="004022C2"/>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36D85"/>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00EBE"/>
    <w:rsid w:val="00604A8D"/>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3784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74207"/>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246"/>
    <w:rsid w:val="006B0AAB"/>
    <w:rsid w:val="006B2064"/>
    <w:rsid w:val="006B3878"/>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5D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2AE"/>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36BE"/>
    <w:rsid w:val="0083585E"/>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07AE"/>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07E8"/>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B7B98"/>
    <w:rsid w:val="00AC2B4C"/>
    <w:rsid w:val="00AC4DB8"/>
    <w:rsid w:val="00AC5562"/>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829"/>
    <w:rsid w:val="00B80536"/>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2D9F"/>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531C"/>
    <w:rsid w:val="00CA7513"/>
    <w:rsid w:val="00CB0DF6"/>
    <w:rsid w:val="00CC19BC"/>
    <w:rsid w:val="00CC2554"/>
    <w:rsid w:val="00CC258E"/>
    <w:rsid w:val="00CC5A1A"/>
    <w:rsid w:val="00CC5D08"/>
    <w:rsid w:val="00CC7F3E"/>
    <w:rsid w:val="00CD21CC"/>
    <w:rsid w:val="00CD59F7"/>
    <w:rsid w:val="00CD5C02"/>
    <w:rsid w:val="00CD778D"/>
    <w:rsid w:val="00CE10E9"/>
    <w:rsid w:val="00CE1C77"/>
    <w:rsid w:val="00CE33AF"/>
    <w:rsid w:val="00CE39B1"/>
    <w:rsid w:val="00CE491F"/>
    <w:rsid w:val="00CE5913"/>
    <w:rsid w:val="00CE7F6E"/>
    <w:rsid w:val="00CF00F6"/>
    <w:rsid w:val="00CF3AEC"/>
    <w:rsid w:val="00CF6C8C"/>
    <w:rsid w:val="00CF7528"/>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2A15"/>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B6C06"/>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088"/>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1FFB"/>
    <w:rsid w:val="00FB2E2C"/>
    <w:rsid w:val="00FB3192"/>
    <w:rsid w:val="00FB521C"/>
    <w:rsid w:val="00FB61BB"/>
    <w:rsid w:val="00FB7C92"/>
    <w:rsid w:val="00FC0E37"/>
    <w:rsid w:val="00FC11E3"/>
    <w:rsid w:val="00FC1D7D"/>
    <w:rsid w:val="00FC3C11"/>
    <w:rsid w:val="00FC4DCC"/>
    <w:rsid w:val="00FC58A7"/>
    <w:rsid w:val="00FC5E6E"/>
    <w:rsid w:val="00FC7694"/>
    <w:rsid w:val="00FC7F1B"/>
    <w:rsid w:val="00FD2AD9"/>
    <w:rsid w:val="00FD4170"/>
    <w:rsid w:val="00FD5B31"/>
    <w:rsid w:val="00FE0BA7"/>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31560</Words>
  <Characters>179895</Characters>
  <Application>Microsoft Office Word</Application>
  <DocSecurity>0</DocSecurity>
  <Lines>1499</Lines>
  <Paragraphs>422</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211033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108</cp:revision>
  <cp:lastPrinted>2023-04-05T08:33:00Z</cp:lastPrinted>
  <dcterms:created xsi:type="dcterms:W3CDTF">2022-01-11T22:14:00Z</dcterms:created>
  <dcterms:modified xsi:type="dcterms:W3CDTF">2023-04-09T06:32:00Z</dcterms:modified>
</cp:coreProperties>
</file>