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944523">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805A3F">
        <w:rPr>
          <w:rFonts w:asciiTheme="minorBidi" w:hAnsiTheme="minorBidi"/>
          <w:sz w:val="32"/>
          <w:szCs w:val="32"/>
        </w:rPr>
        <w:t>89</w:t>
      </w:r>
      <w:proofErr w:type="gramEnd"/>
      <w:r w:rsidR="00805A3F">
        <w:rPr>
          <w:rFonts w:asciiTheme="minorBidi" w:hAnsiTheme="minorBidi"/>
          <w:sz w:val="32"/>
          <w:szCs w:val="32"/>
        </w:rPr>
        <w:t>/202</w:t>
      </w:r>
      <w:r w:rsidR="00687A72">
        <w:rPr>
          <w:rFonts w:asciiTheme="minorBidi" w:hAnsiTheme="minorBidi"/>
          <w:sz w:val="32"/>
          <w:szCs w:val="32"/>
        </w:rPr>
        <w:t>3</w:t>
      </w:r>
      <w:r w:rsidR="00805A3F">
        <w:rPr>
          <w:rFonts w:asciiTheme="minorBidi" w:hAnsiTheme="minorBidi"/>
          <w:sz w:val="32"/>
          <w:szCs w:val="32"/>
        </w:rPr>
        <w:t>/</w:t>
      </w:r>
      <w:r w:rsidR="00944523">
        <w:rPr>
          <w:rFonts w:asciiTheme="minorBidi" w:hAnsiTheme="minorBidi"/>
          <w:sz w:val="32"/>
          <w:szCs w:val="32"/>
        </w:rPr>
        <w:t>31</w:t>
      </w:r>
    </w:p>
    <w:p w:rsidR="00F82947" w:rsidRPr="00C84D0C" w:rsidRDefault="00F82947" w:rsidP="00C315AB">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C315AB">
        <w:rPr>
          <w:rFonts w:asciiTheme="minorBidi" w:hAnsiTheme="minorBidi"/>
          <w:sz w:val="32"/>
          <w:szCs w:val="32"/>
        </w:rPr>
        <w:t>3</w:t>
      </w:r>
      <w:r w:rsidR="00805A3F">
        <w:rPr>
          <w:rFonts w:asciiTheme="minorBidi" w:hAnsiTheme="minorBidi"/>
          <w:sz w:val="32"/>
          <w:szCs w:val="32"/>
        </w:rPr>
        <w:t>/</w:t>
      </w:r>
      <w:r w:rsidR="00C315AB">
        <w:rPr>
          <w:rFonts w:asciiTheme="minorBidi" w:hAnsiTheme="minorBidi"/>
          <w:sz w:val="32"/>
          <w:szCs w:val="32"/>
        </w:rPr>
        <w:t>4</w:t>
      </w:r>
      <w:r w:rsidR="00805A3F">
        <w:rPr>
          <w:rFonts w:asciiTheme="minorBidi" w:hAnsiTheme="minorBidi"/>
          <w:sz w:val="32"/>
          <w:szCs w:val="32"/>
        </w:rPr>
        <w:t>/202</w:t>
      </w:r>
      <w:r w:rsidR="00687A72">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944523">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805A3F">
        <w:rPr>
          <w:rFonts w:asciiTheme="minorBidi" w:hAnsiTheme="minorBidi"/>
          <w:sz w:val="32"/>
          <w:szCs w:val="32"/>
          <w:highlight w:val="yellow"/>
        </w:rPr>
        <w:t>89/202</w:t>
      </w:r>
      <w:r w:rsidR="00687A72">
        <w:rPr>
          <w:rFonts w:asciiTheme="minorBidi" w:hAnsiTheme="minorBidi"/>
          <w:sz w:val="32"/>
          <w:szCs w:val="32"/>
          <w:highlight w:val="yellow"/>
        </w:rPr>
        <w:t>3</w:t>
      </w:r>
      <w:r w:rsidR="00805A3F">
        <w:rPr>
          <w:rFonts w:asciiTheme="minorBidi" w:hAnsiTheme="minorBidi"/>
          <w:sz w:val="32"/>
          <w:szCs w:val="32"/>
          <w:highlight w:val="yellow"/>
        </w:rPr>
        <w:t>/</w:t>
      </w:r>
      <w:r w:rsidR="00944523">
        <w:rPr>
          <w:rFonts w:asciiTheme="minorBidi" w:hAnsiTheme="minorBidi"/>
          <w:sz w:val="32"/>
          <w:szCs w:val="32"/>
          <w:highlight w:val="yellow"/>
        </w:rPr>
        <w:t>31</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805A3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proofErr w:type="spellStart"/>
      <w:r w:rsidR="00805A3F">
        <w:rPr>
          <w:rFonts w:asciiTheme="majorHAnsi" w:hAnsiTheme="majorHAnsi"/>
          <w:b/>
          <w:bCs/>
          <w:sz w:val="28"/>
          <w:szCs w:val="28"/>
        </w:rPr>
        <w:t>Female</w:t>
      </w:r>
      <w:r w:rsidR="00436B1D" w:rsidRPr="00761D75">
        <w:rPr>
          <w:rFonts w:asciiTheme="majorHAnsi" w:hAnsiTheme="majorHAnsi"/>
          <w:b/>
          <w:bCs/>
          <w:sz w:val="28"/>
          <w:szCs w:val="28"/>
        </w:rPr>
        <w:t>Appliances</w:t>
      </w:r>
      <w:proofErr w:type="spellEnd"/>
      <w:r w:rsidR="00D23657" w:rsidRPr="009A520E">
        <w:rPr>
          <w:rFonts w:asciiTheme="minorBidi" w:hAnsiTheme="minorBidi"/>
          <w:spacing w:val="-2"/>
          <w:sz w:val="28"/>
          <w:szCs w:val="28"/>
        </w:rPr>
        <w:t>]</w:t>
      </w:r>
      <w:r w:rsidR="00805A3F">
        <w:rPr>
          <w:rFonts w:asciiTheme="minorBidi" w:hAnsiTheme="minorBidi"/>
          <w:spacing w:val="-2"/>
          <w:sz w:val="28"/>
          <w:szCs w:val="28"/>
          <w:highlight w:val="green"/>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Default="009A520E" w:rsidP="00C315A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or</w:t>
      </w:r>
      <w:r w:rsidR="00687A72">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C315AB">
        <w:rPr>
          <w:rFonts w:asciiTheme="minorBidi" w:eastAsiaTheme="minorHAnsi" w:hAnsiTheme="minorBidi" w:cstheme="minorBidi"/>
          <w:sz w:val="28"/>
          <w:szCs w:val="28"/>
        </w:rPr>
        <w:t>23</w:t>
      </w:r>
      <w:r w:rsidR="00F219D1">
        <w:rPr>
          <w:rFonts w:asciiTheme="minorBidi" w:eastAsiaTheme="minorHAnsi" w:hAnsiTheme="minorBidi" w:cstheme="minorBidi"/>
          <w:sz w:val="28"/>
          <w:szCs w:val="28"/>
        </w:rPr>
        <w:t>/</w:t>
      </w:r>
      <w:r w:rsidR="00944523">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/202</w:t>
      </w:r>
      <w:r w:rsidR="00687A72">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C315AB">
        <w:rPr>
          <w:rFonts w:asciiTheme="minorBidi" w:eastAsiaTheme="minorHAnsi" w:hAnsiTheme="minorBidi" w:cstheme="minorBidi"/>
          <w:sz w:val="28"/>
          <w:szCs w:val="28"/>
        </w:rPr>
        <w:t>24</w:t>
      </w:r>
      <w:r w:rsidR="00F219D1">
        <w:rPr>
          <w:rFonts w:asciiTheme="minorBidi" w:eastAsiaTheme="minorHAnsi" w:hAnsiTheme="minorBidi" w:cstheme="minorBidi"/>
          <w:sz w:val="28"/>
          <w:szCs w:val="28"/>
        </w:rPr>
        <w:t>/</w:t>
      </w:r>
      <w:r w:rsidR="00944523">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/202</w:t>
      </w:r>
      <w:r w:rsidR="00687A72">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w:t>
      </w:r>
      <w:r w:rsidR="00712FFC" w:rsidRPr="00944523">
        <w:rPr>
          <w:rFonts w:asciiTheme="minorBidi" w:hAnsiTheme="minorBidi"/>
          <w:sz w:val="28"/>
          <w:szCs w:val="28"/>
        </w:rPr>
        <w:t xml:space="preserve">at Baghdad time </w:t>
      </w:r>
      <w:r w:rsidR="00DF7FD0" w:rsidRPr="00944523">
        <w:rPr>
          <w:rFonts w:asciiTheme="minorBidi" w:hAnsiTheme="minorBidi"/>
          <w:sz w:val="28"/>
          <w:szCs w:val="28"/>
        </w:rPr>
        <w:t>.</w:t>
      </w:r>
    </w:p>
    <w:p w:rsidR="00944523" w:rsidRPr="00944523" w:rsidRDefault="00944523" w:rsidP="00944523">
      <w:pPr>
        <w:pStyle w:val="ListParagraph"/>
        <w:numPr>
          <w:ilvl w:val="0"/>
          <w:numId w:val="40"/>
        </w:numPr>
        <w:bidi w:val="0"/>
        <w:jc w:val="both"/>
        <w:rPr>
          <w:rFonts w:asciiTheme="minorBidi" w:hAnsiTheme="minorBidi"/>
          <w:sz w:val="28"/>
          <w:szCs w:val="28"/>
        </w:rPr>
      </w:pP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lastRenderedPageBreak/>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 xml:space="preserve">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944523">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DF293A">
              <w:rPr>
                <w:rFonts w:asciiTheme="minorBidi" w:hAnsiTheme="minorBidi"/>
                <w:b/>
                <w:bCs/>
                <w:sz w:val="28"/>
                <w:szCs w:val="28"/>
                <w:lang w:val="en-GB"/>
              </w:rPr>
              <w:t xml:space="preserve"> </w:t>
            </w:r>
            <w:r w:rsidR="00947516">
              <w:rPr>
                <w:rFonts w:asciiTheme="minorBidi" w:hAnsiTheme="minorBidi"/>
                <w:b/>
                <w:bCs/>
                <w:sz w:val="28"/>
                <w:szCs w:val="28"/>
                <w:shd w:val="clear" w:color="auto" w:fill="FFFF00"/>
                <w:lang w:val="en-GB"/>
              </w:rPr>
              <w:t>89/202</w:t>
            </w:r>
            <w:r w:rsidR="00DF293A">
              <w:rPr>
                <w:rFonts w:asciiTheme="minorBidi" w:hAnsiTheme="minorBidi"/>
                <w:b/>
                <w:bCs/>
                <w:sz w:val="28"/>
                <w:szCs w:val="28"/>
                <w:shd w:val="clear" w:color="auto" w:fill="FFFF00"/>
                <w:lang w:val="en-GB"/>
              </w:rPr>
              <w:t>3</w:t>
            </w:r>
            <w:r w:rsidR="00947516">
              <w:rPr>
                <w:rFonts w:asciiTheme="minorBidi" w:hAnsiTheme="minorBidi"/>
                <w:b/>
                <w:bCs/>
                <w:sz w:val="28"/>
                <w:szCs w:val="28"/>
                <w:shd w:val="clear" w:color="auto" w:fill="FFFF00"/>
                <w:lang w:val="en-GB"/>
              </w:rPr>
              <w:t>/</w:t>
            </w:r>
            <w:r w:rsidR="00944523">
              <w:rPr>
                <w:rFonts w:asciiTheme="minorBidi" w:hAnsiTheme="minorBidi"/>
                <w:b/>
                <w:bCs/>
                <w:sz w:val="28"/>
                <w:szCs w:val="28"/>
                <w:shd w:val="clear" w:color="auto" w:fill="FFFF00"/>
                <w:lang w:val="en-GB"/>
              </w:rPr>
              <w:t>31</w:t>
            </w:r>
            <w:r w:rsidR="00DF293A">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C315A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947516">
              <w:rPr>
                <w:rFonts w:asciiTheme="minorBidi" w:hAnsiTheme="minorBidi"/>
                <w:sz w:val="28"/>
                <w:szCs w:val="28"/>
                <w:lang w:val="en-GB"/>
              </w:rPr>
              <w:t xml:space="preserve">  </w:t>
            </w:r>
            <w:r w:rsidR="00C315AB">
              <w:rPr>
                <w:rFonts w:asciiTheme="minorBidi" w:hAnsiTheme="minorBidi"/>
                <w:b/>
                <w:bCs/>
                <w:sz w:val="28"/>
                <w:szCs w:val="28"/>
                <w:shd w:val="clear" w:color="auto" w:fill="FFFF00"/>
                <w:lang w:val="en-GB"/>
              </w:rPr>
              <w:t>MONDAY</w:t>
            </w:r>
            <w:r w:rsidRPr="00C84D0C">
              <w:rPr>
                <w:rFonts w:asciiTheme="minorBidi" w:hAnsiTheme="minorBidi"/>
                <w:sz w:val="28"/>
                <w:szCs w:val="28"/>
                <w:lang w:val="en-GB"/>
              </w:rPr>
              <w:t>.</w:t>
            </w:r>
            <w:r w:rsidR="00C315AB">
              <w:rPr>
                <w:rFonts w:asciiTheme="minorBidi" w:hAnsiTheme="minorBidi"/>
                <w:sz w:val="28"/>
                <w:szCs w:val="28"/>
                <w:lang w:val="en-GB"/>
              </w:rPr>
              <w:t>17</w:t>
            </w:r>
            <w:r w:rsidR="00947516">
              <w:rPr>
                <w:rFonts w:asciiTheme="minorBidi" w:hAnsiTheme="minorBidi"/>
                <w:sz w:val="28"/>
                <w:szCs w:val="28"/>
                <w:lang w:val="en-GB"/>
              </w:rPr>
              <w:t>/</w:t>
            </w:r>
            <w:r w:rsidR="00944523">
              <w:rPr>
                <w:rFonts w:asciiTheme="minorBidi" w:hAnsiTheme="minorBidi"/>
                <w:sz w:val="28"/>
                <w:szCs w:val="28"/>
                <w:lang w:val="en-GB"/>
              </w:rPr>
              <w:t>4</w:t>
            </w:r>
            <w:r w:rsidR="00947516">
              <w:rPr>
                <w:rFonts w:asciiTheme="minorBidi" w:hAnsiTheme="minorBidi"/>
                <w:sz w:val="28"/>
                <w:szCs w:val="28"/>
                <w:lang w:val="en-GB"/>
              </w:rPr>
              <w:t>/202</w:t>
            </w:r>
            <w:r w:rsidR="00DF293A">
              <w:rPr>
                <w:rFonts w:asciiTheme="minorBidi" w:hAnsiTheme="minorBidi"/>
                <w:sz w:val="28"/>
                <w:szCs w:val="28"/>
                <w:lang w:val="en-GB"/>
              </w:rPr>
              <w:t>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C315AB">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C315AB">
              <w:rPr>
                <w:rFonts w:asciiTheme="minorBidi" w:hAnsiTheme="minorBidi"/>
                <w:sz w:val="28"/>
                <w:szCs w:val="28"/>
                <w:shd w:val="clear" w:color="auto" w:fill="FFFF00"/>
                <w:lang w:val="en-GB"/>
              </w:rPr>
              <w:t>23</w:t>
            </w:r>
            <w:r w:rsidR="00947516">
              <w:rPr>
                <w:rFonts w:asciiTheme="minorBidi" w:hAnsiTheme="minorBidi"/>
                <w:sz w:val="28"/>
                <w:szCs w:val="28"/>
                <w:shd w:val="clear" w:color="auto" w:fill="FFFF00"/>
                <w:lang w:val="en-GB"/>
              </w:rPr>
              <w:t>/</w:t>
            </w:r>
            <w:r w:rsidR="00944523">
              <w:rPr>
                <w:rFonts w:asciiTheme="minorBidi" w:hAnsiTheme="minorBidi"/>
                <w:sz w:val="28"/>
                <w:szCs w:val="28"/>
                <w:shd w:val="clear" w:color="auto" w:fill="FFFF00"/>
                <w:lang w:val="en-GB"/>
              </w:rPr>
              <w:t>4</w:t>
            </w:r>
            <w:r w:rsidR="00947516">
              <w:rPr>
                <w:rFonts w:asciiTheme="minorBidi" w:hAnsiTheme="minorBidi"/>
                <w:sz w:val="28"/>
                <w:szCs w:val="28"/>
                <w:shd w:val="clear" w:color="auto" w:fill="FFFF00"/>
                <w:lang w:val="en-GB"/>
              </w:rPr>
              <w:t>/202</w:t>
            </w:r>
            <w:r w:rsidR="00DF293A">
              <w:rPr>
                <w:rFonts w:asciiTheme="minorBidi" w:hAnsiTheme="minorBidi"/>
                <w:sz w:val="28"/>
                <w:szCs w:val="28"/>
                <w:shd w:val="clear" w:color="auto" w:fill="FFFF00"/>
                <w:lang w:val="en-GB"/>
              </w:rPr>
              <w:t>4</w:t>
            </w:r>
            <w:r w:rsidR="00832F30" w:rsidRPr="00C84D0C">
              <w:rPr>
                <w:rFonts w:asciiTheme="minorBidi" w:hAnsiTheme="minorBidi"/>
                <w:sz w:val="28"/>
                <w:szCs w:val="28"/>
                <w:lang w:val="en-GB"/>
              </w:rPr>
              <w:t xml:space="preserve">&amp; it could be extent as per our request. </w:t>
            </w:r>
          </w:p>
          <w:p w:rsidR="00B30368" w:rsidRPr="00C84D0C" w:rsidRDefault="00B30368" w:rsidP="00C315AB">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C315AB">
              <w:rPr>
                <w:rFonts w:asciiTheme="minorBidi" w:hAnsiTheme="minorBidi"/>
                <w:sz w:val="28"/>
                <w:szCs w:val="28"/>
                <w:shd w:val="clear" w:color="auto" w:fill="FFFF00"/>
                <w:lang w:val="en-GB"/>
              </w:rPr>
              <w:t>21</w:t>
            </w:r>
            <w:r w:rsidR="00947516">
              <w:rPr>
                <w:rFonts w:asciiTheme="minorBidi" w:hAnsiTheme="minorBidi"/>
                <w:sz w:val="28"/>
                <w:szCs w:val="28"/>
                <w:shd w:val="clear" w:color="auto" w:fill="FFFF00"/>
                <w:lang w:val="en-GB"/>
              </w:rPr>
              <w:t>/</w:t>
            </w:r>
            <w:r w:rsidR="00944523">
              <w:rPr>
                <w:rFonts w:asciiTheme="minorBidi" w:hAnsiTheme="minorBidi"/>
                <w:sz w:val="28"/>
                <w:szCs w:val="28"/>
                <w:shd w:val="clear" w:color="auto" w:fill="FFFF00"/>
                <w:lang w:val="en-GB"/>
              </w:rPr>
              <w:t>5</w:t>
            </w:r>
            <w:r w:rsidR="00947516">
              <w:rPr>
                <w:rFonts w:asciiTheme="minorBidi" w:hAnsiTheme="minorBidi"/>
                <w:sz w:val="28"/>
                <w:szCs w:val="28"/>
                <w:shd w:val="clear" w:color="auto" w:fill="FFFF00"/>
                <w:lang w:val="en-GB"/>
              </w:rPr>
              <w:t>/202</w:t>
            </w:r>
            <w:r w:rsidR="00DF293A">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944523">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947516">
              <w:rPr>
                <w:rFonts w:asciiTheme="minorBidi" w:hAnsiTheme="minorBidi"/>
                <w:sz w:val="28"/>
                <w:szCs w:val="28"/>
                <w:lang w:val="en-GB"/>
              </w:rPr>
              <w:t>89/202</w:t>
            </w:r>
            <w:r w:rsidR="00DF293A">
              <w:rPr>
                <w:rFonts w:asciiTheme="minorBidi" w:hAnsiTheme="minorBidi"/>
                <w:sz w:val="28"/>
                <w:szCs w:val="28"/>
                <w:lang w:val="en-GB"/>
              </w:rPr>
              <w:t>3</w:t>
            </w:r>
            <w:r w:rsidR="00947516">
              <w:rPr>
                <w:rFonts w:asciiTheme="minorBidi" w:hAnsiTheme="minorBidi"/>
                <w:sz w:val="28"/>
                <w:szCs w:val="28"/>
                <w:lang w:val="en-GB"/>
              </w:rPr>
              <w:t>/</w:t>
            </w:r>
            <w:r w:rsidR="00944523">
              <w:rPr>
                <w:rFonts w:asciiTheme="minorBidi" w:hAnsiTheme="minorBidi"/>
                <w:sz w:val="28"/>
                <w:szCs w:val="28"/>
                <w:lang w:val="en-GB"/>
              </w:rPr>
              <w:t>31</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94751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947516">
              <w:rPr>
                <w:rFonts w:asciiTheme="majorHAnsi" w:hAnsiTheme="majorHAnsi"/>
                <w:b/>
                <w:bCs/>
              </w:rPr>
              <w:t>female</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C315A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DF293A">
              <w:rPr>
                <w:rFonts w:asciiTheme="minorBidi" w:hAnsiTheme="minorBidi"/>
                <w:sz w:val="28"/>
                <w:szCs w:val="28"/>
                <w:lang w:val="en-GB"/>
              </w:rPr>
              <w:t xml:space="preserve"> </w:t>
            </w:r>
            <w:r w:rsidR="00C315AB">
              <w:rPr>
                <w:rFonts w:asciiTheme="minorBidi" w:hAnsiTheme="minorBidi"/>
                <w:sz w:val="28"/>
                <w:szCs w:val="28"/>
                <w:lang w:val="en-GB"/>
              </w:rPr>
              <w:t>SUNDAY</w:t>
            </w:r>
            <w:r w:rsidR="00DF293A">
              <w:rPr>
                <w:rFonts w:asciiTheme="minorBidi" w:hAnsiTheme="minorBidi"/>
                <w:sz w:val="28"/>
                <w:szCs w:val="28"/>
                <w:lang w:val="en-GB"/>
              </w:rPr>
              <w:t xml:space="preserve"> </w:t>
            </w:r>
            <w:r w:rsidR="00F937EA">
              <w:rPr>
                <w:rFonts w:asciiTheme="minorBidi" w:hAnsiTheme="minorBidi"/>
                <w:sz w:val="28"/>
                <w:szCs w:val="28"/>
                <w:lang w:val="en-GB"/>
              </w:rPr>
              <w:t>(</w:t>
            </w:r>
            <w:r w:rsidR="00C315AB">
              <w:rPr>
                <w:rFonts w:asciiTheme="minorBidi" w:hAnsiTheme="minorBidi"/>
                <w:sz w:val="28"/>
                <w:szCs w:val="28"/>
              </w:rPr>
              <w:t>23</w:t>
            </w:r>
            <w:r w:rsidR="00F937EA">
              <w:rPr>
                <w:rFonts w:asciiTheme="minorBidi" w:hAnsiTheme="minorBidi"/>
                <w:sz w:val="28"/>
                <w:szCs w:val="28"/>
              </w:rPr>
              <w:t>/</w:t>
            </w:r>
            <w:r w:rsidR="00C315AB">
              <w:rPr>
                <w:rFonts w:asciiTheme="minorBidi" w:hAnsiTheme="minorBidi"/>
                <w:sz w:val="28"/>
                <w:szCs w:val="28"/>
              </w:rPr>
              <w:t>4</w:t>
            </w:r>
            <w:r w:rsidR="00F937EA">
              <w:rPr>
                <w:rFonts w:asciiTheme="minorBidi" w:hAnsiTheme="minorBidi"/>
                <w:sz w:val="28"/>
                <w:szCs w:val="28"/>
              </w:rPr>
              <w:t>/</w:t>
            </w:r>
            <w:r w:rsidR="00436113">
              <w:rPr>
                <w:rFonts w:asciiTheme="minorBidi" w:hAnsiTheme="minorBidi"/>
                <w:sz w:val="28"/>
                <w:szCs w:val="28"/>
              </w:rPr>
              <w:t>2023</w:t>
            </w:r>
            <w:proofErr w:type="gramStart"/>
            <w:r w:rsidR="007F2BD3" w:rsidRPr="00AD25AB">
              <w:rPr>
                <w:rFonts w:asciiTheme="minorBidi" w:hAnsiTheme="minorBidi"/>
              </w:rPr>
              <w:t xml:space="preserve">) </w:t>
            </w:r>
            <w:r w:rsidR="00B056C0" w:rsidRPr="00AD25AB">
              <w:rPr>
                <w:rFonts w:asciiTheme="minorBidi" w:hAnsiTheme="minorBidi"/>
              </w:rPr>
              <w:t>:</w:t>
            </w:r>
            <w:proofErr w:type="gramEnd"/>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944523">
            <w:pPr>
              <w:tabs>
                <w:tab w:val="left" w:pos="1920"/>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r w:rsidR="00944523">
              <w:rPr>
                <w:rFonts w:asciiTheme="minorBidi" w:hAnsiTheme="minorBidi"/>
                <w:sz w:val="28"/>
                <w:szCs w:val="28"/>
                <w:lang w:val="en-GB"/>
              </w:rPr>
              <w:t xml:space="preserve"> </w:t>
            </w:r>
            <w:r w:rsidR="00944523">
              <w:rPr>
                <w:rFonts w:asciiTheme="minorBidi" w:hAnsiTheme="minorBidi"/>
                <w:sz w:val="28"/>
                <w:szCs w:val="28"/>
                <w:lang w:val="en-GB"/>
              </w:rPr>
              <w:tab/>
            </w:r>
          </w:p>
          <w:p w:rsidR="00B30368" w:rsidRPr="00AD25AB" w:rsidRDefault="00B30368" w:rsidP="00C315AB">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C315AB">
              <w:rPr>
                <w:rFonts w:asciiTheme="minorBidi" w:hAnsiTheme="minorBidi"/>
                <w:sz w:val="28"/>
                <w:szCs w:val="28"/>
                <w:lang w:val="en-GB"/>
              </w:rPr>
              <w:t>3</w:t>
            </w:r>
            <w:r w:rsidR="00436113">
              <w:rPr>
                <w:rFonts w:asciiTheme="minorBidi" w:hAnsiTheme="minorBidi"/>
                <w:sz w:val="28"/>
                <w:szCs w:val="28"/>
                <w:lang w:val="en-GB"/>
              </w:rPr>
              <w:t>/</w:t>
            </w:r>
            <w:r w:rsidR="00C315AB">
              <w:rPr>
                <w:rFonts w:asciiTheme="minorBidi" w:hAnsiTheme="minorBidi"/>
                <w:sz w:val="28"/>
                <w:szCs w:val="28"/>
                <w:lang w:val="en-GB"/>
              </w:rPr>
              <w:t>4</w:t>
            </w:r>
            <w:bookmarkStart w:id="124" w:name="_GoBack"/>
            <w:bookmarkEnd w:id="124"/>
            <w:r w:rsidR="00436113">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w:t>
            </w:r>
            <w:r w:rsidR="00D107AA" w:rsidRPr="00C84D0C">
              <w:rPr>
                <w:rFonts w:asciiTheme="minorBidi" w:hAnsiTheme="minorBidi"/>
                <w:sz w:val="28"/>
                <w:szCs w:val="28"/>
                <w:lang w:val="en-GB"/>
              </w:rPr>
              <w:lastRenderedPageBreak/>
              <w:t xml:space="preserve">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w:t>
            </w:r>
            <w:r w:rsidRPr="00227A1B">
              <w:rPr>
                <w:rFonts w:asciiTheme="majorBidi" w:hAnsiTheme="majorBidi" w:cstheme="majorBidi"/>
                <w:highlight w:val="green"/>
              </w:rPr>
              <w:lastRenderedPageBreak/>
              <w:t xml:space="preserve">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5"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2C3112">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00935455">
        <w:rPr>
          <w:rFonts w:asciiTheme="minorBidi" w:hAnsiTheme="minorBidi"/>
          <w:i/>
          <w:szCs w:val="24"/>
        </w:rPr>
        <w:t>: Tender Numbe89/202</w:t>
      </w:r>
      <w:r w:rsidR="00436113">
        <w:rPr>
          <w:rFonts w:asciiTheme="minorBidi" w:hAnsiTheme="minorBidi"/>
          <w:i/>
          <w:szCs w:val="24"/>
        </w:rPr>
        <w:t>3</w:t>
      </w:r>
      <w:r w:rsidR="00935455">
        <w:rPr>
          <w:rFonts w:asciiTheme="minorBidi" w:hAnsiTheme="minorBidi"/>
          <w:i/>
          <w:szCs w:val="24"/>
        </w:rPr>
        <w:t>/</w:t>
      </w:r>
      <w:r w:rsidR="002C3112">
        <w:rPr>
          <w:rFonts w:asciiTheme="minorBidi" w:hAnsiTheme="minorBidi"/>
          <w:i/>
          <w:szCs w:val="24"/>
        </w:rPr>
        <w:t>31</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1" w:name="_Toc327102270"/>
      <w:bookmarkStart w:id="132" w:name="_Toc327107707"/>
      <w:bookmarkStart w:id="133" w:name="_Toc327108187"/>
      <w:r w:rsidRPr="00C84D0C">
        <w:lastRenderedPageBreak/>
        <w:t>6.</w:t>
      </w:r>
      <w:r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4"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tbl>
      <w:tblPr>
        <w:tblStyle w:val="TableGrid"/>
        <w:tblW w:w="0" w:type="auto"/>
        <w:tblInd w:w="-1062" w:type="dxa"/>
        <w:tblLook w:val="04A0" w:firstRow="1" w:lastRow="0" w:firstColumn="1" w:lastColumn="0" w:noHBand="0" w:noVBand="1"/>
      </w:tblPr>
      <w:tblGrid>
        <w:gridCol w:w="1620"/>
        <w:gridCol w:w="2970"/>
        <w:gridCol w:w="900"/>
        <w:gridCol w:w="1440"/>
        <w:gridCol w:w="1648"/>
        <w:gridCol w:w="1340"/>
      </w:tblGrid>
      <w:tr w:rsidR="002C3112" w:rsidRPr="00347BA8" w:rsidTr="00CD0D51">
        <w:tc>
          <w:tcPr>
            <w:tcW w:w="1620" w:type="dxa"/>
          </w:tcPr>
          <w:p w:rsidR="002C3112" w:rsidRPr="00347BA8" w:rsidRDefault="002C3112" w:rsidP="00CD0D51">
            <w:pPr>
              <w:jc w:val="center"/>
            </w:pPr>
            <w:r w:rsidRPr="00347BA8">
              <w:t>National code</w:t>
            </w:r>
          </w:p>
        </w:tc>
        <w:tc>
          <w:tcPr>
            <w:tcW w:w="2970" w:type="dxa"/>
          </w:tcPr>
          <w:p w:rsidR="002C3112" w:rsidRPr="00347BA8" w:rsidRDefault="002C3112" w:rsidP="00CD0D51">
            <w:pPr>
              <w:jc w:val="center"/>
            </w:pPr>
            <w:r w:rsidRPr="00347BA8">
              <w:t>item description</w:t>
            </w:r>
          </w:p>
        </w:tc>
        <w:tc>
          <w:tcPr>
            <w:tcW w:w="900" w:type="dxa"/>
          </w:tcPr>
          <w:p w:rsidR="002C3112" w:rsidRPr="00347BA8" w:rsidRDefault="002C3112" w:rsidP="00CD0D51">
            <w:pPr>
              <w:jc w:val="center"/>
            </w:pPr>
            <w:proofErr w:type="spellStart"/>
            <w:r w:rsidRPr="00347BA8">
              <w:t>uom</w:t>
            </w:r>
            <w:proofErr w:type="spellEnd"/>
          </w:p>
        </w:tc>
        <w:tc>
          <w:tcPr>
            <w:tcW w:w="1440" w:type="dxa"/>
          </w:tcPr>
          <w:p w:rsidR="002C3112" w:rsidRPr="00347BA8" w:rsidRDefault="002C3112" w:rsidP="00CD0D51">
            <w:pPr>
              <w:jc w:val="center"/>
            </w:pPr>
            <w:r w:rsidRPr="00347BA8">
              <w:t>Estimated</w:t>
            </w:r>
            <w:r>
              <w:rPr>
                <w:rFonts w:hint="cs"/>
                <w:rtl/>
              </w:rPr>
              <w:t xml:space="preserve"> </w:t>
            </w:r>
            <w:r>
              <w:t>cost</w:t>
            </w:r>
          </w:p>
        </w:tc>
        <w:tc>
          <w:tcPr>
            <w:tcW w:w="1648" w:type="dxa"/>
          </w:tcPr>
          <w:p w:rsidR="002C3112" w:rsidRPr="00347BA8" w:rsidRDefault="002C3112" w:rsidP="00CD0D51">
            <w:pPr>
              <w:jc w:val="center"/>
            </w:pPr>
            <w:r>
              <w:t>ORIGIN</w:t>
            </w:r>
          </w:p>
        </w:tc>
        <w:tc>
          <w:tcPr>
            <w:tcW w:w="1340" w:type="dxa"/>
          </w:tcPr>
          <w:p w:rsidR="002C3112" w:rsidRPr="00347BA8" w:rsidRDefault="002C3112" w:rsidP="00CD0D51">
            <w:pPr>
              <w:jc w:val="center"/>
            </w:pPr>
            <w:r>
              <w:t>Quantity</w:t>
            </w:r>
          </w:p>
        </w:tc>
      </w:tr>
      <w:tr w:rsidR="002C3112" w:rsidTr="00CD0D51">
        <w:tc>
          <w:tcPr>
            <w:tcW w:w="1620" w:type="dxa"/>
          </w:tcPr>
          <w:p w:rsidR="002C3112" w:rsidRPr="0077126C" w:rsidRDefault="002C3112" w:rsidP="00CD0D51">
            <w:pPr>
              <w:jc w:val="center"/>
            </w:pPr>
            <w:r w:rsidRPr="0077126C">
              <w:t>GYO-RE00-015</w:t>
            </w:r>
          </w:p>
        </w:tc>
        <w:tc>
          <w:tcPr>
            <w:tcW w:w="2970" w:type="dxa"/>
          </w:tcPr>
          <w:p w:rsidR="002C3112" w:rsidRPr="0077126C" w:rsidRDefault="002C3112" w:rsidP="00CD0D51">
            <w:pPr>
              <w:jc w:val="center"/>
            </w:pPr>
            <w:r w:rsidRPr="0077126C">
              <w:t>Cervical punch Biopsy forceps.</w:t>
            </w:r>
          </w:p>
        </w:tc>
        <w:tc>
          <w:tcPr>
            <w:tcW w:w="900" w:type="dxa"/>
          </w:tcPr>
          <w:p w:rsidR="002C3112" w:rsidRDefault="002C3112" w:rsidP="00CD0D51">
            <w:pPr>
              <w:jc w:val="center"/>
            </w:pPr>
            <w:r>
              <w:t>pcs</w:t>
            </w:r>
          </w:p>
        </w:tc>
        <w:tc>
          <w:tcPr>
            <w:tcW w:w="1440" w:type="dxa"/>
          </w:tcPr>
          <w:p w:rsidR="002C3112" w:rsidRDefault="002C3112" w:rsidP="00CD0D51">
            <w:pPr>
              <w:jc w:val="center"/>
            </w:pPr>
            <w:r>
              <w:t>443.6$</w:t>
            </w:r>
          </w:p>
        </w:tc>
        <w:tc>
          <w:tcPr>
            <w:tcW w:w="1648" w:type="dxa"/>
          </w:tcPr>
          <w:p w:rsidR="002C3112" w:rsidRDefault="002C3112" w:rsidP="00CD0D51">
            <w:pPr>
              <w:jc w:val="center"/>
              <w:rPr>
                <w:rtl/>
                <w:lang w:bidi="ar-IQ"/>
              </w:rPr>
            </w:pPr>
            <w:r>
              <w:rPr>
                <w:rFonts w:hint="cs"/>
                <w:rtl/>
                <w:lang w:bidi="ar-IQ"/>
              </w:rPr>
              <w:t>امريكي , اوربي , ياباني</w:t>
            </w:r>
          </w:p>
        </w:tc>
        <w:tc>
          <w:tcPr>
            <w:tcW w:w="1340" w:type="dxa"/>
          </w:tcPr>
          <w:p w:rsidR="002C3112" w:rsidRDefault="002C3112" w:rsidP="00CD0D51">
            <w:pPr>
              <w:jc w:val="center"/>
            </w:pPr>
            <w:r>
              <w:t>518</w:t>
            </w:r>
          </w:p>
        </w:tc>
      </w:tr>
      <w:tr w:rsidR="002C3112" w:rsidTr="00CD0D51">
        <w:tc>
          <w:tcPr>
            <w:tcW w:w="1620" w:type="dxa"/>
          </w:tcPr>
          <w:p w:rsidR="002C3112" w:rsidRPr="0077126C" w:rsidRDefault="002C3112" w:rsidP="00CD0D51">
            <w:pPr>
              <w:jc w:val="center"/>
            </w:pPr>
            <w:r w:rsidRPr="0077126C">
              <w:t>GYO-RE00-020</w:t>
            </w:r>
          </w:p>
        </w:tc>
        <w:tc>
          <w:tcPr>
            <w:tcW w:w="2970" w:type="dxa"/>
          </w:tcPr>
          <w:p w:rsidR="002C3112" w:rsidRPr="0077126C" w:rsidRDefault="002C3112" w:rsidP="00CD0D51">
            <w:pPr>
              <w:jc w:val="center"/>
            </w:pPr>
            <w:r w:rsidRPr="0077126C">
              <w:t>Hysterectomy FCS set of 8 straight</w:t>
            </w:r>
          </w:p>
        </w:tc>
        <w:tc>
          <w:tcPr>
            <w:tcW w:w="900" w:type="dxa"/>
          </w:tcPr>
          <w:p w:rsidR="002C3112" w:rsidRDefault="002C3112" w:rsidP="00CD0D51">
            <w:pPr>
              <w:jc w:val="center"/>
            </w:pPr>
            <w:r w:rsidRPr="00CD29EE">
              <w:t>pcs</w:t>
            </w:r>
          </w:p>
        </w:tc>
        <w:tc>
          <w:tcPr>
            <w:tcW w:w="1440" w:type="dxa"/>
          </w:tcPr>
          <w:p w:rsidR="002C3112" w:rsidRDefault="002C3112" w:rsidP="00CD0D51">
            <w:pPr>
              <w:jc w:val="center"/>
            </w:pPr>
            <w:r>
              <w:t>68.89$</w:t>
            </w:r>
          </w:p>
        </w:tc>
        <w:tc>
          <w:tcPr>
            <w:tcW w:w="1648" w:type="dxa"/>
          </w:tcPr>
          <w:p w:rsidR="002C3112" w:rsidRDefault="002C3112" w:rsidP="00CD0D51">
            <w:pPr>
              <w:jc w:val="center"/>
            </w:pPr>
            <w:r w:rsidRPr="004B0F6D">
              <w:rPr>
                <w:rtl/>
              </w:rPr>
              <w:t>امريكي , اوربي , ياباني</w:t>
            </w:r>
          </w:p>
        </w:tc>
        <w:tc>
          <w:tcPr>
            <w:tcW w:w="1340" w:type="dxa"/>
          </w:tcPr>
          <w:p w:rsidR="002C3112" w:rsidRDefault="002C3112" w:rsidP="00CD0D51">
            <w:pPr>
              <w:jc w:val="center"/>
            </w:pPr>
            <w:r>
              <w:t>705</w:t>
            </w:r>
          </w:p>
        </w:tc>
      </w:tr>
      <w:tr w:rsidR="002C3112" w:rsidRPr="006E32AD" w:rsidTr="00CD0D51">
        <w:tc>
          <w:tcPr>
            <w:tcW w:w="1620" w:type="dxa"/>
          </w:tcPr>
          <w:p w:rsidR="002C3112" w:rsidRPr="0077126C" w:rsidRDefault="002C3112" w:rsidP="00CD0D51">
            <w:pPr>
              <w:jc w:val="center"/>
            </w:pPr>
            <w:r w:rsidRPr="0077126C">
              <w:t>GYO-RE18-059</w:t>
            </w:r>
          </w:p>
        </w:tc>
        <w:tc>
          <w:tcPr>
            <w:tcW w:w="2970" w:type="dxa"/>
          </w:tcPr>
          <w:p w:rsidR="002C3112" w:rsidRPr="0077126C" w:rsidRDefault="002C3112" w:rsidP="00CD0D51">
            <w:pPr>
              <w:jc w:val="center"/>
            </w:pPr>
            <w:r w:rsidRPr="0077126C">
              <w:t>CUSCO'S SPECULUM (SMALL)</w:t>
            </w:r>
          </w:p>
        </w:tc>
        <w:tc>
          <w:tcPr>
            <w:tcW w:w="900" w:type="dxa"/>
          </w:tcPr>
          <w:p w:rsidR="002C3112" w:rsidRDefault="002C3112" w:rsidP="00CD0D51">
            <w:pPr>
              <w:jc w:val="center"/>
            </w:pPr>
            <w:r w:rsidRPr="00CD29EE">
              <w:t>pcs</w:t>
            </w:r>
          </w:p>
        </w:tc>
        <w:tc>
          <w:tcPr>
            <w:tcW w:w="1440" w:type="dxa"/>
          </w:tcPr>
          <w:p w:rsidR="002C3112" w:rsidRDefault="002C3112" w:rsidP="00CD0D51">
            <w:pPr>
              <w:jc w:val="center"/>
            </w:pPr>
            <w:r>
              <w:t>42.58$</w:t>
            </w:r>
          </w:p>
        </w:tc>
        <w:tc>
          <w:tcPr>
            <w:tcW w:w="1648" w:type="dxa"/>
          </w:tcPr>
          <w:p w:rsidR="002C3112" w:rsidRDefault="002C3112" w:rsidP="00CD0D51">
            <w:pPr>
              <w:jc w:val="center"/>
            </w:pPr>
            <w:r w:rsidRPr="004B0F6D">
              <w:rPr>
                <w:rtl/>
              </w:rPr>
              <w:t>امريكي , اوربي , ياباني</w:t>
            </w:r>
          </w:p>
        </w:tc>
        <w:tc>
          <w:tcPr>
            <w:tcW w:w="1340" w:type="dxa"/>
          </w:tcPr>
          <w:p w:rsidR="002C3112" w:rsidRPr="006E32AD" w:rsidRDefault="002C3112" w:rsidP="00CD0D51">
            <w:pPr>
              <w:jc w:val="center"/>
            </w:pPr>
            <w:r w:rsidRPr="006E32AD">
              <w:t>967</w:t>
            </w:r>
          </w:p>
        </w:tc>
      </w:tr>
      <w:tr w:rsidR="002C3112" w:rsidRPr="006E32AD" w:rsidTr="00CD0D51">
        <w:tc>
          <w:tcPr>
            <w:tcW w:w="1620" w:type="dxa"/>
          </w:tcPr>
          <w:p w:rsidR="002C3112" w:rsidRPr="0077126C" w:rsidRDefault="002C3112" w:rsidP="00CD0D51">
            <w:pPr>
              <w:jc w:val="center"/>
            </w:pPr>
            <w:r w:rsidRPr="0077126C">
              <w:t>GYO-RE18-060</w:t>
            </w:r>
          </w:p>
        </w:tc>
        <w:tc>
          <w:tcPr>
            <w:tcW w:w="2970" w:type="dxa"/>
          </w:tcPr>
          <w:p w:rsidR="002C3112" w:rsidRPr="0077126C" w:rsidRDefault="002C3112" w:rsidP="00CD0D51">
            <w:pPr>
              <w:jc w:val="center"/>
            </w:pPr>
            <w:r w:rsidRPr="0077126C">
              <w:t>CUSCO'S SPECULUM(MEDIUM</w:t>
            </w:r>
          </w:p>
        </w:tc>
        <w:tc>
          <w:tcPr>
            <w:tcW w:w="900" w:type="dxa"/>
          </w:tcPr>
          <w:p w:rsidR="002C3112" w:rsidRDefault="002C3112" w:rsidP="00CD0D51">
            <w:pPr>
              <w:jc w:val="center"/>
            </w:pPr>
            <w:r w:rsidRPr="00CD29EE">
              <w:t>pcs</w:t>
            </w:r>
          </w:p>
        </w:tc>
        <w:tc>
          <w:tcPr>
            <w:tcW w:w="1440" w:type="dxa"/>
          </w:tcPr>
          <w:p w:rsidR="002C3112" w:rsidRDefault="002C3112" w:rsidP="00CD0D51">
            <w:pPr>
              <w:jc w:val="center"/>
            </w:pPr>
            <w:r>
              <w:t>42.58$</w:t>
            </w:r>
          </w:p>
        </w:tc>
        <w:tc>
          <w:tcPr>
            <w:tcW w:w="1648" w:type="dxa"/>
          </w:tcPr>
          <w:p w:rsidR="002C3112" w:rsidRDefault="002C3112" w:rsidP="00CD0D51">
            <w:pPr>
              <w:jc w:val="center"/>
            </w:pPr>
            <w:r w:rsidRPr="004B0F6D">
              <w:rPr>
                <w:rtl/>
              </w:rPr>
              <w:t>امريكي , اوربي , ياباني</w:t>
            </w:r>
          </w:p>
        </w:tc>
        <w:tc>
          <w:tcPr>
            <w:tcW w:w="1340" w:type="dxa"/>
          </w:tcPr>
          <w:p w:rsidR="002C3112" w:rsidRPr="006E32AD" w:rsidRDefault="002C3112" w:rsidP="00CD0D51">
            <w:pPr>
              <w:jc w:val="center"/>
            </w:pPr>
            <w:r w:rsidRPr="006E32AD">
              <w:t>1033</w:t>
            </w:r>
          </w:p>
        </w:tc>
      </w:tr>
      <w:tr w:rsidR="002C3112" w:rsidTr="00CD0D51">
        <w:tc>
          <w:tcPr>
            <w:tcW w:w="1620" w:type="dxa"/>
          </w:tcPr>
          <w:p w:rsidR="002C3112" w:rsidRPr="0077126C" w:rsidRDefault="002C3112" w:rsidP="00CD0D51">
            <w:pPr>
              <w:jc w:val="center"/>
            </w:pPr>
            <w:r w:rsidRPr="0077126C">
              <w:t>GYO-RE18-061</w:t>
            </w:r>
          </w:p>
        </w:tc>
        <w:tc>
          <w:tcPr>
            <w:tcW w:w="2970" w:type="dxa"/>
          </w:tcPr>
          <w:p w:rsidR="002C3112" w:rsidRDefault="002C3112" w:rsidP="00CD0D51">
            <w:pPr>
              <w:jc w:val="center"/>
            </w:pPr>
            <w:r w:rsidRPr="0077126C">
              <w:t>CUSCO'S SPECULUM (LARGE)</w:t>
            </w:r>
          </w:p>
        </w:tc>
        <w:tc>
          <w:tcPr>
            <w:tcW w:w="900" w:type="dxa"/>
          </w:tcPr>
          <w:p w:rsidR="002C3112" w:rsidRDefault="002C3112" w:rsidP="00CD0D51">
            <w:pPr>
              <w:jc w:val="center"/>
            </w:pPr>
            <w:r w:rsidRPr="00CD29EE">
              <w:t>pcs</w:t>
            </w:r>
          </w:p>
        </w:tc>
        <w:tc>
          <w:tcPr>
            <w:tcW w:w="1440" w:type="dxa"/>
          </w:tcPr>
          <w:p w:rsidR="002C3112" w:rsidRDefault="002C3112" w:rsidP="00CD0D51">
            <w:pPr>
              <w:jc w:val="center"/>
            </w:pPr>
            <w:r>
              <w:t>42.58$</w:t>
            </w:r>
          </w:p>
        </w:tc>
        <w:tc>
          <w:tcPr>
            <w:tcW w:w="1648" w:type="dxa"/>
          </w:tcPr>
          <w:p w:rsidR="002C3112" w:rsidRDefault="002C3112" w:rsidP="00CD0D51">
            <w:pPr>
              <w:jc w:val="center"/>
            </w:pPr>
            <w:r w:rsidRPr="004B0F6D">
              <w:rPr>
                <w:rtl/>
              </w:rPr>
              <w:t>امريكي , اوربي , ياباني</w:t>
            </w:r>
          </w:p>
        </w:tc>
        <w:tc>
          <w:tcPr>
            <w:tcW w:w="1340" w:type="dxa"/>
          </w:tcPr>
          <w:p w:rsidR="002C3112" w:rsidRDefault="002C3112" w:rsidP="00CD0D51">
            <w:pPr>
              <w:jc w:val="center"/>
            </w:pPr>
            <w:r w:rsidRPr="006E32AD">
              <w:t>1106</w:t>
            </w:r>
          </w:p>
        </w:tc>
      </w:tr>
    </w:tbl>
    <w:p w:rsidR="00FF5271" w:rsidRDefault="00FF5271" w:rsidP="00FF5271"/>
    <w:p w:rsidR="00851780" w:rsidRDefault="00851780" w:rsidP="00C84D0C">
      <w:pPr>
        <w:spacing w:after="0"/>
        <w:rPr>
          <w:rFonts w:asciiTheme="minorBidi" w:hAnsiTheme="minorBidi"/>
          <w:highlight w:val="yellow"/>
        </w:rPr>
      </w:pPr>
    </w:p>
    <w:p w:rsidR="00851780" w:rsidRDefault="00851780" w:rsidP="00657D45">
      <w:pPr>
        <w:widowControl w:val="0"/>
        <w:spacing w:after="0"/>
        <w:ind w:right="142"/>
        <w:rPr>
          <w:rFonts w:cs="Times New Roman"/>
          <w:b/>
          <w:bCs/>
          <w:highlight w:val="yellow"/>
          <w:u w:val="single"/>
        </w:rPr>
      </w:pPr>
    </w:p>
    <w:p w:rsidR="00DD0553" w:rsidRDefault="00DD0553" w:rsidP="00657D45">
      <w:pPr>
        <w:widowControl w:val="0"/>
        <w:spacing w:after="0"/>
        <w:ind w:right="142"/>
        <w:rPr>
          <w:rFonts w:cs="Times New Roman"/>
          <w:b/>
          <w:bCs/>
          <w:highlight w:val="yellow"/>
          <w:u w:val="single"/>
        </w:rPr>
      </w:pPr>
    </w:p>
    <w:p w:rsidR="00DD0553" w:rsidRDefault="00DD0553" w:rsidP="00657D45">
      <w:pPr>
        <w:widowControl w:val="0"/>
        <w:spacing w:after="0"/>
        <w:ind w:right="142"/>
        <w:rPr>
          <w:rFonts w:cs="Times New Roman"/>
          <w:b/>
          <w:bCs/>
          <w:highlight w:val="yellow"/>
          <w:u w:val="single"/>
        </w:rPr>
      </w:pPr>
    </w:p>
    <w:p w:rsidR="00DD0553" w:rsidRDefault="00DD0553" w:rsidP="00657D45">
      <w:pPr>
        <w:widowControl w:val="0"/>
        <w:spacing w:after="0"/>
        <w:ind w:right="142"/>
        <w:rPr>
          <w:rFonts w:cs="Times New Roman"/>
          <w:b/>
          <w:bCs/>
          <w:highlight w:val="yellow"/>
          <w:u w:val="single"/>
        </w:rPr>
      </w:pPr>
    </w:p>
    <w:p w:rsidR="00935455" w:rsidRDefault="00935455"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lastRenderedPageBreak/>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w:t>
            </w:r>
            <w:r w:rsidR="00224172" w:rsidRPr="006A0821">
              <w:rPr>
                <w:sz w:val="24"/>
                <w:szCs w:val="24"/>
                <w:highlight w:val="green"/>
              </w:rPr>
              <w:lastRenderedPageBreak/>
              <w:t>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w:t>
            </w:r>
            <w:r w:rsidR="00FB521C" w:rsidRPr="00C45B14">
              <w:rPr>
                <w:rFonts w:asciiTheme="minorBidi" w:hAnsiTheme="minorBidi"/>
                <w:sz w:val="28"/>
                <w:szCs w:val="28"/>
                <w:highlight w:val="yellow"/>
                <w:lang w:val="en-GB"/>
              </w:rPr>
              <w:lastRenderedPageBreak/>
              <w:t>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 xml:space="preserve">Order No. and L/C No. should be stated on all </w:t>
            </w:r>
            <w:r w:rsidR="00AA017B" w:rsidRPr="00C45B14">
              <w:rPr>
                <w:rFonts w:asciiTheme="minorBidi" w:hAnsiTheme="minorBidi"/>
                <w:sz w:val="28"/>
                <w:szCs w:val="28"/>
                <w:highlight w:val="yellow"/>
                <w:lang w:val="en-GB"/>
              </w:rPr>
              <w:lastRenderedPageBreak/>
              <w:t>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w:t>
            </w:r>
            <w:r w:rsidRPr="00C45B14">
              <w:rPr>
                <w:rFonts w:asciiTheme="minorBidi" w:hAnsiTheme="minorBidi"/>
                <w:sz w:val="28"/>
                <w:szCs w:val="28"/>
                <w:highlight w:val="yellow"/>
                <w:lang w:val="en-GB"/>
              </w:rPr>
              <w:lastRenderedPageBreak/>
              <w:t xml:space="preserve">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 xml:space="preserve">must be shipped in cooled conditions and for all transporting ways with cold-chain system and its software till it reach MOH/ KIMADIA stores, and the seller will be responsible for the compensation of any material which fails in the analysis because of the unsuitable temperature </w:t>
            </w:r>
            <w:r w:rsidR="001868F9" w:rsidRPr="00C45B14">
              <w:rPr>
                <w:rFonts w:ascii="Arial" w:hAnsi="Arial" w:cs="Arial"/>
                <w:b/>
                <w:bCs/>
                <w:sz w:val="20"/>
                <w:szCs w:val="20"/>
                <w:highlight w:val="yellow"/>
              </w:rPr>
              <w:lastRenderedPageBreak/>
              <w:t>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Default="004225DB" w:rsidP="005451B5">
            <w:pPr>
              <w:tabs>
                <w:tab w:val="right" w:pos="180"/>
              </w:tabs>
              <w:spacing w:after="0"/>
              <w:ind w:right="72"/>
              <w:rPr>
                <w:sz w:val="28"/>
                <w:szCs w:val="28"/>
                <w:highlight w:val="yellow"/>
                <w:rtl/>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19"/>
            </w:tblGrid>
            <w:tr w:rsidR="00ED564F" w:rsidRPr="006D02A2" w:rsidTr="00781D84">
              <w:trPr>
                <w:jc w:val="center"/>
              </w:trPr>
              <w:tc>
                <w:tcPr>
                  <w:tcW w:w="723" w:type="dxa"/>
                  <w:vAlign w:val="center"/>
                </w:tcPr>
                <w:p w:rsidR="00ED564F" w:rsidRPr="006D02A2" w:rsidRDefault="00ED564F" w:rsidP="00781D84">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Kind of training</w:t>
                  </w:r>
                </w:p>
              </w:tc>
              <w:tc>
                <w:tcPr>
                  <w:tcW w:w="1194" w:type="dxa"/>
                  <w:vAlign w:val="center"/>
                </w:tcPr>
                <w:p w:rsidR="00ED564F" w:rsidRPr="006D02A2" w:rsidRDefault="00ED564F" w:rsidP="00781D84">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Training place</w:t>
                  </w:r>
                </w:p>
              </w:tc>
              <w:tc>
                <w:tcPr>
                  <w:tcW w:w="1148" w:type="dxa"/>
                  <w:vAlign w:val="center"/>
                </w:tcPr>
                <w:p w:rsidR="00ED564F" w:rsidRPr="006D02A2" w:rsidRDefault="00ED564F" w:rsidP="00781D84">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Number days of training</w:t>
                  </w:r>
                </w:p>
              </w:tc>
              <w:tc>
                <w:tcPr>
                  <w:tcW w:w="2106" w:type="dxa"/>
                  <w:gridSpan w:val="2"/>
                </w:tcPr>
                <w:p w:rsidR="00ED564F" w:rsidRPr="006D02A2" w:rsidRDefault="00ED564F" w:rsidP="00781D84">
                  <w:pPr>
                    <w:spacing w:after="0" w:line="240" w:lineRule="auto"/>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 xml:space="preserve">The required specialize/the required number for each specialist </w:t>
                  </w:r>
                </w:p>
              </w:tc>
              <w:tc>
                <w:tcPr>
                  <w:tcW w:w="1519" w:type="dxa"/>
                  <w:vAlign w:val="center"/>
                </w:tcPr>
                <w:p w:rsidR="00ED564F" w:rsidRPr="006D02A2" w:rsidRDefault="00ED564F" w:rsidP="00781D84">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Notes</w:t>
                  </w:r>
                </w:p>
              </w:tc>
            </w:tr>
            <w:tr w:rsidR="00ED564F" w:rsidRPr="006D02A2" w:rsidTr="00781D84">
              <w:trPr>
                <w:jc w:val="center"/>
              </w:trPr>
              <w:tc>
                <w:tcPr>
                  <w:tcW w:w="723" w:type="dxa"/>
                  <w:vMerge w:val="restart"/>
                  <w:vAlign w:val="center"/>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val="restart"/>
                </w:tcPr>
                <w:p w:rsidR="00ED564F" w:rsidRPr="000B1F48" w:rsidRDefault="00ED564F" w:rsidP="00781D84">
                  <w:pPr>
                    <w:spacing w:after="0" w:line="240" w:lineRule="auto"/>
                    <w:rPr>
                      <w:rFonts w:ascii="Times New Roman" w:eastAsia="Malgun Gothic" w:hAnsi="Times New Roman" w:cs="Times New Roman"/>
                      <w:sz w:val="20"/>
                      <w:szCs w:val="20"/>
                      <w:rtl/>
                      <w:lang w:val="en-GB" w:eastAsia="en-GB" w:bidi="ar-IQ"/>
                    </w:rPr>
                  </w:pPr>
                </w:p>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p>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p>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p>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p>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p>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p>
              </w:tc>
              <w:tc>
                <w:tcPr>
                  <w:tcW w:w="1148" w:type="dxa"/>
                  <w:vMerge w:val="restart"/>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8 person</w:t>
                  </w:r>
                </w:p>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the ministerial order against the delegates &amp; after opining </w:t>
                  </w:r>
                  <w:r w:rsidRPr="006D02A2">
                    <w:rPr>
                      <w:rFonts w:ascii="Times New Roman" w:eastAsia="Malgun Gothic" w:hAnsi="Times New Roman" w:cs="Times New Roman"/>
                      <w:sz w:val="20"/>
                      <w:szCs w:val="20"/>
                      <w:lang w:val="en-GB" w:eastAsia="en-GB"/>
                    </w:rPr>
                    <w:lastRenderedPageBreak/>
                    <w:t>the credit IN COST (19103.2$)</w:t>
                  </w: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vAlign w:val="center"/>
                </w:tcPr>
                <w:p w:rsidR="00ED564F" w:rsidRPr="006D02A2" w:rsidRDefault="00ED564F" w:rsidP="00781D84">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Another/stat</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Align w:val="center"/>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p>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p>
                <w:p w:rsidR="00ED564F" w:rsidRPr="006D02A2" w:rsidRDefault="00ED564F" w:rsidP="00781D84">
                  <w:pPr>
                    <w:bidi/>
                    <w:spacing w:after="0" w:line="240" w:lineRule="auto"/>
                    <w:jc w:val="center"/>
                    <w:rPr>
                      <w:rFonts w:ascii="Times New Roman" w:eastAsia="Times New Roman" w:hAnsi="Times New Roman" w:cs="Times New Roman"/>
                      <w:b/>
                      <w:bCs/>
                      <w:sz w:val="28"/>
                      <w:szCs w:val="28"/>
                      <w:u w:val="single"/>
                      <w:lang w:val="en-GB" w:eastAsia="en-GB"/>
                    </w:rPr>
                  </w:pPr>
                </w:p>
              </w:tc>
              <w:tc>
                <w:tcPr>
                  <w:tcW w:w="1194"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6 person  </w:t>
                  </w: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ED564F" w:rsidRPr="006D02A2" w:rsidRDefault="00ED564F" w:rsidP="00781D84">
                  <w:pPr>
                    <w:bidi/>
                    <w:spacing w:after="0" w:line="240" w:lineRule="auto"/>
                    <w:jc w:val="right"/>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rPr>
                    <w:t>Another/stat</w:t>
                  </w:r>
                </w:p>
              </w:tc>
              <w:tc>
                <w:tcPr>
                  <w:tcW w:w="1000" w:type="dxa"/>
                </w:tcPr>
                <w:p w:rsidR="00ED564F" w:rsidRPr="006D02A2" w:rsidRDefault="00ED564F" w:rsidP="00781D84">
                  <w:pPr>
                    <w:bidi/>
                    <w:spacing w:after="0" w:line="240" w:lineRule="auto"/>
                    <w:jc w:val="center"/>
                    <w:rPr>
                      <w:rFonts w:ascii="Times New Roman" w:eastAsia="Times New Roman" w:hAnsi="Times New Roman" w:cs="Times New Roman"/>
                      <w:sz w:val="24"/>
                      <w:szCs w:val="24"/>
                      <w:lang w:val="en-GB" w:eastAsia="en-GB"/>
                    </w:rPr>
                  </w:pPr>
                </w:p>
              </w:tc>
              <w:tc>
                <w:tcPr>
                  <w:tcW w:w="1519"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delegates &amp; after opining the credit IN COST (16190.4$)</w:t>
                  </w:r>
                </w:p>
              </w:tc>
            </w:tr>
            <w:tr w:rsidR="00ED564F" w:rsidRPr="006D02A2" w:rsidTr="00781D84">
              <w:trPr>
                <w:jc w:val="center"/>
              </w:trPr>
              <w:tc>
                <w:tcPr>
                  <w:tcW w:w="723" w:type="dxa"/>
                  <w:vAlign w:val="center"/>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tcPr>
                <w:p w:rsidR="00ED564F" w:rsidRPr="006D02A2" w:rsidRDefault="00ED564F" w:rsidP="00781D84">
                  <w:pPr>
                    <w:bidi/>
                    <w:spacing w:after="0" w:line="240" w:lineRule="auto"/>
                    <w:rPr>
                      <w:rFonts w:ascii="Times New Roman" w:eastAsia="Malgun Gothic" w:hAnsi="Times New Roman" w:cs="Times New Roman"/>
                      <w:sz w:val="20"/>
                      <w:szCs w:val="20"/>
                      <w:lang w:val="en-GB" w:eastAsia="en-GB"/>
                    </w:rPr>
                  </w:pPr>
                </w:p>
              </w:tc>
              <w:tc>
                <w:tcPr>
                  <w:tcW w:w="1148"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6 person  </w:t>
                  </w: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w:t>
                  </w:r>
                </w:p>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stat</w:t>
                  </w:r>
                </w:p>
              </w:tc>
              <w:tc>
                <w:tcPr>
                  <w:tcW w:w="1000" w:type="dxa"/>
                </w:tcPr>
                <w:p w:rsidR="00ED564F" w:rsidRPr="006D02A2" w:rsidRDefault="00ED564F" w:rsidP="00781D84">
                  <w:pPr>
                    <w:spacing w:after="0" w:line="240" w:lineRule="auto"/>
                    <w:jc w:val="center"/>
                    <w:rPr>
                      <w:rFonts w:ascii="Times New Roman" w:eastAsia="Malgun Gothic" w:hAnsi="Times New Roman" w:cs="Times New Roman"/>
                      <w:sz w:val="20"/>
                      <w:szCs w:val="20"/>
                      <w:lang w:val="en-GB" w:eastAsia="en-GB"/>
                    </w:rPr>
                  </w:pPr>
                </w:p>
              </w:tc>
              <w:tc>
                <w:tcPr>
                  <w:tcW w:w="1519"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w:t>
                  </w:r>
                  <w:r>
                    <w:rPr>
                      <w:rFonts w:ascii="Times New Roman" w:eastAsia="Malgun Gothic" w:hAnsi="Times New Roman" w:cs="Times New Roman"/>
                      <w:sz w:val="20"/>
                      <w:szCs w:val="20"/>
                      <w:lang w:val="en-GB" w:eastAsia="en-GB"/>
                    </w:rPr>
                    <w:t xml:space="preserve">s &amp; after opining the credit </w:t>
                  </w:r>
                </w:p>
              </w:tc>
            </w:tr>
            <w:tr w:rsidR="00ED564F" w:rsidRPr="006D02A2" w:rsidTr="00781D84">
              <w:trPr>
                <w:jc w:val="center"/>
              </w:trPr>
              <w:tc>
                <w:tcPr>
                  <w:tcW w:w="723" w:type="dxa"/>
                  <w:vMerge w:val="restart"/>
                  <w:vAlign w:val="center"/>
                </w:tcPr>
                <w:p w:rsidR="00ED564F" w:rsidRPr="006D02A2" w:rsidRDefault="00ED564F" w:rsidP="00781D84">
                  <w:pPr>
                    <w:spacing w:after="0" w:line="240" w:lineRule="auto"/>
                    <w:jc w:val="center"/>
                    <w:rPr>
                      <w:rFonts w:ascii="Times New Roman" w:eastAsia="Malgun Gothic" w:hAnsi="Times New Roman" w:cs="Times New Roman"/>
                      <w:sz w:val="20"/>
                      <w:szCs w:val="20"/>
                      <w:lang w:val="en-GB" w:eastAsia="en-GB"/>
                    </w:rPr>
                  </w:pPr>
                </w:p>
              </w:tc>
              <w:tc>
                <w:tcPr>
                  <w:tcW w:w="1194" w:type="dxa"/>
                  <w:vMerge w:val="restart"/>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1-state inner training place (training </w:t>
                  </w:r>
                  <w:proofErr w:type="spellStart"/>
                  <w:r w:rsidRPr="006D02A2">
                    <w:rPr>
                      <w:rFonts w:ascii="Times New Roman" w:eastAsia="Malgun Gothic" w:hAnsi="Times New Roman" w:cs="Times New Roman"/>
                      <w:sz w:val="20"/>
                      <w:szCs w:val="20"/>
                      <w:lang w:val="en-GB" w:eastAsia="en-GB"/>
                    </w:rPr>
                    <w:t>center</w:t>
                  </w:r>
                  <w:proofErr w:type="spellEnd"/>
                  <w:r w:rsidRPr="006D02A2">
                    <w:rPr>
                      <w:rFonts w:ascii="Times New Roman" w:eastAsia="Malgun Gothic" w:hAnsi="Times New Roman" w:cs="Times New Roman"/>
                      <w:sz w:val="20"/>
                      <w:szCs w:val="20"/>
                      <w:lang w:val="en-GB" w:eastAsia="en-GB"/>
                    </w:rPr>
                    <w:t xml:space="preserve"> in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       al </w:t>
                  </w:r>
                  <w:proofErr w:type="spellStart"/>
                  <w:r w:rsidRPr="006D02A2">
                    <w:rPr>
                      <w:rFonts w:ascii="Times New Roman" w:eastAsia="Malgun Gothic" w:hAnsi="Times New Roman" w:cs="Times New Roman"/>
                      <w:sz w:val="20"/>
                      <w:szCs w:val="20"/>
                      <w:lang w:val="en-GB" w:eastAsia="en-GB"/>
                    </w:rPr>
                    <w:t>dbaash</w:t>
                  </w:r>
                  <w:proofErr w:type="spellEnd"/>
                  <w:r w:rsidRPr="006D02A2">
                    <w:rPr>
                      <w:rFonts w:ascii="Times New Roman" w:eastAsia="Malgun Gothic" w:hAnsi="Times New Roman" w:cs="Times New Roman"/>
                      <w:sz w:val="20"/>
                      <w:szCs w:val="20"/>
                      <w:lang w:val="en-GB" w:eastAsia="en-GB"/>
                    </w:rPr>
                    <w:t xml:space="preserve"> or in one of the executed company centres &amp; be fixed the centre </w:t>
                  </w:r>
                  <w:r w:rsidRPr="006D02A2">
                    <w:rPr>
                      <w:rFonts w:ascii="Times New Roman" w:eastAsia="Malgun Gothic" w:hAnsi="Times New Roman" w:cs="Times New Roman"/>
                      <w:sz w:val="20"/>
                      <w:szCs w:val="20"/>
                      <w:lang w:val="en-GB" w:eastAsia="en-GB"/>
                    </w:rPr>
                    <w:lastRenderedPageBreak/>
                    <w:t>( Baghdad or  north area or south area))</w:t>
                  </w:r>
                </w:p>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2-state the site who will bear training cost(  transport , living place , meal, pocket money)</w:t>
                  </w: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Pr>
                      <w:rFonts w:ascii="Times New Roman" w:eastAsia="Malgun Gothic" w:hAnsi="Times New Roman" w:cs="Times New Roman"/>
                      <w:sz w:val="20"/>
                      <w:szCs w:val="20"/>
                      <w:lang w:val="en-GB" w:eastAsia="en-GB"/>
                    </w:rPr>
                    <w:t>Another/</w:t>
                  </w:r>
                  <w:proofErr w:type="spellStart"/>
                  <w:r>
                    <w:rPr>
                      <w:rFonts w:ascii="Times New Roman" w:eastAsia="Malgun Gothic" w:hAnsi="Times New Roman" w:cs="Times New Roman"/>
                      <w:sz w:val="20"/>
                      <w:szCs w:val="20"/>
                      <w:lang w:val="en-GB" w:eastAsia="en-GB"/>
                    </w:rPr>
                    <w:t>st</w:t>
                  </w:r>
                  <w:proofErr w:type="spellEnd"/>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Merge w:val="restart"/>
                  <w:vAlign w:val="center"/>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val="restart"/>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Execute the locale training when the supplier company present a report against settle the equipment in a beneficiary offices &amp; will confirm that from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in KIMADIA or by the meant office in case the contract belong to equipment supply ,</w:t>
                  </w:r>
                  <w:r w:rsidRPr="006D02A2">
                    <w:rPr>
                      <w:rFonts w:ascii="Times New Roman" w:eastAsia="Malgun Gothic" w:hAnsi="Times New Roman" w:cs="Times New Roman"/>
                      <w:b/>
                      <w:bCs/>
                      <w:sz w:val="20"/>
                      <w:szCs w:val="20"/>
                      <w:u w:val="single"/>
                      <w:lang w:val="en-GB" w:eastAsia="en-GB"/>
                    </w:rPr>
                    <w:t>&amp; it not required this condition ,</w:t>
                  </w:r>
                  <w:r w:rsidRPr="006D02A2">
                    <w:rPr>
                      <w:rFonts w:ascii="Times New Roman" w:eastAsia="Malgun Gothic" w:hAnsi="Times New Roman" w:cs="Times New Roman"/>
                      <w:sz w:val="20"/>
                      <w:szCs w:val="20"/>
                      <w:lang w:val="en-GB" w:eastAsia="en-GB"/>
                    </w:rPr>
                    <w:t xml:space="preserve">in case the contract  about warranty &amp; maintenance </w:t>
                  </w: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94"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48"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vMerge/>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r>
            <w:tr w:rsidR="00ED564F" w:rsidRPr="006D02A2" w:rsidTr="00781D84">
              <w:trPr>
                <w:jc w:val="center"/>
              </w:trPr>
              <w:tc>
                <w:tcPr>
                  <w:tcW w:w="723" w:type="dxa"/>
                  <w:vAlign w:val="center"/>
                </w:tcPr>
                <w:p w:rsidR="00ED564F" w:rsidRPr="006D02A2" w:rsidRDefault="00ED564F" w:rsidP="00781D84">
                  <w:pPr>
                    <w:spacing w:after="0" w:line="240" w:lineRule="auto"/>
                    <w:jc w:val="center"/>
                    <w:rPr>
                      <w:rFonts w:ascii="Times New Roman" w:eastAsia="Malgun Gothic" w:hAnsi="Times New Roman" w:cs="Times New Roman"/>
                      <w:sz w:val="20"/>
                      <w:szCs w:val="20"/>
                      <w:lang w:val="en-GB" w:eastAsia="en-GB"/>
                    </w:rPr>
                  </w:pPr>
                </w:p>
              </w:tc>
              <w:tc>
                <w:tcPr>
                  <w:tcW w:w="1194" w:type="dxa"/>
                </w:tcPr>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 xml:space="preserve"> </w:t>
                  </w:r>
                </w:p>
              </w:tc>
              <w:tc>
                <w:tcPr>
                  <w:tcW w:w="1148" w:type="dxa"/>
                </w:tcPr>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p>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p>
                <w:p w:rsidR="00ED564F" w:rsidRPr="006D02A2" w:rsidRDefault="00ED564F" w:rsidP="00781D84">
                  <w:pPr>
                    <w:bidi/>
                    <w:spacing w:after="0" w:line="240" w:lineRule="auto"/>
                    <w:rPr>
                      <w:rFonts w:ascii="Times New Roman" w:eastAsia="Times New Roman" w:hAnsi="Times New Roman" w:cs="Times New Roman"/>
                      <w:sz w:val="24"/>
                      <w:szCs w:val="24"/>
                      <w:lang w:val="en-GB" w:eastAsia="en-GB"/>
                    </w:rPr>
                  </w:pPr>
                </w:p>
              </w:tc>
              <w:tc>
                <w:tcPr>
                  <w:tcW w:w="1106"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p>
              </w:tc>
              <w:tc>
                <w:tcPr>
                  <w:tcW w:w="1519" w:type="dxa"/>
                </w:tcPr>
                <w:p w:rsidR="00ED564F" w:rsidRPr="006D02A2" w:rsidRDefault="00ED564F" w:rsidP="00781D84">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w:t>
                  </w:r>
                  <w:r w:rsidRPr="006D02A2">
                    <w:rPr>
                      <w:rFonts w:ascii="Times New Roman" w:eastAsia="Malgun Gothic" w:hAnsi="Times New Roman" w:cs="Times New Roman"/>
                      <w:sz w:val="20"/>
                      <w:szCs w:val="20"/>
                      <w:lang w:val="en-GB" w:eastAsia="en-GB"/>
                    </w:rPr>
                    <w:lastRenderedPageBreak/>
                    <w:t xml:space="preserve">the ministerial order against the delegates &amp; after opining the credit &amp; fixing the kind of training (Sight&amp; observation or others ) </w:t>
                  </w:r>
                </w:p>
              </w:tc>
            </w:tr>
          </w:tbl>
          <w:p w:rsidR="00ED564F" w:rsidRPr="00ED564F" w:rsidRDefault="00ED564F" w:rsidP="005451B5">
            <w:pPr>
              <w:tabs>
                <w:tab w:val="right" w:pos="180"/>
              </w:tabs>
              <w:spacing w:after="0"/>
              <w:ind w:right="72"/>
              <w:rPr>
                <w:b/>
                <w:bCs/>
                <w:sz w:val="28"/>
                <w:szCs w:val="28"/>
                <w:highlight w:val="yellow"/>
                <w:lang w:val="en-GB"/>
              </w:rPr>
            </w:pP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w:t>
            </w:r>
            <w:r w:rsidR="00FB521C" w:rsidRPr="00C45B14">
              <w:rPr>
                <w:rFonts w:asciiTheme="minorBidi" w:hAnsiTheme="minorBidi"/>
                <w:sz w:val="28"/>
                <w:szCs w:val="28"/>
                <w:highlight w:val="yellow"/>
                <w:lang w:val="en-GB"/>
              </w:rPr>
              <w:lastRenderedPageBreak/>
              <w:t xml:space="preserve">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w:t>
            </w:r>
            <w:r w:rsidRPr="00C45B14">
              <w:rPr>
                <w:rFonts w:asciiTheme="minorBidi" w:hAnsiTheme="minorBidi"/>
                <w:sz w:val="28"/>
                <w:szCs w:val="28"/>
                <w:highlight w:val="yellow"/>
                <w:lang w:val="en-GB"/>
              </w:rPr>
              <w:lastRenderedPageBreak/>
              <w:t xml:space="preserve">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w:t>
            </w:r>
            <w:r w:rsidRPr="005B462B">
              <w:rPr>
                <w:rFonts w:ascii="Arial" w:hAnsi="Arial" w:cs="Arial"/>
                <w:b/>
                <w:bCs/>
                <w:sz w:val="20"/>
                <w:szCs w:val="20"/>
                <w:highlight w:val="green"/>
              </w:rPr>
              <w:lastRenderedPageBreak/>
              <w:t xml:space="preserve">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 xml:space="preserve">removes any material which its defect is confirmed from the place of handing over and any damage which is caused from this and during the period of 45 days from the date of </w:t>
            </w:r>
            <w:r w:rsidRPr="00C45B14">
              <w:rPr>
                <w:rFonts w:ascii="Arial" w:hAnsi="Arial" w:cs="Arial"/>
                <w:b/>
                <w:bCs/>
                <w:sz w:val="20"/>
                <w:szCs w:val="20"/>
                <w:highlight w:val="yellow"/>
              </w:rPr>
              <w:lastRenderedPageBreak/>
              <w:t>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C45B14">
              <w:rPr>
                <w:rFonts w:asciiTheme="minorBidi" w:hAnsiTheme="minorBidi"/>
                <w:sz w:val="28"/>
                <w:szCs w:val="28"/>
                <w:highlight w:val="yellow"/>
                <w:lang w:val="en-GB"/>
              </w:rPr>
              <w:lastRenderedPageBreak/>
              <w:t xml:space="preserve">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 xml:space="preserve">The second party does not have the right to waive </w:t>
            </w:r>
            <w:r w:rsidRPr="00C45B14">
              <w:rPr>
                <w:rFonts w:ascii="Arial" w:hAnsi="Arial" w:cs="Arial"/>
                <w:sz w:val="28"/>
                <w:szCs w:val="28"/>
                <w:highlight w:val="yellow"/>
              </w:rPr>
              <w:lastRenderedPageBreak/>
              <w:t>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lastRenderedPageBreak/>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w:t>
            </w:r>
            <w:r w:rsidRPr="00C45B14">
              <w:rPr>
                <w:sz w:val="28"/>
                <w:szCs w:val="28"/>
                <w:highlight w:val="yellow"/>
                <w:lang w:val="en-GB"/>
              </w:rPr>
              <w:lastRenderedPageBreak/>
              <w:t>(15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935455"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w:t>
      </w:r>
    </w:p>
    <w:p w:rsidR="00895CA2" w:rsidRPr="00C84D0C" w:rsidRDefault="006109B7" w:rsidP="00C84D0C">
      <w:pPr>
        <w:suppressAutoHyphens/>
        <w:spacing w:after="0"/>
        <w:jc w:val="both"/>
        <w:rPr>
          <w:rFonts w:asciiTheme="minorBidi" w:hAnsiTheme="minorBidi"/>
        </w:rPr>
      </w:pPr>
      <w:proofErr w:type="gramStart"/>
      <w:r>
        <w:rPr>
          <w:rFonts w:asciiTheme="minorBidi" w:hAnsiTheme="minorBidi"/>
        </w:rPr>
        <w:t>parties</w:t>
      </w:r>
      <w:proofErr w:type="gramEnd"/>
      <w:r>
        <w:rPr>
          <w:rFonts w:asciiTheme="minorBidi" w:hAnsiTheme="minorBidi"/>
        </w:rPr>
        <w:t xml:space="preserve"> are agreement as follow </w:t>
      </w:r>
      <w:r w:rsidR="00895CA2"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935455" w:rsidRPr="00935455" w:rsidRDefault="00895CA2"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 xml:space="preserve">In consideration of the payments to be made by the Purchaser to the Supplier as hereinafter mentioned, the Supplier hereby covenants with the Purchaser to provide the </w:t>
      </w:r>
      <w:r w:rsidR="00172EB8" w:rsidRPr="00935455">
        <w:rPr>
          <w:rFonts w:asciiTheme="minorBidi" w:hAnsiTheme="minorBidi"/>
        </w:rPr>
        <w:t xml:space="preserve"> </w:t>
      </w:r>
    </w:p>
    <w:p w:rsidR="00935455" w:rsidRDefault="00172EB8"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Medical Supplies</w:t>
      </w:r>
      <w:r w:rsidR="00895CA2" w:rsidRPr="00935455">
        <w:rPr>
          <w:rFonts w:asciiTheme="minorBidi" w:hAnsiTheme="minorBidi"/>
        </w:rPr>
        <w:t xml:space="preserve"> and Services and to remedy defects therein in conformity in </w:t>
      </w:r>
    </w:p>
    <w:p w:rsidR="00895CA2" w:rsidRPr="00935455" w:rsidRDefault="00895CA2" w:rsidP="00935455">
      <w:pPr>
        <w:pStyle w:val="ListParagraph"/>
        <w:numPr>
          <w:ilvl w:val="0"/>
          <w:numId w:val="32"/>
        </w:numPr>
        <w:tabs>
          <w:tab w:val="left" w:pos="540"/>
        </w:tabs>
        <w:suppressAutoHyphens/>
        <w:bidi w:val="0"/>
        <w:jc w:val="both"/>
        <w:rPr>
          <w:rFonts w:asciiTheme="minorBidi" w:hAnsiTheme="minorBidi"/>
        </w:rPr>
      </w:pPr>
      <w:proofErr w:type="gramStart"/>
      <w:r w:rsidRPr="00935455">
        <w:rPr>
          <w:rFonts w:asciiTheme="minorBidi" w:hAnsiTheme="minorBidi"/>
        </w:rPr>
        <w:t>all</w:t>
      </w:r>
      <w:proofErr w:type="gramEnd"/>
      <w:r w:rsidRPr="00935455">
        <w:rPr>
          <w:rFonts w:asciiTheme="minorBidi" w:hAnsiTheme="minorBidi"/>
        </w:rPr>
        <w:t xml:space="preserve"> respects with the provisions of the Contract.</w:t>
      </w:r>
    </w:p>
    <w:p w:rsidR="00935455" w:rsidRP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The P</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U</w:t>
      </w:r>
      <w:r w:rsidR="00895CA2" w:rsidRPr="00935455">
        <w:rPr>
          <w:rFonts w:asciiTheme="minorBidi" w:hAnsiTheme="minorBidi"/>
        </w:rPr>
        <w:t>rcha</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lastRenderedPageBreak/>
        <w:t>ser</w:t>
      </w:r>
      <w:proofErr w:type="spellEnd"/>
      <w:r w:rsidRPr="00935455">
        <w:rPr>
          <w:rFonts w:asciiTheme="minorBidi" w:hAnsiTheme="minorBidi"/>
        </w:rPr>
        <w:t xml:space="preserve"> hereby covenants to pay the Supplier in consideration of the provision of the </w:t>
      </w:r>
      <w:r w:rsidR="00172EB8" w:rsidRPr="00935455">
        <w:rPr>
          <w:rFonts w:asciiTheme="minorBidi" w:hAnsiTheme="minorBidi"/>
        </w:rPr>
        <w:t xml:space="preserve"> Me</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Pr="00935455" w:rsidRDefault="00935455" w:rsidP="00935455">
      <w:pPr>
        <w:tabs>
          <w:tab w:val="left" w:pos="540"/>
        </w:tabs>
        <w:suppressAutoHyphens/>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172EB8"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dical</w:t>
      </w:r>
      <w:proofErr w:type="spellEnd"/>
      <w:r w:rsidRPr="00935455">
        <w:rPr>
          <w:rFonts w:asciiTheme="minorBidi" w:hAnsiTheme="minorBidi"/>
        </w:rPr>
        <w:t xml:space="preserve"> Supplies</w:t>
      </w:r>
      <w:r w:rsidR="00895CA2" w:rsidRPr="00935455">
        <w:rPr>
          <w:rFonts w:asciiTheme="minorBidi" w:hAnsiTheme="minorBidi"/>
        </w:rPr>
        <w:t xml:space="preserve"> and Services and the remedying of defects therein, the Contract </w:t>
      </w:r>
      <w:proofErr w:type="spellStart"/>
      <w:r w:rsidR="00895CA2" w:rsidRPr="00935455">
        <w:rPr>
          <w:rFonts w:asciiTheme="minorBidi" w:hAnsiTheme="minorBidi"/>
        </w:rPr>
        <w:t>Pric</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e or such other sum as may become payable under the provisions of the Contract at t</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895CA2" w:rsidRPr="00935455" w:rsidRDefault="00895CA2" w:rsidP="00935455">
      <w:pPr>
        <w:pStyle w:val="ListParagraph"/>
        <w:numPr>
          <w:ilvl w:val="0"/>
          <w:numId w:val="31"/>
        </w:numPr>
        <w:tabs>
          <w:tab w:val="left" w:pos="540"/>
        </w:tabs>
        <w:suppressAutoHyphens/>
        <w:bidi w:val="0"/>
        <w:jc w:val="both"/>
        <w:rPr>
          <w:rFonts w:asciiTheme="minorBidi" w:hAnsiTheme="minorBidi"/>
        </w:rPr>
      </w:pPr>
      <w:proofErr w:type="gramStart"/>
      <w:r w:rsidRPr="00935455">
        <w:rPr>
          <w:rFonts w:asciiTheme="minorBidi" w:hAnsiTheme="minorBidi"/>
        </w:rPr>
        <w:t>he</w:t>
      </w:r>
      <w:proofErr w:type="gramEnd"/>
      <w:r w:rsidRPr="00935455">
        <w:rPr>
          <w:rFonts w:asciiTheme="minorBidi" w:hAnsiTheme="minorBidi"/>
        </w:rPr>
        <w:t xml:space="preserve"> times and in the manner prescribed by the Contract.</w:t>
      </w:r>
    </w:p>
    <w:p w:rsidR="00935455" w:rsidRDefault="00895CA2" w:rsidP="00C84D0C">
      <w:pPr>
        <w:spacing w:after="0"/>
        <w:rPr>
          <w:rFonts w:asciiTheme="minorBidi" w:hAnsiTheme="minorBidi"/>
        </w:rPr>
      </w:pPr>
      <w:r w:rsidRPr="00C84D0C">
        <w:rPr>
          <w:rFonts w:asciiTheme="minorBidi" w:hAnsiTheme="minorBidi"/>
        </w:rPr>
        <w:t>For a</w:t>
      </w:r>
    </w:p>
    <w:p w:rsidR="00895CA2" w:rsidRPr="00C84D0C" w:rsidRDefault="00895CA2" w:rsidP="00C84D0C">
      <w:pPr>
        <w:spacing w:after="0"/>
        <w:rPr>
          <w:rFonts w:asciiTheme="minorBidi" w:hAnsiTheme="minorBidi"/>
        </w:rPr>
      </w:pPr>
      <w:proofErr w:type="spellStart"/>
      <w:proofErr w:type="gramStart"/>
      <w:r w:rsidRPr="00C84D0C">
        <w:rPr>
          <w:rFonts w:asciiTheme="minorBidi" w:hAnsiTheme="minorBidi"/>
        </w:rPr>
        <w:t>nd</w:t>
      </w:r>
      <w:proofErr w:type="spellEnd"/>
      <w:proofErr w:type="gramEnd"/>
      <w:r w:rsidRPr="00C84D0C">
        <w:rPr>
          <w:rFonts w:asciiTheme="minorBidi" w:hAnsiTheme="minorBidi"/>
        </w:rPr>
        <w:t xml:space="preserve"> on behalf of the Purchaser</w:t>
      </w: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lastRenderedPageBreak/>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935455" w:rsidRDefault="00935455" w:rsidP="00C84D0C">
      <w:pPr>
        <w:tabs>
          <w:tab w:val="left" w:pos="900"/>
          <w:tab w:val="left" w:pos="3600"/>
          <w:tab w:val="left" w:pos="7200"/>
          <w:tab w:val="left" w:pos="8280"/>
        </w:tabs>
        <w:spacing w:after="0"/>
        <w:rPr>
          <w:rFonts w:asciiTheme="minorBidi" w:hAnsiTheme="minorBidi"/>
        </w:rPr>
      </w:pPr>
    </w:p>
    <w:p w:rsidR="00935455" w:rsidRDefault="00935455" w:rsidP="00C84D0C">
      <w:pPr>
        <w:tabs>
          <w:tab w:val="left" w:pos="900"/>
          <w:tab w:val="left" w:pos="3600"/>
          <w:tab w:val="left" w:pos="7200"/>
          <w:tab w:val="left" w:pos="8280"/>
        </w:tabs>
        <w:spacing w:after="0"/>
        <w:rPr>
          <w:rFonts w:asciiTheme="minorBidi" w:hAnsiTheme="minorBidi"/>
        </w:rPr>
      </w:pP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BETWEEN</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935455" w:rsidRDefault="00935455" w:rsidP="00C84D0C">
      <w:pPr>
        <w:suppressAutoHyphens/>
        <w:spacing w:after="0"/>
        <w:rPr>
          <w:rFonts w:asciiTheme="minorBidi" w:hAnsiTheme="minorBidi"/>
        </w:rPr>
      </w:pPr>
    </w:p>
    <w:p w:rsidR="00935455" w:rsidRDefault="00935455"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Default="00895CA2"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Pr="00C84D0C" w:rsidRDefault="00935455" w:rsidP="00C84D0C">
      <w:pPr>
        <w:tabs>
          <w:tab w:val="left" w:pos="4680"/>
          <w:tab w:val="left" w:pos="7020"/>
        </w:tabs>
        <w:suppressAutoHyphens/>
        <w:spacing w:after="0"/>
        <w:jc w:val="both"/>
        <w:rPr>
          <w:rFonts w:asciiTheme="minorBidi" w:hAnsiTheme="minorBidi"/>
        </w:rPr>
      </w:pPr>
    </w:p>
    <w:p w:rsidR="00935455" w:rsidRDefault="00935455" w:rsidP="00C92376">
      <w:pPr>
        <w:pStyle w:val="Head81"/>
      </w:pPr>
    </w:p>
    <w:p w:rsidR="00935455" w:rsidRDefault="00935455" w:rsidP="00C92376">
      <w:pPr>
        <w:pStyle w:val="Head81"/>
      </w:pPr>
    </w:p>
    <w:p w:rsidR="00C92376" w:rsidRPr="00B02101" w:rsidRDefault="00895CA2" w:rsidP="00C92376">
      <w:pPr>
        <w:pStyle w:val="Head81"/>
        <w:rPr>
          <w:rFonts w:asciiTheme="majorBidi" w:hAnsiTheme="majorBidi" w:cstheme="majorBidi"/>
          <w:b w:val="0"/>
          <w:bCs/>
          <w:sz w:val="24"/>
          <w:szCs w:val="24"/>
        </w:rPr>
      </w:pPr>
      <w:r w:rsidRPr="00C84D0C">
        <w:br w:type="page"/>
      </w:r>
    </w:p>
    <w:p w:rsidR="00935455"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w:t>
      </w:r>
    </w:p>
    <w:p w:rsidR="00935455" w:rsidRDefault="00935455" w:rsidP="00C92376">
      <w:pPr>
        <w:jc w:val="center"/>
        <w:rPr>
          <w:rFonts w:asciiTheme="majorBidi" w:hAnsiTheme="majorBidi" w:cstheme="majorBidi"/>
          <w:b/>
          <w:bCs/>
          <w:sz w:val="28"/>
          <w:szCs w:val="28"/>
          <w:u w:val="single"/>
        </w:rPr>
      </w:pPr>
      <w:proofErr w:type="spellStart"/>
      <w:r w:rsidRPr="00D14752">
        <w:rPr>
          <w:rFonts w:asciiTheme="majorBidi" w:hAnsiTheme="majorBidi" w:cstheme="majorBidi"/>
          <w:b/>
          <w:bCs/>
          <w:sz w:val="28"/>
          <w:szCs w:val="28"/>
          <w:u w:val="single"/>
        </w:rPr>
        <w:t>C</w:t>
      </w:r>
      <w:r w:rsidR="00C92376" w:rsidRPr="00D14752">
        <w:rPr>
          <w:rFonts w:asciiTheme="majorBidi" w:hAnsiTheme="majorBidi" w:cstheme="majorBidi"/>
          <w:b/>
          <w:bCs/>
          <w:sz w:val="28"/>
          <w:szCs w:val="28"/>
          <w:u w:val="single"/>
        </w:rPr>
        <w:t>eptanc</w:t>
      </w:r>
      <w:proofErr w:type="spellEnd"/>
    </w:p>
    <w:p w:rsidR="00935455" w:rsidRDefault="00C92376" w:rsidP="00C92376">
      <w:pPr>
        <w:jc w:val="center"/>
        <w:rPr>
          <w:rFonts w:asciiTheme="majorBidi" w:hAnsiTheme="majorBidi" w:cstheme="majorBidi"/>
          <w:b/>
          <w:bCs/>
          <w:sz w:val="28"/>
          <w:szCs w:val="28"/>
          <w:u w:val="single"/>
        </w:rPr>
      </w:pPr>
      <w:proofErr w:type="gramStart"/>
      <w:r w:rsidRPr="00D14752">
        <w:rPr>
          <w:rFonts w:asciiTheme="majorBidi" w:hAnsiTheme="majorBidi" w:cstheme="majorBidi"/>
          <w:b/>
          <w:bCs/>
          <w:sz w:val="28"/>
          <w:szCs w:val="28"/>
          <w:u w:val="single"/>
        </w:rPr>
        <w:t>e</w:t>
      </w:r>
      <w:proofErr w:type="gramEnd"/>
      <w:r w:rsidRPr="00D14752">
        <w:rPr>
          <w:rFonts w:asciiTheme="majorBidi" w:hAnsiTheme="majorBidi" w:cstheme="majorBidi"/>
          <w:b/>
          <w:bCs/>
          <w:sz w:val="28"/>
          <w:szCs w:val="28"/>
          <w:u w:val="single"/>
        </w:rPr>
        <w:t xml:space="preserve"> </w:t>
      </w:r>
      <w:proofErr w:type="spellStart"/>
      <w:r w:rsidRPr="00D14752">
        <w:rPr>
          <w:rFonts w:asciiTheme="majorBidi" w:hAnsiTheme="majorBidi" w:cstheme="majorBidi"/>
          <w:b/>
          <w:bCs/>
          <w:sz w:val="28"/>
          <w:szCs w:val="28"/>
          <w:u w:val="single"/>
        </w:rPr>
        <w:t>Fo</w:t>
      </w:r>
      <w:proofErr w:type="spellEnd"/>
    </w:p>
    <w:p w:rsidR="00C92376" w:rsidRDefault="00C92376" w:rsidP="00C92376">
      <w:pPr>
        <w:jc w:val="center"/>
        <w:rPr>
          <w:rFonts w:asciiTheme="majorBidi" w:hAnsiTheme="majorBidi" w:cstheme="majorBidi"/>
          <w:b/>
          <w:bCs/>
          <w:sz w:val="28"/>
          <w:szCs w:val="28"/>
          <w:u w:val="single"/>
        </w:rPr>
      </w:pPr>
      <w:proofErr w:type="spellStart"/>
      <w:proofErr w:type="gramStart"/>
      <w:r w:rsidRPr="00D14752">
        <w:rPr>
          <w:rFonts w:asciiTheme="majorBidi" w:hAnsiTheme="majorBidi" w:cstheme="majorBidi"/>
          <w:b/>
          <w:bCs/>
          <w:sz w:val="28"/>
          <w:szCs w:val="28"/>
          <w:u w:val="single"/>
        </w:rPr>
        <w:t>rm</w:t>
      </w:r>
      <w:proofErr w:type="spellEnd"/>
      <w:proofErr w:type="gramEnd"/>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Pr="00D14752" w:rsidRDefault="00935455" w:rsidP="00C92376">
      <w:pPr>
        <w:jc w:val="center"/>
        <w:rPr>
          <w:rFonts w:asciiTheme="majorBidi" w:hAnsiTheme="majorBidi" w:cstheme="majorBidi"/>
          <w:b/>
          <w:bCs/>
          <w:sz w:val="28"/>
          <w:szCs w:val="28"/>
          <w:u w:val="single"/>
        </w:rPr>
      </w:pPr>
    </w:p>
    <w:p w:rsidR="00C92376"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935455" w:rsidRDefault="00935455" w:rsidP="00C92376">
      <w:pPr>
        <w:jc w:val="both"/>
        <w:rPr>
          <w:rFonts w:asciiTheme="majorBidi" w:hAnsiTheme="majorBidi" w:cstheme="majorBidi"/>
          <w:b/>
          <w:bCs/>
          <w:sz w:val="24"/>
          <w:szCs w:val="24"/>
        </w:rPr>
      </w:pPr>
    </w:p>
    <w:p w:rsidR="00935455" w:rsidRPr="00B02101"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lastRenderedPageBreak/>
        <w:t>To: (Supplier name and address)</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935455" w:rsidRDefault="00935455" w:rsidP="00C92376">
      <w:pPr>
        <w:jc w:val="both"/>
        <w:rPr>
          <w:rFonts w:asciiTheme="majorBidi" w:hAnsiTheme="majorBidi" w:cstheme="majorBidi"/>
          <w:sz w:val="24"/>
          <w:szCs w:val="24"/>
        </w:rPr>
      </w:pPr>
    </w:p>
    <w:p w:rsidR="00935455"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 xml:space="preserve">This is to notify you that your Bid dated [insert date] for execution of the [name of the contract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and</w:t>
      </w:r>
      <w:proofErr w:type="gramEnd"/>
      <w:r w:rsidRPr="00147A29">
        <w:rPr>
          <w:rFonts w:asciiTheme="majorBidi" w:hAnsiTheme="majorBidi" w:cstheme="majorBidi"/>
          <w:sz w:val="24"/>
          <w:szCs w:val="24"/>
        </w:rPr>
        <w:t xml:space="preserve"> identification number, as given in the SCC] for the Contract Price [amount in words and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figures</w:t>
      </w:r>
      <w:proofErr w:type="gramEnd"/>
      <w:r w:rsidRPr="00147A29">
        <w:rPr>
          <w:rFonts w:asciiTheme="majorBidi" w:hAnsiTheme="majorBidi" w:cstheme="majorBidi"/>
          <w:sz w:val="24"/>
          <w:szCs w:val="24"/>
        </w:rPr>
        <w:t xml:space="preserve">] (Insert Currency), as corrected and modified in accordance with the Instructions to </w:t>
      </w:r>
    </w:p>
    <w:p w:rsidR="00C92376" w:rsidRPr="00147A29"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Bidders is</w:t>
      </w:r>
      <w:proofErr w:type="gramEnd"/>
      <w:r w:rsidRPr="00147A29">
        <w:rPr>
          <w:rFonts w:asciiTheme="majorBidi" w:hAnsiTheme="majorBidi" w:cstheme="majorBidi"/>
          <w:sz w:val="24"/>
          <w:szCs w:val="24"/>
        </w:rPr>
        <w:t xml:space="preserve"> hereby accepted by our Company.</w:t>
      </w: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 xml:space="preserve">days of the receipt </w:t>
      </w:r>
    </w:p>
    <w:p w:rsidR="00935455"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t>of</w:t>
      </w:r>
      <w:proofErr w:type="gramEnd"/>
      <w:r w:rsidRPr="00147A29">
        <w:rPr>
          <w:rFonts w:asciiTheme="majorBidi" w:hAnsiTheme="majorBidi" w:cstheme="majorBidi"/>
          <w:sz w:val="24"/>
          <w:szCs w:val="24"/>
        </w:rPr>
        <w:t xml:space="preserve"> this letter of acceptance, as stated in the SCC and GCC. A copy of the contract agreement with </w:t>
      </w:r>
    </w:p>
    <w:p w:rsidR="00C92376" w:rsidRPr="00147A29"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lastRenderedPageBreak/>
        <w:t>its</w:t>
      </w:r>
      <w:proofErr w:type="gramEnd"/>
      <w:r w:rsidRPr="00147A29">
        <w:rPr>
          <w:rFonts w:asciiTheme="majorBidi" w:hAnsiTheme="majorBidi" w:cstheme="majorBidi"/>
          <w:sz w:val="24"/>
          <w:szCs w:val="24"/>
        </w:rPr>
        <w:t xml:space="preserve"> general and special conditions is attached.</w:t>
      </w:r>
    </w:p>
    <w:p w:rsidR="00935455" w:rsidRDefault="00935455" w:rsidP="00C92376">
      <w:pPr>
        <w:jc w:val="center"/>
        <w:rPr>
          <w:rFonts w:asciiTheme="majorBidi" w:hAnsiTheme="majorBidi" w:cstheme="majorBidi"/>
          <w:sz w:val="24"/>
          <w:szCs w:val="24"/>
        </w:rPr>
      </w:pPr>
    </w:p>
    <w:p w:rsidR="00935455"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 xml:space="preserve">Yours </w:t>
      </w:r>
      <w:proofErr w:type="spellStart"/>
      <w:r w:rsidRPr="00147A29">
        <w:rPr>
          <w:rFonts w:asciiTheme="majorBidi" w:hAnsiTheme="majorBidi" w:cstheme="majorBidi"/>
          <w:sz w:val="24"/>
          <w:szCs w:val="24"/>
        </w:rPr>
        <w:t>fa</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I</w:t>
      </w:r>
      <w:r w:rsidR="00C92376" w:rsidRPr="00147A29">
        <w:rPr>
          <w:rFonts w:asciiTheme="majorBidi" w:hAnsiTheme="majorBidi" w:cstheme="majorBidi"/>
          <w:sz w:val="24"/>
          <w:szCs w:val="24"/>
        </w:rPr>
        <w:t>thf</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U</w:t>
      </w:r>
      <w:r w:rsidR="00C92376" w:rsidRPr="00147A29">
        <w:rPr>
          <w:rFonts w:asciiTheme="majorBidi" w:hAnsiTheme="majorBidi" w:cstheme="majorBidi"/>
          <w:sz w:val="24"/>
          <w:szCs w:val="24"/>
        </w:rPr>
        <w:t>l</w:t>
      </w:r>
      <w:proofErr w:type="spellEnd"/>
    </w:p>
    <w:p w:rsidR="00935455" w:rsidRDefault="00935455" w:rsidP="00C92376">
      <w:pPr>
        <w:jc w:val="center"/>
        <w:rPr>
          <w:rFonts w:asciiTheme="majorBidi" w:hAnsiTheme="majorBidi" w:cstheme="majorBidi"/>
          <w:sz w:val="24"/>
          <w:szCs w:val="24"/>
        </w:rPr>
      </w:pPr>
      <w:r w:rsidRPr="00147A29">
        <w:rPr>
          <w:rFonts w:asciiTheme="majorBidi" w:hAnsiTheme="majorBidi" w:cstheme="majorBidi"/>
          <w:sz w:val="24"/>
          <w:szCs w:val="24"/>
        </w:rPr>
        <w:t>L</w:t>
      </w:r>
      <w:r w:rsidR="00C92376" w:rsidRPr="00147A29">
        <w:rPr>
          <w:rFonts w:asciiTheme="majorBidi" w:hAnsiTheme="majorBidi" w:cstheme="majorBidi"/>
          <w:sz w:val="24"/>
          <w:szCs w:val="24"/>
        </w:rPr>
        <w:t>y</w:t>
      </w:r>
    </w:p>
    <w:p w:rsidR="00C92376"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w:t>
      </w:r>
    </w:p>
    <w:p w:rsidR="00935455" w:rsidRPr="00147A29" w:rsidRDefault="00935455" w:rsidP="00C92376">
      <w:pPr>
        <w:jc w:val="center"/>
        <w:rPr>
          <w:rFonts w:asciiTheme="majorBidi" w:hAnsiTheme="majorBidi" w:cstheme="majorBidi"/>
          <w:sz w:val="24"/>
          <w:szCs w:val="24"/>
        </w:rPr>
      </w:pPr>
    </w:p>
    <w:p w:rsidR="00C92376"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935455" w:rsidRPr="00C60104" w:rsidRDefault="00935455" w:rsidP="00C92376">
      <w:pPr>
        <w:spacing w:after="0"/>
        <w:jc w:val="both"/>
        <w:rPr>
          <w:rFonts w:asciiTheme="majorBidi" w:hAnsiTheme="majorBidi" w:cstheme="majorBidi"/>
          <w:sz w:val="24"/>
          <w:szCs w:val="24"/>
          <w:u w:val="single"/>
        </w:rPr>
      </w:pP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Default="00C92376"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Pr="00147A29" w:rsidRDefault="00935455" w:rsidP="00C92376">
      <w:pPr>
        <w:spacing w:after="0"/>
        <w:jc w:val="both"/>
        <w:rPr>
          <w:sz w:val="24"/>
          <w:szCs w:val="24"/>
          <w:rtl/>
        </w:rPr>
      </w:pPr>
    </w:p>
    <w:p w:rsidR="00935455" w:rsidRDefault="00935455" w:rsidP="00C92376">
      <w:pPr>
        <w:spacing w:after="0"/>
        <w:rPr>
          <w:rFonts w:asciiTheme="majorBidi" w:hAnsiTheme="majorBidi" w:cstheme="majorBidi"/>
          <w:b/>
          <w:bCs/>
          <w:sz w:val="24"/>
          <w:szCs w:val="24"/>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Default="00C92376" w:rsidP="00C92376">
      <w:pPr>
        <w:spacing w:after="0"/>
        <w:rPr>
          <w:lang w:bidi="ar-EG"/>
        </w:rPr>
      </w:pPr>
    </w:p>
    <w:p w:rsidR="00935455" w:rsidRPr="00F23EAF" w:rsidRDefault="00935455" w:rsidP="00C92376">
      <w:pPr>
        <w:spacing w:after="0"/>
        <w:rPr>
          <w:lang w:bidi="ar-EG"/>
        </w:rPr>
      </w:pPr>
    </w:p>
    <w:p w:rsidR="00C92376" w:rsidRDefault="00C92376"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Pr="00F23EAF" w:rsidRDefault="00935455" w:rsidP="00C92376">
      <w:pPr>
        <w:spacing w:after="0"/>
        <w:rPr>
          <w:lang w:bidi="ar-EG"/>
        </w:rPr>
      </w:pPr>
    </w:p>
    <w:p w:rsidR="00B30368" w:rsidRDefault="00B30368"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Pr="006D1726" w:rsidRDefault="00935455" w:rsidP="00C92376">
      <w:pPr>
        <w:spacing w:after="0"/>
        <w:jc w:val="both"/>
        <w:rPr>
          <w:rFonts w:asciiTheme="minorBidi" w:hAnsiTheme="minorBidi"/>
          <w:szCs w:val="24"/>
        </w:rPr>
      </w:pPr>
    </w:p>
    <w:sectPr w:rsidR="00935455"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A44" w:rsidRDefault="00B42A44" w:rsidP="00C10F59">
      <w:pPr>
        <w:spacing w:after="0" w:line="240" w:lineRule="auto"/>
      </w:pPr>
      <w:r>
        <w:separator/>
      </w:r>
    </w:p>
  </w:endnote>
  <w:endnote w:type="continuationSeparator" w:id="0">
    <w:p w:rsidR="00B42A44" w:rsidRDefault="00B42A4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charset w:val="00"/>
    <w:family w:val="roman"/>
    <w:pitch w:val="variable"/>
    <w:sig w:usb0="00000000"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23" w:rsidRDefault="00944523" w:rsidP="00805A3F">
    <w:pPr>
      <w:pStyle w:val="Footer"/>
      <w:pBdr>
        <w:top w:val="thinThickSmallGap" w:sz="24" w:space="1" w:color="622423" w:themeColor="accent2" w:themeShade="7F"/>
      </w:pBdr>
      <w:rPr>
        <w:rFonts w:asciiTheme="majorHAnsi" w:hAnsiTheme="majorHAnsi"/>
      </w:rPr>
    </w:pPr>
    <w:r>
      <w:rPr>
        <w:rFonts w:asciiTheme="majorHAnsi" w:hAnsiTheme="majorHAnsi"/>
      </w:rPr>
      <w:t>Tender/Number89/2022/35</w:t>
    </w:r>
    <w:r>
      <w:rPr>
        <w:rFonts w:asciiTheme="majorHAnsi" w:hAnsiTheme="majorHAnsi"/>
        <w:b/>
        <w:bCs/>
      </w:rPr>
      <w:t xml:space="preserve"> …</w:t>
    </w:r>
    <w:r w:rsidRPr="00805A3F">
      <w:rPr>
        <w:rFonts w:asciiTheme="majorHAnsi" w:hAnsiTheme="majorHAnsi"/>
        <w:b/>
        <w:bCs/>
        <w:sz w:val="28"/>
        <w:szCs w:val="28"/>
      </w:rPr>
      <w:t xml:space="preserve"> </w:t>
    </w:r>
    <w:proofErr w:type="spellStart"/>
    <w:r>
      <w:rPr>
        <w:rFonts w:asciiTheme="majorHAnsi" w:hAnsiTheme="majorHAnsi"/>
        <w:b/>
        <w:bCs/>
        <w:sz w:val="28"/>
        <w:szCs w:val="28"/>
      </w:rPr>
      <w:t>Female</w:t>
    </w:r>
    <w:r w:rsidRPr="00761D75">
      <w:rPr>
        <w:rFonts w:asciiTheme="majorHAnsi" w:hAnsiTheme="majorHAnsi"/>
        <w:b/>
        <w:bCs/>
        <w:sz w:val="28"/>
        <w:szCs w:val="28"/>
      </w:rPr>
      <w:t>Appliances</w:t>
    </w:r>
    <w:proofErr w:type="spellEnd"/>
    <w:r>
      <w:rPr>
        <w:rFonts w:asciiTheme="majorHAnsi" w:hAnsiTheme="majorHAnsi"/>
      </w:rPr>
      <w:t xml:space="preserve"> 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944523" w:rsidRPr="009E776D" w:rsidRDefault="0094452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944523" w:rsidRDefault="0094452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C315AB" w:rsidRPr="00C315AB">
      <w:rPr>
        <w:rFonts w:asciiTheme="majorHAnsi" w:hAnsiTheme="majorHAnsi"/>
        <w:noProof/>
      </w:rPr>
      <w:t>137</w:t>
    </w:r>
    <w:r>
      <w:rPr>
        <w:rFonts w:asciiTheme="majorHAnsi" w:hAnsiTheme="majorHAnsi"/>
        <w:noProof/>
      </w:rPr>
      <w:fldChar w:fldCharType="end"/>
    </w:r>
  </w:p>
  <w:p w:rsidR="00944523" w:rsidRDefault="009445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A44" w:rsidRDefault="00B42A44" w:rsidP="00C10F59">
      <w:pPr>
        <w:spacing w:after="0" w:line="240" w:lineRule="auto"/>
      </w:pPr>
      <w:r>
        <w:separator/>
      </w:r>
    </w:p>
  </w:footnote>
  <w:footnote w:type="continuationSeparator" w:id="0">
    <w:p w:rsidR="00B42A44" w:rsidRDefault="00B42A44"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23" w:rsidRDefault="0094452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C315AB">
      <w:rPr>
        <w:rStyle w:val="PageNumber"/>
        <w:noProof/>
      </w:rPr>
      <w:t>59</w:t>
    </w:r>
    <w:r>
      <w:rPr>
        <w:rStyle w:val="PageNumber"/>
      </w:rPr>
      <w:fldChar w:fldCharType="end"/>
    </w:r>
  </w:p>
  <w:p w:rsidR="00944523" w:rsidRDefault="00944523">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23" w:rsidRDefault="0094452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C315AB">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23" w:rsidRDefault="0094452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C315AB">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23" w:rsidRDefault="0094452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315AB">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23" w:rsidRDefault="0094452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C315AB">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23" w:rsidRDefault="0094452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C315AB">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23" w:rsidRPr="00AB30CE" w:rsidRDefault="0094452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944523" w:rsidRDefault="00944523" w:rsidP="001420A4">
    <w:pPr>
      <w:pStyle w:val="Header"/>
      <w:pBdr>
        <w:bottom w:val="single" w:sz="4" w:space="1" w:color="auto"/>
      </w:pBdr>
    </w:pPr>
    <w:r>
      <w:tab/>
    </w:r>
    <w:r>
      <w:fldChar w:fldCharType="begin"/>
    </w:r>
    <w:r>
      <w:instrText xml:space="preserve"> PAGE </w:instrText>
    </w:r>
    <w:r>
      <w:fldChar w:fldCharType="separate"/>
    </w:r>
    <w:r w:rsidR="00C315AB">
      <w:rPr>
        <w:noProof/>
      </w:rPr>
      <w:t>137</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23" w:rsidRDefault="0094452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315AB">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025"/>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2AC"/>
    <w:rsid w:val="00164CD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1BD1"/>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3112"/>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6BD0"/>
    <w:rsid w:val="003713D8"/>
    <w:rsid w:val="00372B48"/>
    <w:rsid w:val="00373F51"/>
    <w:rsid w:val="0037743A"/>
    <w:rsid w:val="00380AE3"/>
    <w:rsid w:val="003813A1"/>
    <w:rsid w:val="003825BF"/>
    <w:rsid w:val="00382B6C"/>
    <w:rsid w:val="00383A3B"/>
    <w:rsid w:val="003844A0"/>
    <w:rsid w:val="00385E03"/>
    <w:rsid w:val="003874F2"/>
    <w:rsid w:val="00391609"/>
    <w:rsid w:val="00394BFC"/>
    <w:rsid w:val="00395078"/>
    <w:rsid w:val="003A043C"/>
    <w:rsid w:val="003A186E"/>
    <w:rsid w:val="003A22BE"/>
    <w:rsid w:val="003A40D0"/>
    <w:rsid w:val="003B1B6A"/>
    <w:rsid w:val="003B43D7"/>
    <w:rsid w:val="003B4CAC"/>
    <w:rsid w:val="003B5D51"/>
    <w:rsid w:val="003B6F13"/>
    <w:rsid w:val="003B7F2F"/>
    <w:rsid w:val="003C1204"/>
    <w:rsid w:val="003C17ED"/>
    <w:rsid w:val="003C294F"/>
    <w:rsid w:val="003C404F"/>
    <w:rsid w:val="003C67C7"/>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113"/>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7A72"/>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7ABB"/>
    <w:rsid w:val="00720BF4"/>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5A3F"/>
    <w:rsid w:val="008062D1"/>
    <w:rsid w:val="008125F3"/>
    <w:rsid w:val="008200A6"/>
    <w:rsid w:val="008329B8"/>
    <w:rsid w:val="00832F30"/>
    <w:rsid w:val="00840B39"/>
    <w:rsid w:val="008445A8"/>
    <w:rsid w:val="008457E1"/>
    <w:rsid w:val="008458CE"/>
    <w:rsid w:val="00845D14"/>
    <w:rsid w:val="008478BE"/>
    <w:rsid w:val="00850431"/>
    <w:rsid w:val="00851780"/>
    <w:rsid w:val="00860697"/>
    <w:rsid w:val="00865A17"/>
    <w:rsid w:val="00870589"/>
    <w:rsid w:val="00870C77"/>
    <w:rsid w:val="00873D8A"/>
    <w:rsid w:val="00877286"/>
    <w:rsid w:val="00882BD3"/>
    <w:rsid w:val="008845BA"/>
    <w:rsid w:val="00884A22"/>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F078B"/>
    <w:rsid w:val="008F4B86"/>
    <w:rsid w:val="008F58BD"/>
    <w:rsid w:val="008F6A0A"/>
    <w:rsid w:val="009001E0"/>
    <w:rsid w:val="009018AC"/>
    <w:rsid w:val="009041EE"/>
    <w:rsid w:val="0090476F"/>
    <w:rsid w:val="00905C80"/>
    <w:rsid w:val="00911B06"/>
    <w:rsid w:val="009154F2"/>
    <w:rsid w:val="009158E2"/>
    <w:rsid w:val="00915F8F"/>
    <w:rsid w:val="00917807"/>
    <w:rsid w:val="00921161"/>
    <w:rsid w:val="00925774"/>
    <w:rsid w:val="00925C23"/>
    <w:rsid w:val="00926442"/>
    <w:rsid w:val="00932E8B"/>
    <w:rsid w:val="00934F1C"/>
    <w:rsid w:val="00935455"/>
    <w:rsid w:val="00936FFB"/>
    <w:rsid w:val="009440F3"/>
    <w:rsid w:val="00944523"/>
    <w:rsid w:val="0094506C"/>
    <w:rsid w:val="00946FE3"/>
    <w:rsid w:val="00947516"/>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2A4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15AB"/>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3D5D"/>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2140"/>
    <w:rsid w:val="00D939C5"/>
    <w:rsid w:val="00D94D9A"/>
    <w:rsid w:val="00D94F53"/>
    <w:rsid w:val="00D95BE0"/>
    <w:rsid w:val="00DA7F96"/>
    <w:rsid w:val="00DB2FD9"/>
    <w:rsid w:val="00DB315A"/>
    <w:rsid w:val="00DB3CAF"/>
    <w:rsid w:val="00DC2C91"/>
    <w:rsid w:val="00DC5CD8"/>
    <w:rsid w:val="00DC746F"/>
    <w:rsid w:val="00DD0553"/>
    <w:rsid w:val="00DD1D25"/>
    <w:rsid w:val="00DD1EA2"/>
    <w:rsid w:val="00DD1EE1"/>
    <w:rsid w:val="00DD20D2"/>
    <w:rsid w:val="00DD23EF"/>
    <w:rsid w:val="00DD3F86"/>
    <w:rsid w:val="00DD5744"/>
    <w:rsid w:val="00DE3D47"/>
    <w:rsid w:val="00DE6F40"/>
    <w:rsid w:val="00DE7C8D"/>
    <w:rsid w:val="00DF0349"/>
    <w:rsid w:val="00DF254D"/>
    <w:rsid w:val="00DF293A"/>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564F"/>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575"/>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271"/>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D8BE9-DD3F-4D81-89ED-7D8D8A38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137</Pages>
  <Words>31958</Words>
  <Characters>182163</Characters>
  <Application>Microsoft Office Word</Application>
  <DocSecurity>0</DocSecurity>
  <Lines>1518</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5</cp:revision>
  <cp:lastPrinted>2023-03-28T19:58:00Z</cp:lastPrinted>
  <dcterms:created xsi:type="dcterms:W3CDTF">2023-01-29T20:28:00Z</dcterms:created>
  <dcterms:modified xsi:type="dcterms:W3CDTF">2023-03-28T19:59:00Z</dcterms:modified>
</cp:coreProperties>
</file>