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AE5BDE">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AE5BDE">
        <w:rPr>
          <w:rFonts w:asciiTheme="minorBidi" w:hAnsiTheme="minorBidi" w:hint="cs"/>
          <w:sz w:val="32"/>
          <w:szCs w:val="32"/>
          <w:rtl/>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AE5BDE">
        <w:rPr>
          <w:rFonts w:asciiTheme="minorBidi" w:hAnsiTheme="minorBidi" w:hint="cs"/>
          <w:sz w:val="32"/>
          <w:szCs w:val="32"/>
          <w:rtl/>
        </w:rPr>
        <w:t>34</w:t>
      </w:r>
      <w:r w:rsidR="00C671E4">
        <w:rPr>
          <w:rFonts w:asciiTheme="minorBidi" w:hAnsiTheme="minorBidi"/>
          <w:sz w:val="32"/>
          <w:szCs w:val="32"/>
        </w:rPr>
        <w:t>/R</w:t>
      </w:r>
    </w:p>
    <w:p w:rsidR="00F82947" w:rsidRPr="00C84D0C" w:rsidRDefault="00F82947" w:rsidP="00C671E4">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proofErr w:type="spellStart"/>
      <w:proofErr w:type="gramStart"/>
      <w:r w:rsidR="00C671E4">
        <w:rPr>
          <w:rFonts w:asciiTheme="minorBidi" w:hAnsiTheme="minorBidi"/>
          <w:sz w:val="32"/>
          <w:szCs w:val="32"/>
          <w:lang w:bidi="ar-IQ"/>
        </w:rPr>
        <w:t>Teusday</w:t>
      </w:r>
      <w:proofErr w:type="spellEnd"/>
      <w:r w:rsidR="00C671E4">
        <w:rPr>
          <w:rFonts w:asciiTheme="minorBidi" w:hAnsiTheme="minorBidi"/>
          <w:sz w:val="32"/>
          <w:szCs w:val="32"/>
          <w:lang w:bidi="ar-IQ"/>
        </w:rPr>
        <w:t xml:space="preserve"> </w:t>
      </w:r>
      <w:r w:rsidR="00AE5BDE">
        <w:rPr>
          <w:rFonts w:asciiTheme="minorBidi" w:hAnsiTheme="minorBidi"/>
          <w:sz w:val="32"/>
          <w:szCs w:val="32"/>
          <w:lang w:bidi="ar-IQ"/>
        </w:rPr>
        <w:t xml:space="preserve"> </w:t>
      </w:r>
      <w:r w:rsidR="00C671E4">
        <w:rPr>
          <w:rFonts w:asciiTheme="minorBidi" w:hAnsiTheme="minorBidi"/>
          <w:sz w:val="32"/>
          <w:szCs w:val="32"/>
        </w:rPr>
        <w:t>2</w:t>
      </w:r>
      <w:proofErr w:type="gramEnd"/>
      <w:r w:rsidR="007D6E8F">
        <w:rPr>
          <w:rFonts w:asciiTheme="minorBidi" w:hAnsiTheme="minorBidi"/>
          <w:sz w:val="32"/>
          <w:szCs w:val="32"/>
        </w:rPr>
        <w:t>/</w:t>
      </w:r>
      <w:r w:rsidR="00C671E4">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AE5BDE">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AE5BDE">
        <w:rPr>
          <w:rFonts w:asciiTheme="minorBidi" w:hAnsiTheme="minorBidi"/>
          <w:sz w:val="32"/>
          <w:szCs w:val="32"/>
          <w:highlight w:val="yellow"/>
        </w:rPr>
        <w:t>34</w:t>
      </w:r>
      <w:r w:rsidR="002940F3">
        <w:rPr>
          <w:rFonts w:asciiTheme="minorBidi" w:hAnsiTheme="minorBidi"/>
          <w:sz w:val="32"/>
          <w:szCs w:val="32"/>
          <w:highlight w:val="yellow"/>
        </w:rPr>
        <w:t>/</w:t>
      </w:r>
      <w:proofErr w:type="spellStart"/>
      <w:r w:rsidR="002940F3">
        <w:rPr>
          <w:rFonts w:asciiTheme="minorBidi" w:hAnsiTheme="minorBidi"/>
          <w:sz w:val="32"/>
          <w:szCs w:val="32"/>
          <w:highlight w:val="yellow"/>
        </w:rPr>
        <w:t>R</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w:t>
      </w:r>
      <w:proofErr w:type="spellEnd"/>
      <w:r w:rsidR="005B741A" w:rsidRPr="00C84D0C">
        <w:rPr>
          <w:rFonts w:asciiTheme="minorBidi" w:hAnsiTheme="minorBidi"/>
          <w:iCs/>
          <w:spacing w:val="-2"/>
          <w:sz w:val="28"/>
          <w:szCs w:val="28"/>
          <w:highlight w:val="yellow"/>
        </w:rPr>
        <w:t xml:space="preserve">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22698">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22</w:t>
      </w:r>
      <w:r w:rsidR="00F219D1">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C22698">
        <w:rPr>
          <w:rFonts w:asciiTheme="minorBidi" w:eastAsiaTheme="minorHAnsi" w:hAnsiTheme="minorBidi" w:cstheme="minorBidi"/>
          <w:sz w:val="28"/>
          <w:szCs w:val="28"/>
        </w:rPr>
        <w:t>23</w:t>
      </w:r>
      <w:r w:rsidR="00F219D1">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5</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gramEnd"/>
      <w:r w:rsidRPr="00C84D0C">
        <w:rPr>
          <w:rFonts w:asciiTheme="minorBidi" w:eastAsiaTheme="minorHAnsi" w:hAnsiTheme="minorBidi" w:cstheme="minorBidi"/>
          <w:color w:val="auto"/>
          <w:sz w:val="28"/>
          <w:szCs w:val="28"/>
          <w:lang w:val="en-US" w:eastAsia="en-US" w:bidi="ar-SA"/>
        </w:rPr>
        <w:t>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footerReference w:type="default" r:id="rId12"/>
          <w:headerReference w:type="first" r:id="rId13"/>
          <w:footerReference w:type="first" r:id="rId14"/>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E5BD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AE5BDE">
              <w:rPr>
                <w:rFonts w:asciiTheme="minorBidi" w:hAnsiTheme="minorBidi"/>
                <w:b/>
                <w:bCs/>
                <w:sz w:val="28"/>
                <w:szCs w:val="28"/>
                <w:shd w:val="clear" w:color="auto" w:fill="FFFF00"/>
                <w:lang w:val="en-GB"/>
              </w:rPr>
              <w:t>34</w:t>
            </w:r>
            <w:r w:rsidR="00C22698">
              <w:rPr>
                <w:rFonts w:asciiTheme="minorBidi" w:hAnsiTheme="minorBidi"/>
                <w:b/>
                <w:bCs/>
                <w:sz w:val="28"/>
                <w:szCs w:val="28"/>
                <w:shd w:val="clear" w:color="auto" w:fill="FFFF00"/>
                <w:lang w:val="en-GB"/>
              </w:rPr>
              <w:t>/R</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5"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ED7F01">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proofErr w:type="spellStart"/>
            <w:r w:rsidR="00ED7F01">
              <w:rPr>
                <w:rFonts w:asciiTheme="minorBidi" w:hAnsiTheme="minorBidi"/>
                <w:sz w:val="28"/>
                <w:szCs w:val="28"/>
                <w:highlight w:val="yellow"/>
              </w:rPr>
              <w:t>Teusad</w:t>
            </w:r>
            <w:proofErr w:type="spellEnd"/>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ED7F01">
              <w:rPr>
                <w:rFonts w:asciiTheme="minorBidi" w:hAnsiTheme="minorBidi"/>
                <w:b/>
                <w:bCs/>
                <w:sz w:val="28"/>
                <w:szCs w:val="28"/>
                <w:highlight w:val="yellow"/>
                <w:shd w:val="clear" w:color="auto" w:fill="FFFF00"/>
                <w:lang w:val="en-GB"/>
              </w:rPr>
              <w:t>16</w:t>
            </w:r>
            <w:r w:rsidR="00664009" w:rsidRPr="00664009">
              <w:rPr>
                <w:rFonts w:asciiTheme="minorBidi" w:hAnsiTheme="minorBidi"/>
                <w:b/>
                <w:bCs/>
                <w:sz w:val="28"/>
                <w:szCs w:val="28"/>
                <w:highlight w:val="yellow"/>
                <w:shd w:val="clear" w:color="auto" w:fill="FFFF00"/>
                <w:lang w:val="en-GB"/>
              </w:rPr>
              <w:t>/</w:t>
            </w:r>
            <w:r w:rsidR="00ED7F01">
              <w:rPr>
                <w:rFonts w:asciiTheme="minorBidi" w:hAnsiTheme="minorBidi"/>
                <w:b/>
                <w:bCs/>
                <w:sz w:val="28"/>
                <w:szCs w:val="28"/>
                <w:highlight w:val="yellow"/>
                <w:shd w:val="clear" w:color="auto" w:fill="FFFF00"/>
                <w:lang w:val="en-GB"/>
              </w:rPr>
              <w:t>5</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6"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ED7F01">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ED7F01">
              <w:rPr>
                <w:rFonts w:asciiTheme="minorBidi" w:hAnsiTheme="minorBidi"/>
                <w:sz w:val="28"/>
                <w:szCs w:val="28"/>
                <w:shd w:val="clear" w:color="auto" w:fill="FFFF00"/>
                <w:lang w:val="en-GB"/>
              </w:rPr>
              <w:t>22</w:t>
            </w:r>
            <w:r w:rsidR="00DE6F40">
              <w:rPr>
                <w:rFonts w:asciiTheme="minorBidi" w:hAnsiTheme="minorBidi"/>
                <w:sz w:val="28"/>
                <w:szCs w:val="28"/>
                <w:shd w:val="clear" w:color="auto" w:fill="FFFF00"/>
                <w:lang w:val="en-GB"/>
              </w:rPr>
              <w:t>/</w:t>
            </w:r>
            <w:r w:rsidR="00ED7F01">
              <w:rPr>
                <w:rFonts w:asciiTheme="minorBidi" w:hAnsiTheme="minorBidi"/>
                <w:sz w:val="28"/>
                <w:szCs w:val="28"/>
                <w:shd w:val="clear" w:color="auto" w:fill="FFFF00"/>
                <w:lang w:val="en-GB"/>
              </w:rPr>
              <w:t>5</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ED7F01">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ED7F01">
              <w:rPr>
                <w:rFonts w:asciiTheme="minorBidi" w:hAnsiTheme="minorBidi"/>
                <w:sz w:val="28"/>
                <w:szCs w:val="28"/>
                <w:shd w:val="clear" w:color="auto" w:fill="FFFF00"/>
              </w:rPr>
              <w:t>18</w:t>
            </w:r>
            <w:r w:rsidR="00DE6F40">
              <w:rPr>
                <w:rFonts w:asciiTheme="minorBidi" w:hAnsiTheme="minorBidi"/>
                <w:sz w:val="28"/>
                <w:szCs w:val="28"/>
                <w:shd w:val="clear" w:color="auto" w:fill="FFFF00"/>
                <w:lang w:val="en-GB"/>
              </w:rPr>
              <w:t>/</w:t>
            </w:r>
            <w:r w:rsidR="00ED7F01">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In case of being supplier,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In case of being a manufacturer, you should explain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97125D">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97125D">
              <w:rPr>
                <w:rFonts w:asciiTheme="minorBidi" w:hAnsiTheme="minorBidi"/>
                <w:sz w:val="28"/>
                <w:szCs w:val="28"/>
                <w:lang w:val="en-GB"/>
              </w:rPr>
              <w:t>34</w:t>
            </w:r>
            <w:r w:rsidR="00ED7F01">
              <w:rPr>
                <w:rFonts w:asciiTheme="minorBidi" w:hAnsiTheme="minorBidi"/>
                <w:sz w:val="28"/>
                <w:szCs w:val="28"/>
                <w:lang w:val="en-GB"/>
              </w:rPr>
              <w:t>/R</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ED7F0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ED7F01">
              <w:rPr>
                <w:rFonts w:asciiTheme="minorBidi" w:hAnsiTheme="minorBidi"/>
                <w:sz w:val="28"/>
                <w:szCs w:val="28"/>
              </w:rPr>
              <w:t>22</w:t>
            </w:r>
            <w:r w:rsidR="00536B04">
              <w:rPr>
                <w:rFonts w:asciiTheme="minorBidi" w:hAnsiTheme="minorBidi"/>
                <w:sz w:val="28"/>
                <w:szCs w:val="28"/>
              </w:rPr>
              <w:t>/</w:t>
            </w:r>
            <w:r w:rsidR="00ED7F01">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D7F01">
              <w:rPr>
                <w:rFonts w:asciiTheme="minorBidi" w:hAnsiTheme="minorBidi"/>
                <w:sz w:val="28"/>
                <w:szCs w:val="28"/>
                <w:lang w:bidi="ar-IQ"/>
              </w:rPr>
              <w:t xml:space="preserve">Monday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ED7F01">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ED7F01">
              <w:rPr>
                <w:rFonts w:asciiTheme="minorBidi" w:hAnsiTheme="minorBidi"/>
                <w:sz w:val="28"/>
                <w:szCs w:val="28"/>
                <w:lang w:val="en-GB"/>
              </w:rPr>
              <w:t>23</w:t>
            </w:r>
            <w:r w:rsidR="00536B04">
              <w:rPr>
                <w:rFonts w:asciiTheme="minorBidi" w:hAnsiTheme="minorBidi"/>
                <w:sz w:val="28"/>
                <w:szCs w:val="28"/>
                <w:lang w:val="en-GB"/>
              </w:rPr>
              <w:t>/</w:t>
            </w:r>
            <w:r w:rsidR="00ED7F01">
              <w:rPr>
                <w:rFonts w:asciiTheme="minorBidi" w:hAnsiTheme="minorBidi"/>
                <w:sz w:val="28"/>
                <w:szCs w:val="28"/>
                <w:lang w:val="en-GB"/>
              </w:rPr>
              <w:t xml:space="preserve">5 </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r w:rsidRPr="00227A1B">
              <w:rPr>
                <w:rFonts w:asciiTheme="majorBidi" w:hAnsiTheme="majorBidi" w:cstheme="majorBidi"/>
                <w:highlight w:val="green"/>
              </w:rPr>
              <w:lastRenderedPageBreak/>
              <w:t>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7"/>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AA428E">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AA428E">
        <w:rPr>
          <w:rFonts w:asciiTheme="minorBidi" w:hAnsiTheme="minorBidi" w:hint="cs"/>
          <w:b/>
          <w:bCs/>
          <w:i/>
          <w:szCs w:val="24"/>
          <w:rtl/>
        </w:rPr>
        <w:t>34</w:t>
      </w:r>
      <w:r w:rsidR="00ED7F01">
        <w:rPr>
          <w:rFonts w:asciiTheme="minorBidi" w:hAnsiTheme="minorBidi"/>
          <w:b/>
          <w:bCs/>
          <w:i/>
          <w:szCs w:val="24"/>
        </w:rPr>
        <w:t>/R</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8"/>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9"/>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Grand Total AMC for</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0"/>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proofErr w:type="gramStart"/>
      <w:r w:rsidRPr="00851780">
        <w:rPr>
          <w:i/>
          <w:highlight w:val="yellow"/>
        </w:rPr>
        <w:t>:“</w:t>
      </w:r>
      <w:proofErr w:type="gramEnd"/>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851780" w:rsidRDefault="00851780" w:rsidP="0090481A">
      <w:pPr>
        <w:rPr>
          <w:rtl/>
          <w:lang w:bidi="ar-EG"/>
        </w:rPr>
      </w:pPr>
      <w:r w:rsidRPr="00F23EAF">
        <w:rPr>
          <w:rFonts w:asciiTheme="majorBidi" w:hAnsiTheme="majorBidi" w:cstheme="majorBidi"/>
          <w:sz w:val="24"/>
          <w:szCs w:val="24"/>
          <w:u w:val="single"/>
        </w:rPr>
        <w:t>Summary of technical specifications of medical supplies.</w:t>
      </w:r>
    </w:p>
    <w:tbl>
      <w:tblPr>
        <w:tblW w:w="10980" w:type="dxa"/>
        <w:tblInd w:w="-702" w:type="dxa"/>
        <w:tblLook w:val="04A0" w:firstRow="1" w:lastRow="0" w:firstColumn="1" w:lastColumn="0" w:noHBand="0" w:noVBand="1"/>
      </w:tblPr>
      <w:tblGrid>
        <w:gridCol w:w="1440"/>
        <w:gridCol w:w="1646"/>
        <w:gridCol w:w="2403"/>
        <w:gridCol w:w="851"/>
        <w:gridCol w:w="1580"/>
        <w:gridCol w:w="900"/>
        <w:gridCol w:w="1440"/>
        <w:gridCol w:w="720"/>
      </w:tblGrid>
      <w:tr w:rsidR="00C677AB" w:rsidTr="00C677AB">
        <w:trPr>
          <w:trHeight w:val="240"/>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معمره اساسي كسور 2021</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b/>
                <w:bCs/>
                <w:color w:val="000000"/>
                <w:sz w:val="14"/>
                <w:szCs w:val="14"/>
              </w:rPr>
            </w:pPr>
            <w:r>
              <w:rPr>
                <w:rFonts w:eastAsia="Times New Roman" w:cs="Calibri"/>
                <w:b/>
                <w:bCs/>
                <w:color w:val="000000"/>
                <w:sz w:val="14"/>
                <w:szCs w:val="14"/>
              </w:rPr>
              <w:t xml:space="preserve">units </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rsidP="00463C63">
            <w:pPr>
              <w:spacing w:after="0" w:line="240" w:lineRule="auto"/>
              <w:jc w:val="center"/>
              <w:rPr>
                <w:rFonts w:eastAsia="Times New Roman" w:cs="Calibri"/>
                <w:color w:val="000000"/>
                <w:sz w:val="14"/>
                <w:szCs w:val="14"/>
              </w:rPr>
            </w:pPr>
            <w:r>
              <w:rPr>
                <w:rFonts w:eastAsia="Times New Roman" w:cs="Calibri"/>
                <w:color w:val="000000"/>
                <w:sz w:val="14"/>
                <w:szCs w:val="14"/>
              </w:rPr>
              <w:t>note</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Price In US dollar </w:t>
            </w:r>
          </w:p>
          <w:p w:rsidR="00C677AB" w:rsidRDefault="00C677AB">
            <w:pPr>
              <w:spacing w:after="0" w:line="240" w:lineRule="auto"/>
              <w:jc w:val="center"/>
              <w:rPr>
                <w:rFonts w:eastAsia="Times New Roman" w:cs="Calibri"/>
                <w:color w:val="000000"/>
                <w:sz w:val="14"/>
                <w:szCs w:val="14"/>
              </w:rPr>
            </w:pPr>
          </w:p>
          <w:p w:rsidR="00C677AB" w:rsidRDefault="00C677AB">
            <w:pPr>
              <w:spacing w:after="0" w:line="240" w:lineRule="auto"/>
              <w:jc w:val="center"/>
              <w:rPr>
                <w:rFonts w:eastAsia="Times New Roman" w:cs="Calibri"/>
                <w:color w:val="000000"/>
                <w:sz w:val="14"/>
                <w:szCs w:val="14"/>
              </w:rPr>
            </w:pPr>
          </w:p>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Origin </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24"/>
                <w:szCs w:val="24"/>
              </w:rPr>
            </w:pPr>
            <w:bookmarkStart w:id="137" w:name="_GoBack"/>
            <w:bookmarkEnd w:id="137"/>
            <w:r>
              <w:rPr>
                <w:rFonts w:eastAsia="Times New Roman" w:cs="Calibri"/>
                <w:color w:val="000000"/>
                <w:sz w:val="24"/>
                <w:szCs w:val="24"/>
              </w:rPr>
              <w:t> </w:t>
            </w:r>
            <w:proofErr w:type="spellStart"/>
            <w:r>
              <w:rPr>
                <w:rFonts w:eastAsia="Times New Roman" w:cs="Calibri"/>
                <w:color w:val="000000"/>
                <w:sz w:val="24"/>
                <w:szCs w:val="24"/>
              </w:rPr>
              <w:t>Qty</w:t>
            </w:r>
            <w:proofErr w:type="spellEnd"/>
            <w:r>
              <w:rPr>
                <w:rFonts w:eastAsia="Times New Roman" w:cs="Calibri"/>
                <w:color w:val="000000"/>
                <w:sz w:val="24"/>
                <w:szCs w:val="24"/>
              </w:rPr>
              <w:t xml:space="preserve"> </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bidi/>
              <w:spacing w:after="0" w:line="240" w:lineRule="auto"/>
              <w:jc w:val="center"/>
              <w:rPr>
                <w:rFonts w:eastAsia="Times New Roman" w:cs="Calibri"/>
                <w:color w:val="000000"/>
                <w:sz w:val="14"/>
                <w:szCs w:val="14"/>
              </w:rPr>
            </w:pPr>
            <w:r>
              <w:rPr>
                <w:rFonts w:eastAsia="Times New Roman" w:cs="Times New Roman"/>
                <w:color w:val="000000"/>
                <w:sz w:val="14"/>
                <w:szCs w:val="14"/>
                <w:rtl/>
              </w:rPr>
              <w:t>الرمز الجديد</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الرقم الرمزي</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أسم المادة</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912"/>
        </w:trPr>
        <w:tc>
          <w:tcPr>
            <w:tcW w:w="1440" w:type="dxa"/>
            <w:tcBorders>
              <w:top w:val="nil"/>
              <w:left w:val="single" w:sz="4" w:space="0" w:color="auto"/>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ORTHOPAEDIC IMMOBILLISATION EQUIPMENTS</w:t>
            </w:r>
          </w:p>
        </w:tc>
        <w:tc>
          <w:tcPr>
            <w:tcW w:w="851" w:type="dxa"/>
            <w:tcBorders>
              <w:top w:val="single" w:sz="4" w:space="0" w:color="auto"/>
              <w:left w:val="nil"/>
              <w:bottom w:val="single" w:sz="4" w:space="0" w:color="auto"/>
              <w:right w:val="nil"/>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11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ORT-RE00-004</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M23-ALa-001</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Childs Cast table, used to apply hip </w:t>
            </w:r>
            <w:proofErr w:type="spellStart"/>
            <w:r>
              <w:rPr>
                <w:rFonts w:ascii="Arial" w:eastAsia="Times New Roman" w:hAnsi="Arial"/>
                <w:color w:val="000000"/>
                <w:sz w:val="14"/>
                <w:szCs w:val="14"/>
              </w:rPr>
              <w:t>spica</w:t>
            </w:r>
            <w:proofErr w:type="spellEnd"/>
            <w:r>
              <w:rPr>
                <w:rFonts w:ascii="Arial" w:eastAsia="Times New Roman" w:hAnsi="Arial"/>
                <w:color w:val="000000"/>
                <w:sz w:val="14"/>
                <w:szCs w:val="14"/>
              </w:rPr>
              <w:t xml:space="preserve"> for Infant and Children, the high and table length are adjustable</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1200</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111</w:t>
            </w:r>
          </w:p>
        </w:tc>
      </w:tr>
      <w:tr w:rsidR="00C677AB" w:rsidTr="00C677AB">
        <w:trPr>
          <w:trHeight w:val="11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ORT-RE00-005</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M23-ALb-001</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Thomas splint - </w:t>
            </w:r>
            <w:proofErr w:type="spellStart"/>
            <w:r>
              <w:rPr>
                <w:rFonts w:ascii="Arial" w:eastAsia="Times New Roman" w:hAnsi="Arial"/>
                <w:color w:val="000000"/>
                <w:sz w:val="14"/>
                <w:szCs w:val="14"/>
              </w:rPr>
              <w:t>complet</w:t>
            </w:r>
            <w:proofErr w:type="spellEnd"/>
            <w:r>
              <w:rPr>
                <w:rFonts w:ascii="Arial" w:eastAsia="Times New Roman" w:hAnsi="Arial"/>
                <w:color w:val="000000"/>
                <w:sz w:val="14"/>
                <w:szCs w:val="14"/>
              </w:rPr>
              <w:br/>
            </w:r>
            <w:r>
              <w:rPr>
                <w:rFonts w:ascii="Arial" w:eastAsia="Times New Roman" w:hAnsi="Arial"/>
                <w:color w:val="000000"/>
                <w:sz w:val="14"/>
                <w:szCs w:val="14"/>
                <w:u w:val="single"/>
              </w:rPr>
              <w:t>RING SIZE</w:t>
            </w:r>
            <w:r>
              <w:rPr>
                <w:rFonts w:ascii="Arial" w:eastAsia="Times New Roman" w:hAnsi="Arial"/>
                <w:color w:val="000000"/>
                <w:sz w:val="14"/>
                <w:szCs w:val="14"/>
              </w:rPr>
              <w:t xml:space="preserve">   </w:t>
            </w:r>
            <w:r>
              <w:rPr>
                <w:rFonts w:ascii="Arial" w:eastAsia="Times New Roman" w:hAnsi="Arial"/>
                <w:color w:val="000000"/>
                <w:sz w:val="14"/>
                <w:szCs w:val="14"/>
                <w:u w:val="single"/>
              </w:rPr>
              <w:t xml:space="preserve"> INNER BAR</w:t>
            </w:r>
            <w:r>
              <w:rPr>
                <w:rFonts w:ascii="Arial" w:eastAsia="Times New Roman" w:hAnsi="Arial"/>
                <w:color w:val="000000"/>
                <w:sz w:val="14"/>
                <w:szCs w:val="14"/>
              </w:rPr>
              <w:br/>
              <w:t>46 cm           56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USA</w:t>
            </w:r>
            <w:r>
              <w:rPr>
                <w:rFonts w:eastAsia="Times New Roman" w:cs="Calibri" w:hint="cs"/>
                <w:color w:val="000000"/>
                <w:sz w:val="14"/>
                <w:szCs w:val="14"/>
                <w:rtl/>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ORT-RE00-006</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M23-ALb-002</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48 cm           66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ORT-RE00-007</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M23-ALb-003</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54 cm           76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ORT-RE00-008</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M23-ALb-004</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58 cm           86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ORT-RE00-009</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M23-ALb-005</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61 cm           96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ORT-RE00-010</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M23-ALb-006</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63 cm          106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ORT-RE00-011</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M23-ALb-007</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65 cm          116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45</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r w:rsidRPr="0068275E">
              <w:rPr>
                <w:rFonts w:eastAsia="Times New Roman" w:cs="Calibri"/>
                <w:color w:val="000000"/>
                <w:sz w:val="14"/>
                <w:szCs w:val="14"/>
              </w:rPr>
              <w:t>USA</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77</w:t>
            </w:r>
          </w:p>
        </w:tc>
      </w:tr>
      <w:tr w:rsidR="00C677AB" w:rsidTr="00C677AB">
        <w:trPr>
          <w:trHeight w:val="48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lastRenderedPageBreak/>
              <w:t> </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b/>
                <w:bCs/>
                <w:color w:val="000000"/>
                <w:sz w:val="14"/>
                <w:szCs w:val="14"/>
              </w:rPr>
            </w:pPr>
            <w:r>
              <w:rPr>
                <w:rFonts w:ascii="Arial" w:eastAsia="Times New Roman" w:hAnsi="Arial"/>
                <w:b/>
                <w:bCs/>
                <w:color w:val="000000"/>
                <w:sz w:val="14"/>
                <w:szCs w:val="14"/>
              </w:rPr>
              <w:t xml:space="preserve">PLIERS‚AND‚CUTTERS </w:t>
            </w:r>
          </w:p>
        </w:tc>
        <w:tc>
          <w:tcPr>
            <w:tcW w:w="851" w:type="dxa"/>
            <w:tcBorders>
              <w:top w:val="single" w:sz="4" w:space="0" w:color="auto"/>
              <w:left w:val="nil"/>
              <w:bottom w:val="single" w:sz="4" w:space="0" w:color="auto"/>
              <w:right w:val="nil"/>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1061"/>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ORT-RE00-064</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M23-ALm-001</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 Plier with side cutter stainless steel           (180 mm ,130mm) to cut wire </w:t>
            </w:r>
            <w:proofErr w:type="spellStart"/>
            <w:r>
              <w:rPr>
                <w:rFonts w:ascii="Arial" w:eastAsia="Times New Roman" w:hAnsi="Arial"/>
                <w:color w:val="000000"/>
                <w:sz w:val="14"/>
                <w:szCs w:val="14"/>
              </w:rPr>
              <w:t>upto</w:t>
            </w:r>
            <w:proofErr w:type="spellEnd"/>
            <w:r>
              <w:rPr>
                <w:rFonts w:ascii="Arial" w:eastAsia="Times New Roman" w:hAnsi="Arial"/>
                <w:color w:val="000000"/>
                <w:sz w:val="14"/>
                <w:szCs w:val="14"/>
              </w:rPr>
              <w:t xml:space="preserve"> 2.5 MM </w:t>
            </w:r>
            <w:proofErr w:type="spellStart"/>
            <w:r>
              <w:rPr>
                <w:rFonts w:ascii="Arial" w:eastAsia="Times New Roman" w:hAnsi="Arial"/>
                <w:color w:val="000000"/>
                <w:sz w:val="14"/>
                <w:szCs w:val="14"/>
              </w:rPr>
              <w:t>diam</w:t>
            </w:r>
            <w:proofErr w:type="spellEnd"/>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8"/>
                <w:szCs w:val="18"/>
                <w:rtl/>
              </w:rPr>
              <w:t>يراعى عدم استيراده في حال تم عرض اعداد مجانيه ضمن مواد النبيذة</w:t>
            </w: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p w:rsidR="00C677AB" w:rsidRDefault="00C677AB">
            <w:pPr>
              <w:rPr>
                <w:rFonts w:eastAsia="Times New Roman" w:cs="Calibri"/>
                <w:sz w:val="14"/>
                <w:szCs w:val="14"/>
              </w:rPr>
            </w:pPr>
          </w:p>
          <w:p w:rsidR="00C677AB" w:rsidRDefault="00C677AB">
            <w:pPr>
              <w:rPr>
                <w:rFonts w:eastAsia="Times New Roman" w:cs="Calibri"/>
                <w:sz w:val="14"/>
                <w:szCs w:val="14"/>
              </w:rPr>
            </w:pPr>
            <w:r>
              <w:rPr>
                <w:rFonts w:eastAsia="Times New Roman" w:cs="Calibri" w:hint="cs"/>
                <w:sz w:val="14"/>
                <w:szCs w:val="14"/>
                <w:rtl/>
              </w:rPr>
              <w:t xml:space="preserve">125.8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206</w:t>
            </w:r>
          </w:p>
        </w:tc>
      </w:tr>
      <w:tr w:rsidR="00C677AB" w:rsidTr="00C677AB">
        <w:trPr>
          <w:trHeight w:val="494"/>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M23-ALm-002</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ascii="Arial" w:eastAsia="Times New Roman" w:hAnsi="Arial"/>
                <w:color w:val="000000"/>
                <w:sz w:val="14"/>
                <w:szCs w:val="14"/>
              </w:rPr>
            </w:pPr>
            <w:r>
              <w:rPr>
                <w:rFonts w:ascii="Arial" w:eastAsia="Times New Roman" w:hAnsi="Arial"/>
                <w:color w:val="000000"/>
                <w:sz w:val="14"/>
                <w:szCs w:val="14"/>
                <w:rtl/>
              </w:rPr>
              <w:t>تم دمج المواصفه مع المواصفه في الحقل اعلاه</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912"/>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ORT-RE00-069</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M23-ALm-007</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Angled to side </w:t>
            </w:r>
            <w:proofErr w:type="spellStart"/>
            <w:r>
              <w:rPr>
                <w:rFonts w:ascii="Arial" w:eastAsia="Times New Roman" w:hAnsi="Arial"/>
                <w:color w:val="000000"/>
                <w:sz w:val="14"/>
                <w:szCs w:val="14"/>
              </w:rPr>
              <w:t>rongeurs</w:t>
            </w:r>
            <w:proofErr w:type="spellEnd"/>
            <w:r>
              <w:rPr>
                <w:rFonts w:ascii="Arial" w:eastAsia="Times New Roman" w:hAnsi="Arial"/>
                <w:color w:val="000000"/>
                <w:sz w:val="14"/>
                <w:szCs w:val="14"/>
              </w:rPr>
              <w:t>, compound action , 6 mm bite, 20 cm</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165.7</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244</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b/>
                <w:bCs/>
                <w:color w:val="000000"/>
                <w:sz w:val="14"/>
                <w:szCs w:val="14"/>
              </w:rPr>
            </w:pPr>
            <w:r>
              <w:rPr>
                <w:rFonts w:ascii="Arial" w:eastAsia="Times New Roman" w:hAnsi="Arial"/>
                <w:b/>
                <w:bCs/>
                <w:color w:val="000000"/>
                <w:sz w:val="14"/>
                <w:szCs w:val="14"/>
              </w:rPr>
              <w:t>SCREW DRIVER</w:t>
            </w:r>
          </w:p>
        </w:tc>
        <w:tc>
          <w:tcPr>
            <w:tcW w:w="851" w:type="dxa"/>
            <w:tcBorders>
              <w:top w:val="single" w:sz="4" w:space="0" w:color="auto"/>
              <w:left w:val="nil"/>
              <w:bottom w:val="single" w:sz="4" w:space="0" w:color="auto"/>
              <w:right w:val="nil"/>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48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ORT-RE00-077</w:t>
            </w:r>
          </w:p>
        </w:tc>
        <w:tc>
          <w:tcPr>
            <w:tcW w:w="1646"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M23-ALp-001</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xml:space="preserve">Screw driver for </w:t>
            </w:r>
            <w:proofErr w:type="spellStart"/>
            <w:r>
              <w:rPr>
                <w:rFonts w:ascii="Arial" w:eastAsia="Times New Roman" w:hAnsi="Arial"/>
                <w:color w:val="000000"/>
                <w:sz w:val="14"/>
                <w:szCs w:val="14"/>
              </w:rPr>
              <w:t>philips</w:t>
            </w:r>
            <w:proofErr w:type="spellEnd"/>
            <w:r>
              <w:rPr>
                <w:rFonts w:ascii="Arial" w:eastAsia="Times New Roman" w:hAnsi="Arial"/>
                <w:color w:val="000000"/>
                <w:sz w:val="14"/>
                <w:szCs w:val="14"/>
              </w:rPr>
              <w:t xml:space="preserve"> head screw</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eastAsia="Times New Roman" w:cs="Calibri"/>
                <w:color w:val="000000"/>
                <w:sz w:val="18"/>
                <w:szCs w:val="18"/>
              </w:rPr>
            </w:pPr>
            <w:r>
              <w:rPr>
                <w:rFonts w:eastAsia="Times New Roman" w:cs="Calibri" w:hint="cs"/>
                <w:color w:val="000000"/>
                <w:sz w:val="18"/>
                <w:szCs w:val="18"/>
                <w:rtl/>
              </w:rPr>
              <w:t>يراعى الاعداد المجانيه المعروضه عند استيراد المواد النبيذة للبراغي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6.21</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114</w:t>
            </w:r>
          </w:p>
        </w:tc>
      </w:tr>
      <w:tr w:rsidR="00C677AB" w:rsidTr="00C677AB">
        <w:trPr>
          <w:trHeight w:val="684"/>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ORT-RE00-080</w:t>
            </w:r>
          </w:p>
        </w:tc>
        <w:tc>
          <w:tcPr>
            <w:tcW w:w="164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M23-ALp-004</w:t>
            </w:r>
          </w:p>
        </w:tc>
        <w:tc>
          <w:tcPr>
            <w:tcW w:w="2403"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Lane screw driver, 6 mm blade 28 cm long For single slot screw</w:t>
            </w:r>
          </w:p>
        </w:tc>
        <w:tc>
          <w:tcPr>
            <w:tcW w:w="851"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C677AB" w:rsidRDefault="00C677AB">
            <w:pPr>
              <w:bidi/>
              <w:spacing w:after="0" w:line="240" w:lineRule="auto"/>
              <w:jc w:val="center"/>
              <w:rPr>
                <w:rFonts w:eastAsia="Times New Roman" w:cs="Calibri"/>
                <w:color w:val="000000"/>
                <w:sz w:val="18"/>
                <w:szCs w:val="18"/>
              </w:rPr>
            </w:pPr>
            <w:r>
              <w:rPr>
                <w:rFonts w:eastAsia="Times New Roman" w:cs="Calibri" w:hint="cs"/>
                <w:color w:val="000000"/>
                <w:sz w:val="18"/>
                <w:szCs w:val="18"/>
                <w:rtl/>
              </w:rPr>
              <w:t>يراعى الاعداد المجانيه المعروضه عند استيراد المواد النبيذة للبراغي</w:t>
            </w: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12.83</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Pr="00A969B1" w:rsidRDefault="00C677AB">
            <w:pPr>
              <w:spacing w:after="0" w:line="240" w:lineRule="auto"/>
              <w:jc w:val="center"/>
              <w:rPr>
                <w:rFonts w:eastAsia="Times New Roman" w:cs="Calibri"/>
                <w:color w:val="000000"/>
                <w:sz w:val="14"/>
                <w:szCs w:val="14"/>
              </w:rPr>
            </w:pPr>
            <w:r w:rsidRPr="00A969B1">
              <w:rPr>
                <w:rFonts w:eastAsia="Times New Roman" w:cs="Calibri"/>
                <w:color w:val="000000"/>
                <w:sz w:val="14"/>
                <w:szCs w:val="14"/>
              </w:rPr>
              <w:t>British</w:t>
            </w:r>
            <w:r w:rsidRPr="00A969B1">
              <w:rPr>
                <w:rFonts w:eastAsia="Times New Roman" w:cs="Calibri" w:hint="cs"/>
                <w:color w:val="000000"/>
                <w:sz w:val="14"/>
                <w:szCs w:val="14"/>
                <w:rtl/>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386</w:t>
            </w:r>
          </w:p>
        </w:tc>
      </w:tr>
      <w:tr w:rsidR="00C677AB" w:rsidTr="00C677AB">
        <w:trPr>
          <w:trHeight w:val="456"/>
        </w:trPr>
        <w:tc>
          <w:tcPr>
            <w:tcW w:w="144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ORT-RE00-094</w:t>
            </w:r>
          </w:p>
        </w:tc>
        <w:tc>
          <w:tcPr>
            <w:tcW w:w="1646"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M23-ALu-001</w:t>
            </w:r>
          </w:p>
        </w:tc>
        <w:tc>
          <w:tcPr>
            <w:tcW w:w="2403"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proofErr w:type="spellStart"/>
            <w:r>
              <w:rPr>
                <w:rFonts w:ascii="Arial" w:eastAsia="Times New Roman" w:hAnsi="Arial"/>
                <w:color w:val="000000"/>
                <w:sz w:val="14"/>
                <w:szCs w:val="14"/>
              </w:rPr>
              <w:t>Osteotomes</w:t>
            </w:r>
            <w:proofErr w:type="spellEnd"/>
            <w:r>
              <w:rPr>
                <w:rFonts w:ascii="Arial" w:eastAsia="Times New Roman" w:hAnsi="Arial"/>
                <w:color w:val="000000"/>
                <w:sz w:val="14"/>
                <w:szCs w:val="14"/>
              </w:rPr>
              <w:t>, straight , curved  (Assorted size)</w:t>
            </w:r>
          </w:p>
        </w:tc>
        <w:tc>
          <w:tcPr>
            <w:tcW w:w="851" w:type="dxa"/>
            <w:tcBorders>
              <w:top w:val="single" w:sz="4" w:space="0" w:color="auto"/>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26.32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single" w:sz="4" w:space="0" w:color="auto"/>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hint="cs"/>
                <w:color w:val="000000"/>
                <w:sz w:val="14"/>
                <w:szCs w:val="14"/>
                <w:rtl/>
                <w:lang w:bidi="ar-IQ"/>
              </w:rPr>
            </w:pPr>
            <w:r>
              <w:rPr>
                <w:rFonts w:eastAsia="Times New Roman" w:cs="Calibri"/>
                <w:color w:val="000000"/>
                <w:sz w:val="14"/>
                <w:szCs w:val="14"/>
              </w:rPr>
              <w:t>480</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ORT-RE00-113</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M23-ALy-002</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Double pulley</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 xml:space="preserve">15.5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proofErr w:type="spellStart"/>
            <w:r>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rPr>
                <w:rFonts w:eastAsia="Times New Roman" w:cs="Calibri"/>
                <w:color w:val="000000"/>
                <w:sz w:val="14"/>
                <w:szCs w:val="14"/>
              </w:rPr>
            </w:pPr>
            <w:r>
              <w:rPr>
                <w:rFonts w:eastAsia="Times New Roman" w:cs="Calibri"/>
                <w:color w:val="000000"/>
                <w:sz w:val="14"/>
                <w:szCs w:val="14"/>
              </w:rPr>
              <w:t>342</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ORT-RE00-126</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M23-ALz-009</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2.0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hint="cs"/>
                <w:color w:val="000000"/>
                <w:sz w:val="14"/>
                <w:szCs w:val="14"/>
                <w:rtl/>
              </w:rPr>
              <w:t xml:space="preserve">50.02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194</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ORT-RE00-127</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M23-ALz-010</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2.4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50.02</w:t>
            </w:r>
          </w:p>
          <w:p w:rsidR="00C677AB" w:rsidRDefault="00C677AB">
            <w:pPr>
              <w:spacing w:after="0" w:line="240" w:lineRule="auto"/>
              <w:jc w:val="center"/>
              <w:rPr>
                <w:rFonts w:eastAsia="Times New Roman" w:cs="Calibri"/>
                <w:color w:val="000000"/>
                <w:sz w:val="14"/>
                <w:szCs w:val="14"/>
              </w:rPr>
            </w:pPr>
          </w:p>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192</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ORT-RE00-128</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M23-ALz-011</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2.8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191</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ORT-RE00-129</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M23-ALz-012</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3.2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181</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ORT-RE00-130</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M23-ALz-013</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3.6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186</w:t>
            </w:r>
          </w:p>
        </w:tc>
      </w:tr>
      <w:tr w:rsidR="00C677AB" w:rsidTr="00C677AB">
        <w:trPr>
          <w:trHeight w:val="456"/>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ORT-RE00-131</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M23-ALz-014</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AWL Bone 4.0 mm Straight With Eye</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50.02</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190</w:t>
            </w:r>
          </w:p>
        </w:tc>
      </w:tr>
      <w:tr w:rsidR="00C677AB" w:rsidTr="00C677AB">
        <w:trPr>
          <w:trHeight w:val="684"/>
        </w:trPr>
        <w:tc>
          <w:tcPr>
            <w:tcW w:w="1440" w:type="dxa"/>
            <w:tcBorders>
              <w:top w:val="nil"/>
              <w:left w:val="single" w:sz="4" w:space="0" w:color="auto"/>
              <w:bottom w:val="single" w:sz="4" w:space="0" w:color="auto"/>
              <w:right w:val="single" w:sz="4" w:space="0" w:color="auto"/>
            </w:tcBorders>
            <w:shd w:val="clear" w:color="auto" w:fill="FFFFFF"/>
            <w:noWrap/>
            <w:vAlign w:val="center"/>
          </w:tcPr>
          <w:p w:rsidR="00C677AB" w:rsidRPr="00C77C08" w:rsidRDefault="00C677AB" w:rsidP="00463C63">
            <w:pPr>
              <w:jc w:val="center"/>
              <w:rPr>
                <w:rFonts w:ascii="Calibri" w:hAnsi="Calibri" w:cs="Calibri"/>
                <w:color w:val="000000"/>
                <w:sz w:val="16"/>
                <w:szCs w:val="16"/>
              </w:rPr>
            </w:pPr>
            <w:r w:rsidRPr="00C77C08">
              <w:rPr>
                <w:rFonts w:ascii="Calibri" w:hAnsi="Calibri" w:cs="Calibri"/>
                <w:color w:val="000000"/>
                <w:sz w:val="16"/>
                <w:szCs w:val="16"/>
              </w:rPr>
              <w:t>ORT-RE18-146</w:t>
            </w:r>
          </w:p>
        </w:tc>
        <w:tc>
          <w:tcPr>
            <w:tcW w:w="1646" w:type="dxa"/>
            <w:tcBorders>
              <w:top w:val="nil"/>
              <w:left w:val="nil"/>
              <w:bottom w:val="single" w:sz="4" w:space="0" w:color="auto"/>
              <w:right w:val="single" w:sz="4" w:space="0" w:color="auto"/>
            </w:tcBorders>
            <w:shd w:val="clear" w:color="auto" w:fill="FFFFFF"/>
            <w:noWrap/>
            <w:vAlign w:val="center"/>
          </w:tcPr>
          <w:p w:rsidR="00C677AB" w:rsidRDefault="00C677AB">
            <w:pPr>
              <w:jc w:val="center"/>
              <w:rPr>
                <w:rFonts w:ascii="Calibri" w:hAnsi="Calibri" w:cs="Calibri"/>
                <w:color w:val="000000"/>
              </w:rPr>
            </w:pPr>
          </w:p>
        </w:tc>
        <w:tc>
          <w:tcPr>
            <w:tcW w:w="2403" w:type="dxa"/>
            <w:tcBorders>
              <w:top w:val="nil"/>
              <w:left w:val="nil"/>
              <w:bottom w:val="single" w:sz="4" w:space="0" w:color="auto"/>
              <w:right w:val="single" w:sz="4" w:space="0" w:color="auto"/>
            </w:tcBorders>
            <w:shd w:val="clear" w:color="auto" w:fill="FFFFFF"/>
            <w:vAlign w:val="center"/>
          </w:tcPr>
          <w:p w:rsidR="00C677AB" w:rsidRPr="00C77C08" w:rsidRDefault="00C677AB">
            <w:pPr>
              <w:jc w:val="center"/>
              <w:rPr>
                <w:rFonts w:ascii="Arial" w:hAnsi="Arial" w:cs="Arial"/>
                <w:color w:val="000000"/>
                <w:sz w:val="16"/>
                <w:szCs w:val="16"/>
              </w:rPr>
            </w:pPr>
            <w:r w:rsidRPr="00C77C08">
              <w:rPr>
                <w:rFonts w:ascii="Arial" w:hAnsi="Arial" w:cs="Arial"/>
                <w:color w:val="000000"/>
                <w:sz w:val="16"/>
                <w:szCs w:val="16"/>
              </w:rPr>
              <w:t xml:space="preserve">nerve </w:t>
            </w:r>
            <w:proofErr w:type="spellStart"/>
            <w:r w:rsidRPr="00C77C08">
              <w:rPr>
                <w:rFonts w:ascii="Arial" w:hAnsi="Arial" w:cs="Arial"/>
                <w:color w:val="000000"/>
                <w:sz w:val="16"/>
                <w:szCs w:val="16"/>
              </w:rPr>
              <w:t>protecter</w:t>
            </w:r>
            <w:proofErr w:type="spellEnd"/>
            <w:r w:rsidRPr="00C77C08">
              <w:rPr>
                <w:rFonts w:ascii="Arial" w:hAnsi="Arial" w:cs="Arial"/>
                <w:color w:val="000000"/>
                <w:sz w:val="16"/>
                <w:szCs w:val="16"/>
              </w:rPr>
              <w:t>(used for carpal tunnel release)</w:t>
            </w:r>
          </w:p>
        </w:tc>
        <w:tc>
          <w:tcPr>
            <w:tcW w:w="851" w:type="dxa"/>
            <w:tcBorders>
              <w:top w:val="single" w:sz="4" w:space="0" w:color="auto"/>
              <w:left w:val="nil"/>
              <w:bottom w:val="single" w:sz="4" w:space="0" w:color="auto"/>
              <w:right w:val="single" w:sz="4" w:space="0" w:color="auto"/>
            </w:tcBorders>
            <w:shd w:val="clear" w:color="auto" w:fill="FFFFFF"/>
            <w:noWrap/>
            <w:vAlign w:val="center"/>
          </w:tcPr>
          <w:p w:rsidR="00C677AB" w:rsidRDefault="00C677AB" w:rsidP="00463C63">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rsidP="00463C63">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C77C08">
            <w:pPr>
              <w:spacing w:after="0" w:line="240" w:lineRule="auto"/>
              <w:rPr>
                <w:rFonts w:eastAsia="Times New Roman" w:cs="Calibri"/>
                <w:color w:val="000000"/>
                <w:sz w:val="14"/>
                <w:szCs w:val="14"/>
              </w:rPr>
            </w:pPr>
            <w:r>
              <w:rPr>
                <w:rFonts w:eastAsia="Times New Roman" w:cs="Calibri"/>
                <w:color w:val="000000"/>
                <w:sz w:val="14"/>
                <w:szCs w:val="14"/>
              </w:rPr>
              <w:t>48.68</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483</w:t>
            </w:r>
          </w:p>
        </w:tc>
      </w:tr>
      <w:tr w:rsidR="00C677AB" w:rsidTr="00C677AB">
        <w:trPr>
          <w:trHeight w:val="684"/>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ORT-RE18-147</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ascii="Arial" w:eastAsia="Times New Roman" w:hAnsi="Arial"/>
                <w:color w:val="000000"/>
                <w:sz w:val="14"/>
                <w:szCs w:val="14"/>
              </w:rPr>
            </w:pPr>
            <w:proofErr w:type="spellStart"/>
            <w:r>
              <w:rPr>
                <w:rFonts w:ascii="Arial" w:eastAsia="Times New Roman" w:hAnsi="Arial"/>
                <w:color w:val="000000"/>
                <w:sz w:val="14"/>
                <w:szCs w:val="14"/>
              </w:rPr>
              <w:t>osteotoms</w:t>
            </w:r>
            <w:proofErr w:type="spellEnd"/>
            <w:r>
              <w:rPr>
                <w:rFonts w:ascii="Arial" w:eastAsia="Times New Roman" w:hAnsi="Arial"/>
                <w:color w:val="000000"/>
                <w:sz w:val="14"/>
                <w:szCs w:val="14"/>
              </w:rPr>
              <w:t xml:space="preserve"> ( half inch </w:t>
            </w:r>
            <w:proofErr w:type="spellStart"/>
            <w:r>
              <w:rPr>
                <w:rFonts w:ascii="Arial" w:eastAsia="Times New Roman" w:hAnsi="Arial"/>
                <w:color w:val="000000"/>
                <w:sz w:val="14"/>
                <w:szCs w:val="14"/>
              </w:rPr>
              <w:t>width,straight</w:t>
            </w:r>
            <w:proofErr w:type="spellEnd"/>
            <w:r>
              <w:rPr>
                <w:rFonts w:ascii="Arial" w:eastAsia="Times New Roman" w:hAnsi="Arial"/>
                <w:color w:val="000000"/>
                <w:sz w:val="14"/>
                <w:szCs w:val="14"/>
              </w:rPr>
              <w:t xml:space="preserve"> and curved)</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ascii="Arial" w:eastAsia="Times New Roman" w:hAnsi="Arial"/>
                <w:color w:val="000000"/>
                <w:sz w:val="14"/>
                <w:szCs w:val="14"/>
              </w:rPr>
            </w:pPr>
            <w:r>
              <w:rPr>
                <w:rFonts w:ascii="Arial" w:eastAsia="Times New Roman" w:hAnsi="Arial"/>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23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141</w:t>
            </w:r>
          </w:p>
        </w:tc>
      </w:tr>
      <w:tr w:rsidR="00C677AB" w:rsidTr="00C677AB">
        <w:trPr>
          <w:trHeight w:val="72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ORT-RE21-155</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small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135</w:t>
            </w:r>
          </w:p>
        </w:tc>
      </w:tr>
      <w:tr w:rsidR="00C677AB" w:rsidTr="00C677AB">
        <w:trPr>
          <w:trHeight w:val="120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ORT-RE21-156</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medium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single" w:sz="4" w:space="0" w:color="auto"/>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2940F3">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135</w:t>
            </w:r>
          </w:p>
        </w:tc>
      </w:tr>
      <w:tr w:rsidR="00C677AB" w:rsidTr="00C677AB">
        <w:trPr>
          <w:trHeight w:val="120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lastRenderedPageBreak/>
              <w:t>ORT-RE21-157</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Standard pneumatic tourniquet, automatically regulated </w:t>
            </w:r>
            <w:proofErr w:type="spellStart"/>
            <w:r>
              <w:rPr>
                <w:rFonts w:eastAsia="Times New Roman" w:cs="Calibri"/>
                <w:color w:val="000000"/>
                <w:sz w:val="14"/>
                <w:szCs w:val="14"/>
              </w:rPr>
              <w:t>complet</w:t>
            </w:r>
            <w:proofErr w:type="spellEnd"/>
            <w:r>
              <w:rPr>
                <w:rFonts w:eastAsia="Times New Roman" w:cs="Calibri"/>
                <w:color w:val="000000"/>
                <w:sz w:val="14"/>
                <w:szCs w:val="14"/>
              </w:rPr>
              <w:t xml:space="preserve"> with </w:t>
            </w:r>
            <w:proofErr w:type="spellStart"/>
            <w:r>
              <w:rPr>
                <w:rFonts w:eastAsia="Times New Roman" w:cs="Calibri"/>
                <w:color w:val="000000"/>
                <w:sz w:val="14"/>
                <w:szCs w:val="14"/>
              </w:rPr>
              <w:t>lage</w:t>
            </w:r>
            <w:proofErr w:type="spellEnd"/>
            <w:r>
              <w:rPr>
                <w:rFonts w:eastAsia="Times New Roman" w:cs="Calibri"/>
                <w:color w:val="000000"/>
                <w:sz w:val="14"/>
                <w:szCs w:val="14"/>
              </w:rPr>
              <w:t xml:space="preserve"> </w:t>
            </w:r>
            <w:proofErr w:type="spellStart"/>
            <w:r>
              <w:rPr>
                <w:rFonts w:eastAsia="Times New Roman" w:cs="Calibri"/>
                <w:color w:val="000000"/>
                <w:sz w:val="14"/>
                <w:szCs w:val="14"/>
              </w:rPr>
              <w:t>velcro</w:t>
            </w:r>
            <w:proofErr w:type="spellEnd"/>
            <w:r>
              <w:rPr>
                <w:rFonts w:eastAsia="Times New Roman" w:cs="Calibri"/>
                <w:color w:val="000000"/>
                <w:sz w:val="14"/>
                <w:szCs w:val="14"/>
              </w:rPr>
              <w:t xml:space="preserve"> fastening cuff</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set</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25.73</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w:t>
            </w:r>
            <w:r>
              <w:rPr>
                <w:rFonts w:eastAsia="Times New Roman" w:cs="Calibri"/>
                <w:color w:val="000000"/>
                <w:sz w:val="14"/>
                <w:szCs w:val="14"/>
                <w:lang w:bidi="ar-IQ"/>
              </w:rPr>
              <w:t>apa</w:t>
            </w:r>
            <w:r w:rsidRPr="00F202F2">
              <w:rPr>
                <w:rFonts w:eastAsia="Times New Roman" w:cs="Calibri"/>
                <w:color w:val="000000"/>
                <w:sz w:val="14"/>
                <w:szCs w:val="14"/>
                <w:lang w:bidi="ar-IQ"/>
              </w:rPr>
              <w:t>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140</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ORT-RE21-158</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 refills for </w:t>
            </w:r>
            <w:proofErr w:type="spellStart"/>
            <w:r>
              <w:rPr>
                <w:rFonts w:eastAsia="Times New Roman" w:cs="Calibri"/>
                <w:color w:val="000000"/>
                <w:sz w:val="14"/>
                <w:szCs w:val="14"/>
              </w:rPr>
              <w:t>kidde</w:t>
            </w:r>
            <w:proofErr w:type="spellEnd"/>
            <w:r>
              <w:rPr>
                <w:rFonts w:eastAsia="Times New Roman" w:cs="Calibri"/>
                <w:color w:val="000000"/>
                <w:sz w:val="14"/>
                <w:szCs w:val="14"/>
              </w:rPr>
              <w:t xml:space="preserve"> tourniquet pack of 12</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105.83 </w:t>
            </w:r>
          </w:p>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Price for one pcs </w:t>
            </w: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rsidP="007F7AA1">
            <w:proofErr w:type="spellStart"/>
            <w:r w:rsidRPr="00F202F2">
              <w:rPr>
                <w:rFonts w:eastAsia="Times New Roman" w:cs="Calibri"/>
                <w:color w:val="000000"/>
                <w:sz w:val="14"/>
                <w:szCs w:val="14"/>
                <w:lang w:bidi="ar-IQ"/>
              </w:rPr>
              <w:t>Usa</w:t>
            </w:r>
            <w:proofErr w:type="spellEnd"/>
            <w:r w:rsidRPr="00F202F2">
              <w:rPr>
                <w:rFonts w:eastAsia="Times New Roman" w:cs="Calibri"/>
                <w:color w:val="000000"/>
                <w:sz w:val="14"/>
                <w:szCs w:val="14"/>
                <w:lang w:bidi="ar-IQ"/>
              </w:rPr>
              <w:t>, Europe, Jap</w:t>
            </w:r>
            <w:r>
              <w:rPr>
                <w:rFonts w:eastAsia="Times New Roman" w:cs="Calibri"/>
                <w:color w:val="000000"/>
                <w:sz w:val="14"/>
                <w:szCs w:val="14"/>
                <w:lang w:bidi="ar-IQ"/>
              </w:rPr>
              <w:t>an</w:t>
            </w:r>
            <w:r w:rsidRPr="00F202F2">
              <w:rPr>
                <w:rFonts w:eastAsia="Times New Roman" w:cs="Calibri" w:hint="cs"/>
                <w:color w:val="000000"/>
                <w:sz w:val="14"/>
                <w:szCs w:val="14"/>
                <w:rtl/>
                <w:lang w:bidi="ar-IQ"/>
              </w:rPr>
              <w:t xml:space="preserve"> </w:t>
            </w: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 </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Velcro Fasting Cuff</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1440" w:type="dxa"/>
            <w:tcBorders>
              <w:top w:val="single" w:sz="4" w:space="0" w:color="auto"/>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236</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ORT-RE21-159</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Velcro Fasting Cuff, Small</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7.8</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lang w:bidi="ar-IQ"/>
              </w:rPr>
            </w:pPr>
            <w:proofErr w:type="spellStart"/>
            <w:r>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236</w:t>
            </w:r>
          </w:p>
        </w:tc>
      </w:tr>
      <w:tr w:rsidR="00C677AB" w:rsidTr="00C677AB">
        <w:trPr>
          <w:trHeight w:val="240"/>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ORT-RE21-160</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Velcro Fasting Cuff, Medium    </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lang w:bidi="ar-IQ"/>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lang w:bidi="ar-IQ"/>
              </w:rPr>
            </w:pPr>
            <w:r>
              <w:rPr>
                <w:rFonts w:eastAsia="Times New Roman" w:cs="Calibri"/>
                <w:color w:val="000000"/>
                <w:sz w:val="14"/>
                <w:szCs w:val="14"/>
                <w:lang w:bidi="ar-IQ"/>
              </w:rPr>
              <w:t>7.8</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proofErr w:type="spellStart"/>
            <w:r w:rsidRPr="00AB7027">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vAlign w:val="center"/>
          </w:tcPr>
          <w:p w:rsidR="00C677AB" w:rsidRDefault="00C677AB" w:rsidP="008E553F">
            <w:pPr>
              <w:spacing w:after="0" w:line="240" w:lineRule="auto"/>
              <w:jc w:val="center"/>
              <w:rPr>
                <w:rFonts w:eastAsia="Times New Roman" w:cs="Calibri"/>
                <w:color w:val="000000"/>
                <w:sz w:val="14"/>
                <w:szCs w:val="14"/>
              </w:rPr>
            </w:pPr>
            <w:r>
              <w:rPr>
                <w:rFonts w:eastAsia="Times New Roman" w:cs="Calibri"/>
                <w:color w:val="000000"/>
                <w:sz w:val="14"/>
                <w:szCs w:val="14"/>
              </w:rPr>
              <w:t>250</w:t>
            </w:r>
          </w:p>
        </w:tc>
      </w:tr>
      <w:tr w:rsidR="00C677AB" w:rsidTr="00C677AB">
        <w:trPr>
          <w:trHeight w:val="63"/>
        </w:trPr>
        <w:tc>
          <w:tcPr>
            <w:tcW w:w="1440" w:type="dxa"/>
            <w:tcBorders>
              <w:top w:val="nil"/>
              <w:left w:val="single" w:sz="4" w:space="0" w:color="auto"/>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ORT-RE21-161</w:t>
            </w:r>
          </w:p>
        </w:tc>
        <w:tc>
          <w:tcPr>
            <w:tcW w:w="1646"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w:t>
            </w:r>
          </w:p>
        </w:tc>
        <w:tc>
          <w:tcPr>
            <w:tcW w:w="2403"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Velcro Fasting Cuff, Large    </w:t>
            </w:r>
          </w:p>
        </w:tc>
        <w:tc>
          <w:tcPr>
            <w:tcW w:w="851" w:type="dxa"/>
            <w:tcBorders>
              <w:top w:val="nil"/>
              <w:left w:val="nil"/>
              <w:bottom w:val="single" w:sz="4" w:space="0" w:color="auto"/>
              <w:right w:val="single" w:sz="4" w:space="0" w:color="auto"/>
            </w:tcBorders>
            <w:shd w:val="clear" w:color="auto" w:fill="FFFFFF"/>
            <w:noWrap/>
            <w:vAlign w:val="center"/>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pcs</w:t>
            </w:r>
          </w:p>
        </w:tc>
        <w:tc>
          <w:tcPr>
            <w:tcW w:w="1580" w:type="dxa"/>
            <w:tcBorders>
              <w:top w:val="single" w:sz="4" w:space="0" w:color="auto"/>
              <w:left w:val="nil"/>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c>
          <w:tcPr>
            <w:tcW w:w="90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pPr>
              <w:spacing w:after="0" w:line="240" w:lineRule="auto"/>
              <w:jc w:val="center"/>
              <w:rPr>
                <w:rFonts w:eastAsia="Times New Roman" w:cs="Calibri"/>
                <w:color w:val="000000"/>
                <w:sz w:val="14"/>
                <w:szCs w:val="14"/>
              </w:rPr>
            </w:pPr>
            <w:r>
              <w:rPr>
                <w:rFonts w:eastAsia="Times New Roman" w:cs="Calibri"/>
                <w:color w:val="000000"/>
                <w:sz w:val="14"/>
                <w:szCs w:val="14"/>
              </w:rPr>
              <w:t xml:space="preserve">7.8 </w:t>
            </w:r>
          </w:p>
        </w:tc>
        <w:tc>
          <w:tcPr>
            <w:tcW w:w="1440" w:type="dxa"/>
            <w:tcBorders>
              <w:top w:val="single" w:sz="4" w:space="0" w:color="auto"/>
              <w:left w:val="single" w:sz="4" w:space="0" w:color="auto"/>
              <w:bottom w:val="single" w:sz="4" w:space="0" w:color="auto"/>
              <w:right w:val="single" w:sz="4" w:space="0" w:color="auto"/>
            </w:tcBorders>
            <w:shd w:val="clear" w:color="auto" w:fill="FFFFFF"/>
            <w:hideMark/>
          </w:tcPr>
          <w:p w:rsidR="00C677AB" w:rsidRDefault="00C677AB" w:rsidP="007F7AA1">
            <w:pPr>
              <w:jc w:val="center"/>
            </w:pPr>
            <w:proofErr w:type="spellStart"/>
            <w:r w:rsidRPr="00AB7027">
              <w:rPr>
                <w:rFonts w:eastAsia="Times New Roman" w:cs="Calibri"/>
                <w:color w:val="000000"/>
                <w:sz w:val="14"/>
                <w:szCs w:val="14"/>
                <w:lang w:bidi="ar-IQ"/>
              </w:rPr>
              <w:t>Esian</w:t>
            </w:r>
            <w:proofErr w:type="spellEnd"/>
          </w:p>
        </w:tc>
        <w:tc>
          <w:tcPr>
            <w:tcW w:w="720" w:type="dxa"/>
            <w:tcBorders>
              <w:top w:val="nil"/>
              <w:left w:val="single" w:sz="4" w:space="0" w:color="auto"/>
              <w:bottom w:val="single" w:sz="4" w:space="0" w:color="auto"/>
              <w:right w:val="single" w:sz="4" w:space="0" w:color="auto"/>
            </w:tcBorders>
            <w:shd w:val="clear" w:color="auto" w:fill="FFFFFF"/>
          </w:tcPr>
          <w:p w:rsidR="00C677AB" w:rsidRDefault="00C677AB">
            <w:pPr>
              <w:spacing w:after="0" w:line="240" w:lineRule="auto"/>
              <w:jc w:val="center"/>
              <w:rPr>
                <w:rFonts w:eastAsia="Times New Roman" w:cs="Calibri"/>
                <w:color w:val="000000"/>
                <w:sz w:val="14"/>
                <w:szCs w:val="14"/>
              </w:rPr>
            </w:pPr>
          </w:p>
        </w:tc>
      </w:tr>
    </w:tbl>
    <w:p w:rsidR="000851F8" w:rsidRDefault="000851F8" w:rsidP="00657D45">
      <w:pPr>
        <w:widowControl w:val="0"/>
        <w:spacing w:after="0"/>
        <w:ind w:right="142"/>
        <w:rPr>
          <w:rFonts w:cs="Times New Roman"/>
          <w:b/>
          <w:bCs/>
          <w:highlight w:val="yellow"/>
          <w:u w:val="single"/>
        </w:rPr>
      </w:pPr>
    </w:p>
    <w:p w:rsidR="00676C24" w:rsidRDefault="00676C24"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p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851780" w:rsidRDefault="00851780" w:rsidP="00657D45">
      <w:pPr>
        <w:widowControl w:val="0"/>
        <w:spacing w:after="0"/>
        <w:ind w:right="142"/>
        <w:rPr>
          <w:rFonts w:cs="Times New Roman"/>
          <w:b/>
          <w:bCs/>
          <w:highlight w:val="yellow"/>
          <w:u w:val="single"/>
        </w:rPr>
      </w:pPr>
    </w:p>
    <w:p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1.For</w:t>
      </w:r>
      <w:proofErr w:type="gramEnd"/>
      <w:r w:rsidRPr="001B152F">
        <w:rPr>
          <w:rFonts w:cs="Times New Roman"/>
          <w:b/>
          <w:bCs/>
          <w:sz w:val="20"/>
          <w:szCs w:val="20"/>
          <w:highlight w:val="yellow"/>
        </w:rPr>
        <w:t xml:space="preserve"> neighboring Arabic countries ,Turkish ,Malaysian origin &amp;(Iran, Pakistan ); minus 40% from above mentioned estimated price.</w:t>
      </w:r>
    </w:p>
    <w:p w:rsidR="00657D45" w:rsidRPr="001B152F" w:rsidRDefault="00657D45" w:rsidP="00657D45">
      <w:pPr>
        <w:widowControl w:val="0"/>
        <w:spacing w:after="0"/>
        <w:ind w:right="142"/>
        <w:rPr>
          <w:rFonts w:cs="Times New Roman"/>
          <w:b/>
          <w:bCs/>
          <w:sz w:val="20"/>
          <w:szCs w:val="20"/>
          <w:highlight w:val="yellow"/>
        </w:rPr>
      </w:pPr>
      <w:proofErr w:type="gramStart"/>
      <w:r w:rsidRPr="001B152F">
        <w:rPr>
          <w:rFonts w:cs="Times New Roman"/>
          <w:b/>
          <w:bCs/>
          <w:sz w:val="20"/>
          <w:szCs w:val="20"/>
          <w:highlight w:val="yellow"/>
        </w:rPr>
        <w:t>2.For</w:t>
      </w:r>
      <w:proofErr w:type="gramEnd"/>
      <w:r w:rsidRPr="001B152F">
        <w:rPr>
          <w:rFonts w:cs="Times New Roman"/>
          <w:b/>
          <w:bCs/>
          <w:sz w:val="20"/>
          <w:szCs w:val="20"/>
          <w:highlight w:val="yellow"/>
        </w:rPr>
        <w:t xml:space="preserve"> Asian origin (China ,India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Default="0090481A" w:rsidP="004F0CDD">
      <w:pPr>
        <w:pStyle w:val="Part1"/>
        <w:spacing w:before="240" w:after="0"/>
        <w:jc w:val="left"/>
        <w:rPr>
          <w:rFonts w:asciiTheme="minorBidi" w:hAnsiTheme="minorBidi" w:cstheme="minorBidi"/>
          <w:sz w:val="44"/>
          <w:szCs w:val="44"/>
          <w:lang w:val="en-GB"/>
        </w:rPr>
      </w:pPr>
    </w:p>
    <w:p w:rsidR="0090481A" w:rsidRPr="00C84D0C" w:rsidRDefault="0090481A"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Pr>
            </w:pP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w:t>
            </w:r>
            <w:proofErr w:type="gramStart"/>
            <w:r w:rsidRPr="0090481A">
              <w:rPr>
                <w:rFonts w:asciiTheme="majorBidi" w:hAnsiTheme="majorBidi" w:cstheme="majorBidi"/>
              </w:rPr>
              <w:t>bb</w:t>
            </w:r>
            <w:proofErr w:type="gramEnd"/>
            <w:r w:rsidRPr="0090481A">
              <w:rPr>
                <w:rFonts w:asciiTheme="majorBidi" w:hAnsiTheme="majorBidi" w:cstheme="majorBidi"/>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For purposes of this Clause, “origin” means the place where the medical supplies are manufactured</w:t>
            </w:r>
            <w:proofErr w:type="gramStart"/>
            <w:r w:rsidRPr="0090481A">
              <w:rPr>
                <w:rFonts w:asciiTheme="majorBidi" w:hAnsiTheme="majorBidi" w:cstheme="majorBidi"/>
              </w:rPr>
              <w:t>,,</w:t>
            </w:r>
            <w:proofErr w:type="gramEnd"/>
            <w:r w:rsidRPr="0090481A">
              <w:rPr>
                <w:rFonts w:asciiTheme="majorBidi" w:hAnsiTheme="majorBidi" w:cstheme="majorBidi"/>
              </w:rPr>
              <w:t xml:space="preserve"> grown, or produced, or from which the Services are supplied. </w:t>
            </w:r>
            <w:proofErr w:type="gramStart"/>
            <w:r w:rsidRPr="0090481A">
              <w:rPr>
                <w:rFonts w:asciiTheme="majorBidi" w:hAnsiTheme="majorBidi" w:cstheme="majorBidi"/>
              </w:rPr>
              <w:t>the</w:t>
            </w:r>
            <w:proofErr w:type="gramEnd"/>
            <w:r w:rsidRPr="0090481A">
              <w:rPr>
                <w:rFonts w:asciiTheme="majorBidi" w:hAnsiTheme="majorBidi" w:cstheme="majorBidi"/>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rPr>
                <w:rFonts w:asciiTheme="majorBidi" w:hAnsiTheme="majorBidi" w:cstheme="majorBidi"/>
                <w:sz w:val="22"/>
                <w:szCs w:val="22"/>
              </w:rPr>
            </w:pPr>
            <w:proofErr w:type="gramStart"/>
            <w:r w:rsidRPr="0090481A">
              <w:rPr>
                <w:rFonts w:asciiTheme="majorBidi" w:hAnsiTheme="majorBidi" w:cstheme="majorBidi"/>
                <w:sz w:val="22"/>
                <w:szCs w:val="22"/>
              </w:rPr>
              <w:t>to</w:t>
            </w:r>
            <w:proofErr w:type="gramEnd"/>
            <w:r w:rsidRPr="0090481A">
              <w:rPr>
                <w:rFonts w:asciiTheme="majorBidi" w:hAnsiTheme="majorBidi" w:cstheme="majorBidi"/>
                <w:sz w:val="22"/>
                <w:szCs w:val="22"/>
              </w:rPr>
              <w:t xml:space="preserve"> the authoritative standards appropriate to the goods of country of origin. Such standards shall be the latest issued by the concerned institution.</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Sub-Clause 5.1 shall remain the property of the Purchaser and shall be returned (all copies) to the Purchaser on completion of the Supplier’s performance under the Contract if so required by the Purchaser.</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rsidTr="00DE6F40">
        <w:tc>
          <w:tcPr>
            <w:tcW w:w="3145" w:type="dxa"/>
          </w:tcPr>
          <w:p w:rsidR="0034023B" w:rsidRPr="0090481A" w:rsidRDefault="0034023B" w:rsidP="00DE6F40">
            <w:pPr>
              <w:rPr>
                <w:rFonts w:asciiTheme="majorBidi" w:hAnsiTheme="majorBidi" w:cstheme="majorBidi"/>
                <w:sz w:val="22"/>
                <w:szCs w:val="22"/>
              </w:rPr>
            </w:pPr>
          </w:p>
        </w:tc>
        <w:tc>
          <w:tcPr>
            <w:tcW w:w="7725" w:type="dxa"/>
          </w:tcPr>
          <w:p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rsidTr="00DE6F40">
        <w:tc>
          <w:tcPr>
            <w:tcW w:w="3145" w:type="dxa"/>
          </w:tcPr>
          <w:p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rsidR="0034023B" w:rsidRPr="0090481A" w:rsidRDefault="0034023B" w:rsidP="00DE6F40">
            <w:pPr>
              <w:rPr>
                <w:rFonts w:asciiTheme="majorBidi" w:hAnsiTheme="majorBidi" w:cstheme="majorBidi"/>
                <w:sz w:val="22"/>
                <w:szCs w:val="22"/>
              </w:rPr>
            </w:pPr>
          </w:p>
        </w:tc>
        <w:tc>
          <w:tcPr>
            <w:tcW w:w="7725" w:type="dxa"/>
          </w:tcPr>
          <w:p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90481A">
              <w:rPr>
                <w:rFonts w:asciiTheme="majorBidi" w:hAnsiTheme="majorBidi" w:cstheme="majorBidi"/>
              </w:rPr>
              <w:t>be</w:t>
            </w:r>
            <w:proofErr w:type="gramEnd"/>
            <w:r w:rsidRPr="0090481A">
              <w:rPr>
                <w:rFonts w:asciiTheme="majorBidi" w:hAnsiTheme="majorBidi" w:cstheme="majorBidi"/>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rsidTr="00340CFD">
        <w:tc>
          <w:tcPr>
            <w:tcW w:w="2576" w:type="dxa"/>
          </w:tcPr>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rsidR="0034023B" w:rsidRPr="0090481A" w:rsidRDefault="0034023B" w:rsidP="00DE6F40">
            <w:pPr>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rsidTr="00340CFD">
        <w:tc>
          <w:tcPr>
            <w:tcW w:w="2576" w:type="dxa"/>
          </w:tcPr>
          <w:p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rsidR="0034023B" w:rsidRPr="0090481A" w:rsidRDefault="0034023B" w:rsidP="00DE6F40">
            <w:pPr>
              <w:jc w:val="both"/>
              <w:rPr>
                <w:rFonts w:asciiTheme="majorBidi" w:hAnsiTheme="majorBidi" w:cstheme="majorBidi"/>
                <w:b/>
                <w:bCs/>
              </w:rPr>
            </w:pPr>
          </w:p>
        </w:tc>
        <w:tc>
          <w:tcPr>
            <w:tcW w:w="7000" w:type="dxa"/>
          </w:tcPr>
          <w:p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 xml:space="preserve">(1) </w:t>
            </w:r>
            <w:proofErr w:type="gramStart"/>
            <w:r w:rsidRPr="0090481A">
              <w:rPr>
                <w:rFonts w:asciiTheme="majorBidi" w:hAnsiTheme="majorBidi" w:cstheme="majorBidi"/>
              </w:rPr>
              <w:t>three</w:t>
            </w:r>
            <w:proofErr w:type="gramEnd"/>
            <w:r w:rsidRPr="0090481A">
              <w:rPr>
                <w:rFonts w:asciiTheme="majorBidi" w:hAnsiTheme="majorBidi" w:cstheme="majorBidi"/>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borne by the Supplier. However, if the LC is amended to make LC as per Contract requirements then charges thereof shall be borne by the Purchaser.</w:t>
            </w: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rsidR="0034023B" w:rsidRDefault="0034023B" w:rsidP="00DE6F40">
            <w:pPr>
              <w:rPr>
                <w:rFonts w:asciiTheme="majorBidi" w:hAnsiTheme="majorBidi" w:cstheme="majorBidi"/>
                <w:sz w:val="24"/>
                <w:szCs w:val="24"/>
              </w:rPr>
            </w:pPr>
          </w:p>
        </w:tc>
        <w:tc>
          <w:tcPr>
            <w:tcW w:w="7455"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rsidR="0034023B" w:rsidRDefault="0034023B" w:rsidP="00DE6F40">
            <w:pPr>
              <w:rPr>
                <w:rFonts w:asciiTheme="majorBidi" w:hAnsiTheme="majorBidi" w:cstheme="majorBidi"/>
                <w:sz w:val="24"/>
                <w:szCs w:val="24"/>
              </w:rPr>
            </w:pPr>
          </w:p>
        </w:tc>
        <w:tc>
          <w:tcPr>
            <w:tcW w:w="6637" w:type="dxa"/>
          </w:tcPr>
          <w:p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1"/>
          <w:headerReference w:type="first" r:id="rId22"/>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rsidTr="00F2330C">
        <w:tc>
          <w:tcPr>
            <w:tcW w:w="9000" w:type="dxa"/>
            <w:gridSpan w:val="2"/>
            <w:tcBorders>
              <w:bottom w:val="nil"/>
            </w:tcBorders>
          </w:tcPr>
          <w:p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r w:rsidR="00B63EF8" w:rsidRPr="000635AE">
              <w:rPr>
                <w:lang w:val="en-GB"/>
              </w:rPr>
              <w:t>kimadia</w:t>
            </w:r>
            <w:proofErr w:type="spellEnd"/>
            <w:r w:rsidR="00B63EF8" w:rsidRPr="000635AE">
              <w:rPr>
                <w:lang w:val="en-GB"/>
              </w:rPr>
              <w:t xml:space="preserve"> )</w:t>
            </w:r>
          </w:p>
          <w:p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rsidR="00B63EF8" w:rsidRPr="000635AE" w:rsidRDefault="00B63EF8" w:rsidP="00F2330C">
            <w:pPr>
              <w:tabs>
                <w:tab w:val="left" w:pos="612"/>
              </w:tabs>
              <w:spacing w:after="0"/>
              <w:ind w:left="612" w:hanging="612"/>
              <w:jc w:val="center"/>
              <w:rPr>
                <w:lang w:val="en-GB"/>
              </w:rPr>
            </w:pPr>
            <w:r w:rsidRPr="000635AE">
              <w:rPr>
                <w:lang w:val="en-GB"/>
              </w:rPr>
              <w:t>Mobil: 07705419074</w:t>
            </w:r>
          </w:p>
          <w:p w:rsidR="00FB521C" w:rsidRPr="000635AE" w:rsidRDefault="00C31641" w:rsidP="00F2330C">
            <w:pPr>
              <w:tabs>
                <w:tab w:val="left" w:pos="612"/>
              </w:tabs>
              <w:spacing w:after="0"/>
              <w:ind w:left="612" w:hanging="612"/>
              <w:jc w:val="center"/>
              <w:rPr>
                <w:rFonts w:asciiTheme="minorBidi" w:hAnsiTheme="minorBidi"/>
                <w:lang w:val="en-GB"/>
              </w:rPr>
            </w:pPr>
            <w:hyperlink r:id="rId23" w:history="1">
              <w:r w:rsidR="00C160CB" w:rsidRPr="003403AC">
                <w:rPr>
                  <w:rStyle w:val="Hyperlink"/>
                  <w:lang w:val="en-GB"/>
                </w:rPr>
                <w:t>www.Kimadia.iq</w:t>
              </w:r>
            </w:hyperlink>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 xml:space="preserve">-kindly requested to submit the original commercial invoice to import department before shipping the consignment (for each shipment) ,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the responsibility of (  …….Scientific bureau)</w:t>
            </w:r>
          </w:p>
          <w:p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which</w:t>
            </w:r>
            <w:proofErr w:type="gramEnd"/>
            <w:r w:rsidRPr="000635AE">
              <w:rPr>
                <w:rFonts w:asciiTheme="minorBidi" w:hAnsiTheme="minorBidi"/>
                <w:sz w:val="20"/>
                <w:szCs w:val="20"/>
                <w:highlight w:val="yellow"/>
                <w:lang w:val="en-GB"/>
              </w:rPr>
              <w:t xml:space="preserve">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0635AE" w:rsidRDefault="003212B6" w:rsidP="00F2330C">
            <w:pPr>
              <w:spacing w:after="0"/>
              <w:ind w:right="51"/>
              <w:jc w:val="lowKashida"/>
              <w:rPr>
                <w:rFonts w:asciiTheme="minorBidi" w:hAnsiTheme="minorBidi"/>
                <w:sz w:val="20"/>
                <w:szCs w:val="20"/>
                <w:highlight w:val="yellow"/>
                <w:lang w:val="en-GB"/>
              </w:rPr>
            </w:pPr>
          </w:p>
          <w:p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In case of preparation of the substance :</w:t>
            </w:r>
          </w:p>
          <w:p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w:t>
            </w:r>
            <w:proofErr w:type="gramStart"/>
            <w:r w:rsidR="003212B6" w:rsidRPr="000635AE">
              <w:rPr>
                <w:rFonts w:asciiTheme="minorBidi" w:hAnsiTheme="minorBidi"/>
                <w:sz w:val="20"/>
                <w:szCs w:val="20"/>
                <w:lang w:val="en-GB"/>
              </w:rPr>
              <w:t>party</w:t>
            </w:r>
            <w:proofErr w:type="gramEnd"/>
            <w:r w:rsidR="007060EC" w:rsidRPr="000635AE">
              <w:rPr>
                <w:rFonts w:asciiTheme="minorBidi" w:hAnsiTheme="minorBidi"/>
                <w:sz w:val="20"/>
                <w:szCs w:val="20"/>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bond:-</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issues by name of company which </w:t>
            </w:r>
            <w:r w:rsidRPr="000635AE">
              <w:rPr>
                <w:rFonts w:asciiTheme="minorBidi" w:hAnsiTheme="minorBidi"/>
                <w:sz w:val="20"/>
                <w:szCs w:val="20"/>
                <w:highlight w:val="yellow"/>
                <w:lang w:val="en-GB"/>
              </w:rPr>
              <w:lastRenderedPageBreak/>
              <w:t>signed the contract exclusively.</w:t>
            </w:r>
          </w:p>
          <w:p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-The letter of guarantee should financially covered by the bank.</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xml:space="preserve">- </w:t>
            </w:r>
            <w:proofErr w:type="gramStart"/>
            <w:r w:rsidRPr="000635AE">
              <w:rPr>
                <w:rFonts w:asciiTheme="minorBidi" w:hAnsiTheme="minorBidi"/>
                <w:sz w:val="20"/>
                <w:szCs w:val="20"/>
                <w:highlight w:val="yellow"/>
                <w:lang w:val="en-GB"/>
              </w:rPr>
              <w:t>letter</w:t>
            </w:r>
            <w:proofErr w:type="gramEnd"/>
            <w:r w:rsidRPr="000635AE">
              <w:rPr>
                <w:rFonts w:asciiTheme="minorBidi" w:hAnsiTheme="minorBidi"/>
                <w:sz w:val="20"/>
                <w:szCs w:val="20"/>
                <w:highlight w:val="yellow"/>
                <w:lang w:val="en-GB"/>
              </w:rPr>
              <w:t xml:space="preserve"> of guarantee should be in contract currency.</w:t>
            </w:r>
          </w:p>
          <w:p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bond)as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r w:rsidR="00FC0E37" w:rsidRPr="00B57EA8">
              <w:rPr>
                <w:rFonts w:asciiTheme="minorBidi" w:hAnsiTheme="minorBidi"/>
                <w:sz w:val="20"/>
                <w:szCs w:val="20"/>
                <w:highlight w:val="yellow"/>
                <w:lang w:val="en-GB"/>
              </w:rPr>
              <w:t>15</w:t>
            </w:r>
            <w:proofErr w:type="gramStart"/>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19/1  .</w:t>
            </w:r>
          </w:p>
          <w:p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6- Items should be from fresh manufactured batches</w:t>
            </w:r>
            <w:proofErr w:type="gramStart"/>
            <w:r w:rsidRPr="00B57EA8">
              <w:rPr>
                <w:rFonts w:asciiTheme="minorBidi" w:hAnsiTheme="minorBidi"/>
                <w:sz w:val="20"/>
                <w:szCs w:val="20"/>
                <w:highlight w:val="yellow"/>
                <w:rtl/>
                <w:lang w:val="en-GB"/>
              </w:rPr>
              <w:t>,.</w:t>
            </w:r>
            <w:proofErr w:type="gramEnd"/>
          </w:p>
          <w:p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Weight of each pallet should be not more than 800 kilo.</w:t>
            </w:r>
          </w:p>
          <w:p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&amp;Delivery  :</w:t>
            </w:r>
          </w:p>
          <w:p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charges.(fixed number of shipments)</w:t>
            </w:r>
          </w:p>
          <w:p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rsidR="00FB521C" w:rsidRPr="00B57EA8" w:rsidRDefault="00FB521C" w:rsidP="00F2330C">
            <w:pPr>
              <w:spacing w:after="0"/>
              <w:ind w:left="522" w:hanging="522"/>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r w:rsidRPr="00B57EA8">
              <w:rPr>
                <w:rFonts w:asciiTheme="minorBidi" w:hAnsiTheme="minorBidi"/>
                <w:b/>
                <w:bCs/>
                <w:sz w:val="20"/>
                <w:szCs w:val="20"/>
                <w:highlight w:val="yellow"/>
                <w:lang w:val="en-GB"/>
              </w:rPr>
              <w:t xml:space="preserve"> (CIF/CIP/DDP terms)</w:t>
            </w:r>
          </w:p>
          <w:p w:rsidR="00FB521C" w:rsidRPr="00B57EA8" w:rsidRDefault="00FB521C" w:rsidP="00F2330C">
            <w:pPr>
              <w:spacing w:after="0"/>
              <w:ind w:left="522" w:hanging="52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three originals and two copies of the Supplier’s invoice, showing Purchaser as [enter correct description of Purchaser for customs purposes]; the Contract number</w:t>
            </w:r>
            <w:proofErr w:type="gramStart"/>
            <w:r w:rsidR="00FB521C" w:rsidRPr="00B57EA8">
              <w:rPr>
                <w:rFonts w:asciiTheme="minorBidi" w:hAnsiTheme="minorBidi"/>
                <w:sz w:val="20"/>
                <w:szCs w:val="20"/>
                <w:highlight w:val="yellow"/>
                <w:lang w:val="en-GB"/>
              </w:rPr>
              <w:t xml:space="preser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r w:rsidR="00FB521C" w:rsidRPr="00B57EA8">
              <w:rPr>
                <w:rFonts w:asciiTheme="minorBidi" w:hAnsiTheme="minorBidi"/>
                <w:sz w:val="20"/>
                <w:szCs w:val="20"/>
                <w:highlight w:val="yellow"/>
                <w:lang w:val="en-GB"/>
              </w:rPr>
              <w:t>beneficiary</w:t>
            </w:r>
            <w:proofErr w:type="gramStart"/>
            <w:r w:rsidR="00FB521C" w:rsidRPr="00B57EA8">
              <w:rPr>
                <w:rFonts w:asciiTheme="minorBidi" w:hAnsiTheme="minorBidi"/>
                <w:sz w:val="20"/>
                <w:szCs w:val="20"/>
                <w:highlight w:val="yellow"/>
                <w:lang w:val="en-GB"/>
              </w:rPr>
              <w:t>;</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of the manufacturer’s or Supplier’s Warranty Certificate covering all items supplied;</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sets ,the supplier have </w:t>
            </w:r>
            <w:r w:rsidR="00403641" w:rsidRPr="00B57EA8">
              <w:rPr>
                <w:rFonts w:asciiTheme="minorBidi" w:hAnsiTheme="minorBidi"/>
                <w:sz w:val="20"/>
                <w:szCs w:val="20"/>
                <w:highlight w:val="yellow"/>
                <w:lang w:val="en-GB"/>
              </w:rPr>
              <w:t>to deliver the sets included the full instrument for each complete set in boxes</w:t>
            </w:r>
          </w:p>
          <w:p w:rsidR="00DB2FD9" w:rsidRPr="00B57EA8" w:rsidRDefault="00DB2FD9" w:rsidP="00F2330C">
            <w:pPr>
              <w:tabs>
                <w:tab w:val="left" w:pos="1890"/>
              </w:tabs>
              <w:spacing w:after="0"/>
              <w:ind w:left="540" w:hanging="540"/>
              <w:rPr>
                <w:b/>
                <w:bCs/>
                <w:sz w:val="20"/>
                <w:szCs w:val="20"/>
                <w:highlight w:val="yellow"/>
                <w:lang w:val="en-GB"/>
              </w:rPr>
            </w:pPr>
            <w:r w:rsidRPr="00B57EA8">
              <w:rPr>
                <w:b/>
                <w:bCs/>
                <w:sz w:val="20"/>
                <w:szCs w:val="20"/>
                <w:highlight w:val="yellow"/>
                <w:lang w:val="en-GB"/>
              </w:rPr>
              <w:t xml:space="preserve">For </w:t>
            </w:r>
            <w:r w:rsidR="00172EB8" w:rsidRPr="00B57EA8">
              <w:rPr>
                <w:b/>
                <w:bCs/>
                <w:sz w:val="20"/>
                <w:szCs w:val="20"/>
                <w:highlight w:val="yellow"/>
                <w:lang w:val="en-GB"/>
              </w:rPr>
              <w:t xml:space="preserve"> Medical Supplies</w:t>
            </w:r>
            <w:r w:rsidRPr="00B57EA8">
              <w:rPr>
                <w:b/>
                <w:bCs/>
                <w:sz w:val="20"/>
                <w:szCs w:val="20"/>
                <w:highlight w:val="yellow"/>
                <w:lang w:val="en-GB"/>
              </w:rPr>
              <w:t xml:space="preserve"> from inside  Iraq:</w:t>
            </w:r>
          </w:p>
          <w:p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the </w:t>
            </w:r>
            <w:r w:rsidR="00172EB8" w:rsidRPr="00B57EA8">
              <w:rPr>
                <w:sz w:val="20"/>
                <w:highlight w:val="yellow"/>
                <w:lang w:val="en-GB"/>
              </w:rPr>
              <w:t xml:space="preserve"> Medical Supplies</w:t>
            </w:r>
            <w:r w:rsidRPr="00B57EA8">
              <w:rPr>
                <w:sz w:val="20"/>
                <w:highlight w:val="yellow"/>
                <w:lang w:val="en-GB"/>
              </w:rPr>
              <w:t>, the Supplier shall notify the Purchaser in writing and deliver the following documents to the Purchaser:</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-two originals and two copies of the Supplier’s invoice, showing Purchaser, the Contract number</w:t>
            </w:r>
            <w:proofErr w:type="gramStart"/>
            <w:r w:rsidRPr="00B57EA8">
              <w:rPr>
                <w:sz w:val="20"/>
                <w:szCs w:val="20"/>
                <w:highlight w:val="yellow"/>
                <w:lang w:val="en-GB"/>
              </w:rPr>
              <w:t xml:space="preserv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as :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-one original of the manufacturer’s or Supplier’s Warranty of failure &amp; manufactured certificate covering all items supplied;</w:t>
            </w:r>
          </w:p>
          <w:p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Additional to mention above ,add the following</w:t>
            </w:r>
            <w:r w:rsidRPr="00B57EA8">
              <w:rPr>
                <w:rFonts w:asciiTheme="minorBidi" w:hAnsiTheme="minorBidi"/>
                <w:sz w:val="20"/>
                <w:szCs w:val="20"/>
                <w:highlight w:val="yellow"/>
                <w:lang w:val="en-GB"/>
              </w:rPr>
              <w:t>:</w:t>
            </w:r>
          </w:p>
          <w:p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r w:rsidR="00F279E7" w:rsidRPr="00B57EA8">
              <w:rPr>
                <w:rFonts w:asciiTheme="minorBidi" w:hAnsiTheme="minorBidi"/>
                <w:sz w:val="20"/>
                <w:szCs w:val="20"/>
                <w:highlight w:val="yellow"/>
                <w:lang w:val="en-GB"/>
              </w:rPr>
              <w:t>kimadiarequirement</w:t>
            </w:r>
            <w:proofErr w:type="spellEnd"/>
            <w:proofErr w:type="gramStart"/>
            <w:r w:rsidR="00F279E7" w:rsidRPr="00B57EA8">
              <w:rPr>
                <w:rFonts w:asciiTheme="minorBidi" w:hAnsiTheme="minorBidi"/>
                <w:sz w:val="20"/>
                <w:szCs w:val="20"/>
                <w:highlight w:val="yellow"/>
                <w:lang w:val="en-GB"/>
              </w:rPr>
              <w:t>,.</w:t>
            </w:r>
            <w:proofErr w:type="gramEnd"/>
          </w:p>
          <w:p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CIP Baghdad by air from …..airport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The seller has to specify the Qty of each item of each shipment, in the contract no. of each batches</w:t>
            </w:r>
            <w:proofErr w:type="gramStart"/>
            <w:r w:rsidRPr="00B57EA8">
              <w:rPr>
                <w:rFonts w:asciiTheme="minorBidi" w:hAnsiTheme="minorBidi"/>
                <w:sz w:val="20"/>
                <w:szCs w:val="20"/>
                <w:highlight w:val="yellow"/>
                <w:lang w:val="en-GB"/>
              </w:rPr>
              <w:t>,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each  agreement shipment&amp; it should be  not exceed three batches for each item in each consignment</w:t>
            </w:r>
          </w:p>
          <w:p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 .</w:t>
            </w:r>
            <w:proofErr w:type="gramEnd"/>
          </w:p>
          <w:p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w:t>
            </w:r>
            <w:proofErr w:type="gramStart"/>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w:t>
            </w:r>
            <w:proofErr w:type="gramEnd"/>
            <w:r w:rsidR="00667351" w:rsidRPr="00B57EA8">
              <w:rPr>
                <w:rFonts w:asciiTheme="minorBidi" w:hAnsiTheme="minorBidi" w:cstheme="minorBidi"/>
                <w:sz w:val="20"/>
                <w:szCs w:val="20"/>
                <w:highlight w:val="yellow"/>
                <w:lang w:val="en-GB"/>
              </w:rPr>
              <w:t xml:space="preserve"> samples for the sterilized items for each batch shipped for the analysis and evaluation.</w:t>
            </w:r>
          </w:p>
          <w:p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with  the manufacturing &amp; expiring date</w:t>
            </w:r>
          </w:p>
          <w:p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are imported according to the payment condition mentioned above.</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for  the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proofErr w:type="gramStart"/>
            <w:r w:rsidRPr="00B57EA8">
              <w:rPr>
                <w:sz w:val="20"/>
                <w:szCs w:val="20"/>
                <w:highlight w:val="yellow"/>
              </w:rPr>
              <w:t>its</w:t>
            </w:r>
            <w:proofErr w:type="spellEnd"/>
            <w:proofErr w:type="gramEnd"/>
            <w:r w:rsidRPr="00B57EA8">
              <w:rPr>
                <w:sz w:val="20"/>
                <w:szCs w:val="20"/>
                <w:highlight w:val="yellow"/>
              </w:rPr>
              <w:t xml:space="preserve"> from the total contract.</w:t>
            </w:r>
          </w:p>
          <w:p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rsidTr="0090481A">
              <w:trPr>
                <w:jc w:val="center"/>
              </w:trPr>
              <w:tc>
                <w:tcPr>
                  <w:tcW w:w="723" w:type="dxa"/>
                  <w:vAlign w:val="center"/>
                </w:tcPr>
                <w:p w:rsidR="002A5151" w:rsidRPr="00B57EA8" w:rsidRDefault="002A5151" w:rsidP="00C677AB">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rsidR="002A5151" w:rsidRPr="00B57EA8" w:rsidRDefault="002A5151" w:rsidP="00C677AB">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rsidR="002A5151" w:rsidRPr="00B57EA8" w:rsidRDefault="002A5151" w:rsidP="00C677AB">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rsidR="002A5151" w:rsidRPr="00B57EA8" w:rsidRDefault="002A5151" w:rsidP="00C677AB">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rsidR="002A5151" w:rsidRPr="00B57EA8" w:rsidRDefault="002A5151" w:rsidP="00C677AB">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rsidTr="0090481A">
              <w:trPr>
                <w:jc w:val="center"/>
              </w:trPr>
              <w:tc>
                <w:tcPr>
                  <w:tcW w:w="723" w:type="dxa"/>
                  <w:vMerge w:val="restart"/>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C677AB">
                  <w:pPr>
                    <w:pStyle w:val="Caption"/>
                    <w:framePr w:hSpace="180" w:wrap="around" w:vAnchor="text" w:hAnchor="text" w:x="108" w:y="1"/>
                    <w:suppressOverlap/>
                    <w:rPr>
                      <w:sz w:val="20"/>
                    </w:rPr>
                  </w:pPr>
                </w:p>
                <w:p w:rsidR="002A5151" w:rsidRPr="00B57EA8" w:rsidRDefault="002A5151" w:rsidP="00C677AB">
                  <w:pPr>
                    <w:pStyle w:val="Caption"/>
                    <w:framePr w:hSpace="180" w:wrap="around" w:vAnchor="text" w:hAnchor="text" w:x="108" w:y="1"/>
                    <w:suppressOverlap/>
                    <w:rPr>
                      <w:sz w:val="20"/>
                    </w:rPr>
                  </w:pPr>
                </w:p>
                <w:p w:rsidR="002A5151" w:rsidRPr="00B57EA8" w:rsidRDefault="002A5151" w:rsidP="00C677AB">
                  <w:pPr>
                    <w:pStyle w:val="Caption"/>
                    <w:framePr w:hSpace="180" w:wrap="around" w:vAnchor="text" w:hAnchor="text" w:x="108" w:y="1"/>
                    <w:suppressOverlap/>
                    <w:rPr>
                      <w:sz w:val="20"/>
                    </w:rPr>
                  </w:pPr>
                </w:p>
                <w:p w:rsidR="002A5151" w:rsidRPr="00B57EA8" w:rsidRDefault="002A5151" w:rsidP="00C677AB">
                  <w:pPr>
                    <w:pStyle w:val="Caption"/>
                    <w:framePr w:hSpace="180" w:wrap="around" w:vAnchor="text" w:hAnchor="text" w:x="108" w:y="1"/>
                    <w:suppressOverlap/>
                    <w:rPr>
                      <w:sz w:val="20"/>
                    </w:rPr>
                  </w:pPr>
                </w:p>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val="restart"/>
                </w:tcPr>
                <w:p w:rsidR="002A5151" w:rsidRPr="00B57EA8" w:rsidRDefault="002A5151" w:rsidP="00C677AB">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t>Another/stat</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lastRenderedPageBreak/>
                    <w:t>Outside training</w:t>
                  </w: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jc w:val="center"/>
                    <w:rPr>
                      <w:b/>
                      <w:bCs/>
                      <w:sz w:val="20"/>
                      <w:szCs w:val="20"/>
                      <w:u w:val="single"/>
                      <w:lang w:val="en-GB" w:eastAsia="en-GB"/>
                    </w:rPr>
                  </w:pPr>
                </w:p>
              </w:tc>
              <w:tc>
                <w:tcPr>
                  <w:tcW w:w="1194" w:type="dxa"/>
                </w:tcPr>
                <w:p w:rsidR="002A5151" w:rsidRPr="00B57EA8" w:rsidRDefault="002A5151" w:rsidP="00C677AB">
                  <w:pPr>
                    <w:pStyle w:val="Caption"/>
                    <w:framePr w:hSpace="180" w:wrap="around" w:vAnchor="text" w:hAnchor="text" w:x="108" w:y="1"/>
                    <w:suppressOverlap/>
                    <w:rPr>
                      <w:sz w:val="20"/>
                    </w:rPr>
                  </w:pPr>
                </w:p>
              </w:tc>
              <w:tc>
                <w:tcPr>
                  <w:tcW w:w="1148" w:type="dxa"/>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p w:rsidR="002A5151" w:rsidRPr="00B57EA8" w:rsidRDefault="002A5151" w:rsidP="00C677AB">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rsidR="002A5151" w:rsidRPr="00B57EA8" w:rsidRDefault="002A5151" w:rsidP="00C677AB">
                  <w:pPr>
                    <w:framePr w:hSpace="180" w:wrap="around" w:vAnchor="text" w:hAnchor="text" w:x="108" w:y="1"/>
                    <w:suppressOverlap/>
                    <w:jc w:val="center"/>
                    <w:rPr>
                      <w:sz w:val="20"/>
                      <w:szCs w:val="20"/>
                      <w:lang w:val="en-GB" w:eastAsia="en-GB"/>
                    </w:rPr>
                  </w:pPr>
                </w:p>
              </w:tc>
              <w:tc>
                <w:tcPr>
                  <w:tcW w:w="1549" w:type="dxa"/>
                </w:tcPr>
                <w:p w:rsidR="002A5151" w:rsidRPr="00B57EA8" w:rsidRDefault="002A5151" w:rsidP="00C677AB">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t>Outside training</w:t>
                  </w:r>
                </w:p>
              </w:tc>
              <w:tc>
                <w:tcPr>
                  <w:tcW w:w="1194" w:type="dxa"/>
                </w:tcPr>
                <w:p w:rsidR="002A5151" w:rsidRPr="00B57EA8" w:rsidRDefault="002A5151" w:rsidP="00C677AB">
                  <w:pPr>
                    <w:framePr w:hSpace="180" w:wrap="around" w:vAnchor="text" w:hAnchor="text" w:x="108" w:y="1"/>
                    <w:suppressOverlap/>
                    <w:rPr>
                      <w:sz w:val="20"/>
                    </w:rPr>
                  </w:pPr>
                </w:p>
              </w:tc>
              <w:tc>
                <w:tcPr>
                  <w:tcW w:w="1148" w:type="dxa"/>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p w:rsidR="002A5151" w:rsidRPr="00B57EA8" w:rsidRDefault="002A5151" w:rsidP="00C677AB">
                  <w:pPr>
                    <w:pStyle w:val="Caption"/>
                    <w:framePr w:hSpace="180" w:wrap="around" w:vAnchor="text" w:hAnchor="text" w:x="108" w:y="1"/>
                    <w:suppressOverlap/>
                    <w:rPr>
                      <w:sz w:val="20"/>
                    </w:rPr>
                  </w:pPr>
                  <w:r w:rsidRPr="00B57EA8">
                    <w:rPr>
                      <w:sz w:val="20"/>
                    </w:rPr>
                    <w:t>Another/</w:t>
                  </w:r>
                </w:p>
                <w:p w:rsidR="002A5151" w:rsidRPr="00B57EA8" w:rsidRDefault="002A5151" w:rsidP="00C677AB">
                  <w:pPr>
                    <w:pStyle w:val="Caption"/>
                    <w:framePr w:hSpace="180" w:wrap="around" w:vAnchor="text" w:hAnchor="text" w:x="108" w:y="1"/>
                    <w:suppressOverlap/>
                    <w:rPr>
                      <w:sz w:val="20"/>
                    </w:rPr>
                  </w:pPr>
                  <w:r w:rsidRPr="00B57EA8">
                    <w:rPr>
                      <w:sz w:val="20"/>
                    </w:rPr>
                    <w:t>stat</w:t>
                  </w:r>
                </w:p>
              </w:tc>
              <w:tc>
                <w:tcPr>
                  <w:tcW w:w="1000" w:type="dxa"/>
                </w:tcPr>
                <w:p w:rsidR="002A5151" w:rsidRPr="00B57EA8" w:rsidRDefault="002A5151" w:rsidP="00C677AB">
                  <w:pPr>
                    <w:pStyle w:val="Caption"/>
                    <w:framePr w:hSpace="180" w:wrap="around" w:vAnchor="text" w:hAnchor="text" w:x="108" w:y="1"/>
                    <w:suppressOverlap/>
                    <w:jc w:val="center"/>
                    <w:rPr>
                      <w:sz w:val="20"/>
                    </w:rPr>
                  </w:pPr>
                </w:p>
              </w:tc>
              <w:tc>
                <w:tcPr>
                  <w:tcW w:w="1549" w:type="dxa"/>
                </w:tcPr>
                <w:p w:rsidR="002A5151" w:rsidRPr="00B57EA8" w:rsidRDefault="002A5151" w:rsidP="00C677AB">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rsidTr="0090481A">
              <w:trPr>
                <w:jc w:val="center"/>
              </w:trPr>
              <w:tc>
                <w:tcPr>
                  <w:tcW w:w="723" w:type="dxa"/>
                  <w:vMerge w:val="restart"/>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rsidR="002A5151" w:rsidRPr="00B57EA8" w:rsidRDefault="002A5151" w:rsidP="00C677AB">
                  <w:pPr>
                    <w:pStyle w:val="Caption"/>
                    <w:framePr w:hSpace="180" w:wrap="around" w:vAnchor="text" w:hAnchor="text" w:x="108" w:y="1"/>
                    <w:suppressOverlap/>
                    <w:rPr>
                      <w:sz w:val="20"/>
                    </w:rPr>
                  </w:pPr>
                </w:p>
              </w:tc>
              <w:tc>
                <w:tcPr>
                  <w:tcW w:w="1148" w:type="dxa"/>
                  <w:vMerge w:val="restart"/>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val="restart"/>
                </w:tcPr>
                <w:p w:rsidR="002A5151" w:rsidRPr="00B57EA8" w:rsidRDefault="002A5151" w:rsidP="00C677AB">
                  <w:pPr>
                    <w:pStyle w:val="Caption"/>
                    <w:framePr w:hSpace="180" w:wrap="around" w:vAnchor="text" w:hAnchor="text" w:x="108" w:y="1"/>
                    <w:suppressOverlap/>
                    <w:rPr>
                      <w:sz w:val="20"/>
                    </w:rPr>
                  </w:pPr>
                  <w:r w:rsidRPr="00B57EA8">
                    <w:rPr>
                      <w:sz w:val="20"/>
                    </w:rPr>
                    <w:t xml:space="preserve">1-state inner training place (training center in the  </w:t>
                  </w:r>
                  <w:proofErr w:type="spellStart"/>
                  <w:r w:rsidRPr="00B57EA8">
                    <w:rPr>
                      <w:sz w:val="20"/>
                    </w:rPr>
                    <w:t>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centre ( Baghdad or  northarea or </w:t>
                  </w:r>
                  <w:r w:rsidRPr="00B57EA8">
                    <w:rPr>
                      <w:sz w:val="20"/>
                    </w:rPr>
                    <w:lastRenderedPageBreak/>
                    <w:t>south area))</w:t>
                  </w:r>
                </w:p>
                <w:p w:rsidR="002A5151" w:rsidRPr="00B57EA8" w:rsidRDefault="002A5151" w:rsidP="00C677AB">
                  <w:pPr>
                    <w:pStyle w:val="Caption"/>
                    <w:framePr w:hSpace="180" w:wrap="around" w:vAnchor="text" w:hAnchor="text" w:x="108" w:y="1"/>
                    <w:suppressOverlap/>
                    <w:rPr>
                      <w:sz w:val="20"/>
                    </w:rPr>
                  </w:pPr>
                  <w:r w:rsidRPr="00B57EA8">
                    <w:rPr>
                      <w:sz w:val="20"/>
                    </w:rPr>
                    <w:t>2-state the site who will bear training cost(  transport , living place , meal, pocket money)</w:t>
                  </w: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C677AB">
                  <w:pPr>
                    <w:pStyle w:val="Caption"/>
                    <w:framePr w:hSpace="180" w:wrap="around" w:vAnchor="text" w:hAnchor="text" w:x="108" w:y="1"/>
                    <w:suppressOverlap/>
                    <w:jc w:val="center"/>
                    <w:rPr>
                      <w:sz w:val="20"/>
                    </w:rPr>
                  </w:pPr>
                  <w:r w:rsidRPr="00B57EA8">
                    <w:rPr>
                      <w:sz w:val="20"/>
                    </w:rPr>
                    <w:lastRenderedPageBreak/>
                    <w:t>Locale training</w:t>
                  </w:r>
                </w:p>
              </w:tc>
              <w:tc>
                <w:tcPr>
                  <w:tcW w:w="1194" w:type="dxa"/>
                  <w:vMerge w:val="restart"/>
                </w:tcPr>
                <w:p w:rsidR="002A5151" w:rsidRPr="00B57EA8" w:rsidRDefault="002A5151" w:rsidP="00C677AB">
                  <w:pPr>
                    <w:pStyle w:val="Caption"/>
                    <w:framePr w:hSpace="180" w:wrap="around" w:vAnchor="text" w:hAnchor="text" w:x="108" w:y="1"/>
                    <w:suppressOverlap/>
                    <w:rPr>
                      <w:sz w:val="20"/>
                    </w:rPr>
                  </w:pPr>
                </w:p>
              </w:tc>
              <w:tc>
                <w:tcPr>
                  <w:tcW w:w="1148" w:type="dxa"/>
                  <w:vMerge w:val="restart"/>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val="restart"/>
                </w:tcPr>
                <w:p w:rsidR="002A5151" w:rsidRPr="00B57EA8" w:rsidRDefault="002A5151" w:rsidP="00C677AB">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beneficiaryoffices &amp; will confirm that from  </w:t>
                  </w:r>
                  <w:proofErr w:type="spellStart"/>
                  <w:r w:rsidRPr="00B57EA8">
                    <w:rPr>
                      <w:sz w:val="20"/>
                    </w:rPr>
                    <w:t>theengineering&amp;maintenance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in case the contract  about warranty&amp;maintenance</w:t>
                  </w: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val="restart"/>
                  <w:vAlign w:val="center"/>
                </w:tcPr>
                <w:p w:rsidR="002A5151" w:rsidRPr="00B57EA8" w:rsidRDefault="002A5151" w:rsidP="00C677AB">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rsidR="002A5151" w:rsidRPr="00B57EA8" w:rsidRDefault="002A5151" w:rsidP="00C677AB">
                  <w:pPr>
                    <w:framePr w:hSpace="180" w:wrap="around" w:vAnchor="text" w:hAnchor="text" w:x="108" w:y="1"/>
                    <w:suppressOverlap/>
                    <w:rPr>
                      <w:sz w:val="20"/>
                      <w:szCs w:val="20"/>
                      <w:lang w:val="en-GB" w:eastAsia="en-GB"/>
                    </w:rPr>
                  </w:pPr>
                </w:p>
              </w:tc>
              <w:tc>
                <w:tcPr>
                  <w:tcW w:w="1148" w:type="dxa"/>
                  <w:vMerge w:val="restart"/>
                </w:tcPr>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p w:rsidR="002A5151" w:rsidRPr="00B57EA8" w:rsidRDefault="002A5151" w:rsidP="00C677AB">
                  <w:pPr>
                    <w:framePr w:hSpace="180" w:wrap="around" w:vAnchor="text" w:hAnchor="text" w:x="108" w:y="1"/>
                    <w:suppressOverlap/>
                    <w:rPr>
                      <w:sz w:val="20"/>
                      <w:szCs w:val="20"/>
                      <w:lang w:val="en-GB" w:eastAsia="en-GB"/>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Doctor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val="restart"/>
                </w:tcPr>
                <w:p w:rsidR="002A5151" w:rsidRPr="00B57EA8" w:rsidRDefault="002A5151" w:rsidP="00C677AB">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(Sight&amp;observation or others )</w:t>
                  </w: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Engineer</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Works</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Physician</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r w:rsidR="002A5151" w:rsidRPr="00B57EA8" w:rsidTr="0090481A">
              <w:trPr>
                <w:jc w:val="center"/>
              </w:trPr>
              <w:tc>
                <w:tcPr>
                  <w:tcW w:w="723" w:type="dxa"/>
                  <w:vMerge/>
                </w:tcPr>
                <w:p w:rsidR="002A5151" w:rsidRPr="00B57EA8" w:rsidRDefault="002A5151" w:rsidP="00C677AB">
                  <w:pPr>
                    <w:pStyle w:val="Caption"/>
                    <w:framePr w:hSpace="180" w:wrap="around" w:vAnchor="text" w:hAnchor="text" w:x="108" w:y="1"/>
                    <w:suppressOverlap/>
                    <w:rPr>
                      <w:sz w:val="20"/>
                    </w:rPr>
                  </w:pPr>
                </w:p>
              </w:tc>
              <w:tc>
                <w:tcPr>
                  <w:tcW w:w="1194" w:type="dxa"/>
                  <w:vMerge/>
                </w:tcPr>
                <w:p w:rsidR="002A5151" w:rsidRPr="00B57EA8" w:rsidRDefault="002A5151" w:rsidP="00C677AB">
                  <w:pPr>
                    <w:pStyle w:val="Caption"/>
                    <w:framePr w:hSpace="180" w:wrap="around" w:vAnchor="text" w:hAnchor="text" w:x="108" w:y="1"/>
                    <w:suppressOverlap/>
                    <w:rPr>
                      <w:sz w:val="20"/>
                    </w:rPr>
                  </w:pPr>
                </w:p>
              </w:tc>
              <w:tc>
                <w:tcPr>
                  <w:tcW w:w="1148" w:type="dxa"/>
                  <w:vMerge/>
                </w:tcPr>
                <w:p w:rsidR="002A5151" w:rsidRPr="00B57EA8" w:rsidRDefault="002A5151" w:rsidP="00C677AB">
                  <w:pPr>
                    <w:pStyle w:val="Caption"/>
                    <w:framePr w:hSpace="180" w:wrap="around" w:vAnchor="text" w:hAnchor="text" w:x="108" w:y="1"/>
                    <w:suppressOverlap/>
                    <w:rPr>
                      <w:sz w:val="20"/>
                    </w:rPr>
                  </w:pPr>
                </w:p>
              </w:tc>
              <w:tc>
                <w:tcPr>
                  <w:tcW w:w="1106" w:type="dxa"/>
                </w:tcPr>
                <w:p w:rsidR="002A5151" w:rsidRPr="00B57EA8" w:rsidRDefault="002A5151" w:rsidP="00C677AB">
                  <w:pPr>
                    <w:pStyle w:val="Caption"/>
                    <w:framePr w:hSpace="180" w:wrap="around" w:vAnchor="text" w:hAnchor="text" w:x="108" w:y="1"/>
                    <w:suppressOverlap/>
                    <w:rPr>
                      <w:sz w:val="20"/>
                    </w:rPr>
                  </w:pPr>
                  <w:r w:rsidRPr="00B57EA8">
                    <w:rPr>
                      <w:sz w:val="20"/>
                    </w:rPr>
                    <w:t xml:space="preserve">Another/stat </w:t>
                  </w:r>
                </w:p>
              </w:tc>
              <w:tc>
                <w:tcPr>
                  <w:tcW w:w="1000" w:type="dxa"/>
                </w:tcPr>
                <w:p w:rsidR="002A5151" w:rsidRPr="00B57EA8" w:rsidRDefault="002A5151" w:rsidP="00C677AB">
                  <w:pPr>
                    <w:pStyle w:val="Caption"/>
                    <w:framePr w:hSpace="180" w:wrap="around" w:vAnchor="text" w:hAnchor="text" w:x="108" w:y="1"/>
                    <w:suppressOverlap/>
                    <w:rPr>
                      <w:sz w:val="20"/>
                    </w:rPr>
                  </w:pPr>
                </w:p>
              </w:tc>
              <w:tc>
                <w:tcPr>
                  <w:tcW w:w="1549" w:type="dxa"/>
                  <w:vMerge/>
                </w:tcPr>
                <w:p w:rsidR="002A5151" w:rsidRPr="00B57EA8" w:rsidRDefault="002A5151" w:rsidP="00C677AB">
                  <w:pPr>
                    <w:pStyle w:val="Caption"/>
                    <w:framePr w:hSpace="180" w:wrap="around" w:vAnchor="text" w:hAnchor="text" w:x="108" w:y="1"/>
                    <w:suppressOverlap/>
                    <w:rPr>
                      <w:sz w:val="20"/>
                    </w:rPr>
                  </w:pPr>
                </w:p>
              </w:tc>
            </w:tr>
          </w:tbl>
          <w:p w:rsidR="002A5151" w:rsidRPr="00B57EA8" w:rsidRDefault="002A5151" w:rsidP="00F2330C">
            <w:pPr>
              <w:tabs>
                <w:tab w:val="right" w:pos="180"/>
              </w:tabs>
              <w:spacing w:after="0"/>
              <w:ind w:right="72"/>
              <w:rPr>
                <w:b/>
                <w:bCs/>
                <w:sz w:val="20"/>
                <w:szCs w:val="20"/>
                <w:highlight w:val="yellow"/>
              </w:rPr>
            </w:pPr>
          </w:p>
          <w:p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a-the percentage of working of equipments&amp; tools which work in god perform in X% along contract period</w:t>
            </w:r>
          </w:p>
          <w:p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r w:rsidR="00B8165D" w:rsidRPr="00B57EA8">
              <w:rPr>
                <w:rFonts w:asciiTheme="minorBidi" w:hAnsiTheme="minorBidi"/>
                <w:sz w:val="20"/>
                <w:szCs w:val="20"/>
                <w:highlight w:val="yellow"/>
                <w:lang w:val="en-GB"/>
              </w:rPr>
              <w:t xml:space="preserve">Good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proofErr w:type="gramEnd"/>
            <w:r w:rsidRPr="00B57EA8">
              <w:rPr>
                <w:rFonts w:asciiTheme="minorBidi" w:hAnsiTheme="minorBidi"/>
                <w:sz w:val="20"/>
                <w:szCs w:val="20"/>
                <w:highlight w:val="yellow"/>
                <w:lang w:val="en-GB"/>
              </w:rPr>
              <w:t xml:space="preserve">The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imposed delay penalty </w:t>
            </w:r>
            <w:r w:rsidRPr="00B57EA8">
              <w:rPr>
                <w:rFonts w:ascii="Arial" w:hAnsi="Arial" w:cs="Arial"/>
                <w:b/>
                <w:bCs/>
                <w:sz w:val="20"/>
                <w:szCs w:val="20"/>
                <w:highlight w:val="green"/>
              </w:rPr>
              <w:lastRenderedPageBreak/>
              <w:t xml:space="preserve">against him &amp; with the same percentage that state in delay penalty clause    </w:t>
            </w:r>
          </w:p>
          <w:p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for </w:t>
            </w:r>
            <w:r w:rsidR="00172EB8" w:rsidRPr="00B57EA8">
              <w:rPr>
                <w:rFonts w:asciiTheme="minorBidi" w:hAnsiTheme="minorBidi"/>
                <w:b/>
                <w:bCs/>
                <w:sz w:val="20"/>
                <w:szCs w:val="20"/>
                <w:highlight w:val="yellow"/>
                <w:lang w:val="en-GB"/>
              </w:rPr>
              <w:t xml:space="preserve"> Medical Supplies</w:t>
            </w:r>
            <w:r w:rsidRPr="00B57EA8">
              <w:rPr>
                <w:rFonts w:asciiTheme="minorBidi" w:hAnsiTheme="minorBidi"/>
                <w:b/>
                <w:bCs/>
                <w:sz w:val="20"/>
                <w:szCs w:val="20"/>
                <w:highlight w:val="yellow"/>
                <w:lang w:val="en-GB"/>
              </w:rPr>
              <w:t xml:space="preserve"> supplied from abroad:</w:t>
            </w:r>
          </w:p>
          <w:p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Validity of Credit: (    …. day) from the date of receiving the credit from the bank</w:t>
            </w:r>
            <w:proofErr w:type="gramStart"/>
            <w:r w:rsidRPr="00B57EA8">
              <w:rPr>
                <w:rFonts w:ascii="Arial" w:hAnsi="Arial" w:cs="Arial"/>
                <w:sz w:val="20"/>
                <w:szCs w:val="20"/>
                <w:highlight w:val="yellow"/>
              </w:rPr>
              <w:t>,.</w:t>
            </w:r>
            <w:proofErr w:type="gramEnd"/>
          </w:p>
          <w:p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rsidR="001206B0" w:rsidRPr="00B57EA8" w:rsidRDefault="001206B0" w:rsidP="00F2330C">
            <w:pPr>
              <w:suppressAutoHyphens/>
              <w:spacing w:after="0"/>
              <w:ind w:left="-11"/>
              <w:jc w:val="both"/>
              <w:rPr>
                <w:rFonts w:ascii="Arial" w:hAnsi="Arial" w:cs="Arial"/>
                <w:sz w:val="20"/>
                <w:szCs w:val="20"/>
                <w:highlight w:val="yellow"/>
              </w:rPr>
            </w:pPr>
            <w:r w:rsidRPr="00B57EA8">
              <w:rPr>
                <w:sz w:val="20"/>
                <w:szCs w:val="20"/>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consider a waiver with his </w:t>
            </w:r>
            <w:r w:rsidRPr="00B57EA8">
              <w:rPr>
                <w:rFonts w:asciiTheme="minorBidi" w:hAnsiTheme="minorBidi"/>
                <w:sz w:val="20"/>
                <w:szCs w:val="20"/>
                <w:highlight w:val="yellow"/>
                <w:lang w:val="en-GB"/>
              </w:rPr>
              <w:lastRenderedPageBreak/>
              <w:t>contractual obligation</w:t>
            </w:r>
          </w:p>
          <w:p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any increase or change occurred in the required supplying qty (qualitative, quantitative) which may effect on executing program has been agreed upon and according to original contract.</w:t>
            </w:r>
          </w:p>
          <w:p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Second :</w:t>
            </w:r>
          </w:p>
          <w:p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1-if the seller delay the delivery &amp;not  comply with the  shipping schedule in the contract or its addendum </w:t>
            </w:r>
          </w:p>
          <w:p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w:t>
            </w:r>
            <w:proofErr w:type="gramStart"/>
            <w:r w:rsidRPr="00B57EA8">
              <w:rPr>
                <w:rFonts w:asciiTheme="minorBidi" w:hAnsiTheme="minorBidi"/>
                <w:sz w:val="20"/>
                <w:szCs w:val="20"/>
                <w:highlight w:val="yellow"/>
                <w:lang w:bidi="ar-IQ"/>
              </w:rPr>
              <w:t>if</w:t>
            </w:r>
            <w:proofErr w:type="gramEnd"/>
            <w:r w:rsidRPr="00B57EA8">
              <w:rPr>
                <w:rFonts w:asciiTheme="minorBidi" w:hAnsiTheme="minorBidi"/>
                <w:sz w:val="20"/>
                <w:szCs w:val="20"/>
                <w:highlight w:val="yellow"/>
                <w:lang w:bidi="ar-IQ"/>
              </w:rPr>
              <w:t xml:space="preserve">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analysis </w:t>
            </w:r>
            <w:r w:rsidRPr="00B57EA8">
              <w:rPr>
                <w:rFonts w:asciiTheme="minorBidi" w:hAnsiTheme="minorBidi"/>
                <w:sz w:val="20"/>
                <w:szCs w:val="20"/>
                <w:highlight w:val="yellow"/>
                <w:lang w:bidi="ar-IQ"/>
              </w:rPr>
              <w:t xml:space="preserve"> according to a/m equation.</w:t>
            </w:r>
          </w:p>
          <w:p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(f )below</w:t>
            </w:r>
          </w:p>
          <w:p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period  with any additional period when its eligible  in case of partial shipment  </w:t>
            </w:r>
          </w:p>
          <w:p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-contract with more than one shipments :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Any change not in contract unless there </w:t>
            </w:r>
            <w:proofErr w:type="gramStart"/>
            <w:r w:rsidRPr="00B57EA8">
              <w:rPr>
                <w:rFonts w:asciiTheme="minorBidi" w:hAnsiTheme="minorBidi"/>
                <w:sz w:val="20"/>
                <w:szCs w:val="20"/>
                <w:highlight w:val="yellow"/>
              </w:rPr>
              <w:t>are agreement</w:t>
            </w:r>
            <w:proofErr w:type="gramEnd"/>
            <w:r w:rsidRPr="00B57EA8">
              <w:rPr>
                <w:rFonts w:asciiTheme="minorBidi" w:hAnsiTheme="minorBidi"/>
                <w:sz w:val="20"/>
                <w:szCs w:val="20"/>
                <w:highlight w:val="yellow"/>
              </w:rPr>
              <w:t xml:space="preserve"> between the two parties as in article GCC19.1.</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the supplier not obligate within the warning period (15 days</w:t>
            </w:r>
            <w:proofErr w:type="gramStart"/>
            <w:r w:rsidRPr="00B57EA8">
              <w:rPr>
                <w:sz w:val="20"/>
                <w:szCs w:val="20"/>
                <w:highlight w:val="yellow"/>
                <w:lang w:val="en-GB"/>
              </w:rPr>
              <w:t>)a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rsidTr="000635AE">
        <w:trPr>
          <w:trHeight w:val="796"/>
        </w:trPr>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In case the supplier not adhere with the agreed shipment schedule ,</w:t>
            </w:r>
            <w:proofErr w:type="spellStart"/>
            <w:r w:rsidRPr="00B57EA8">
              <w:rPr>
                <w:rFonts w:ascii="Arial" w:hAnsi="Arial" w:cs="Arial"/>
                <w:b/>
                <w:bCs/>
                <w:sz w:val="20"/>
                <w:szCs w:val="20"/>
                <w:highlight w:val="yellow"/>
                <w:lang w:bidi="ar-IQ"/>
              </w:rPr>
              <w:t>Kimadia</w:t>
            </w:r>
            <w:proofErr w:type="spell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Pr="00B57EA8" w:rsidRDefault="00DF254D" w:rsidP="00F2330C">
            <w:pPr>
              <w:pStyle w:val="S8Header1"/>
              <w:spacing w:before="0" w:after="0" w:line="240" w:lineRule="exact"/>
              <w:ind w:left="162" w:hanging="48"/>
              <w:rPr>
                <w:rFonts w:ascii="Arial" w:hAnsi="Arial" w:cs="Arial"/>
                <w:b w:val="0"/>
                <w:sz w:val="20"/>
                <w:highlight w:val="yellow"/>
              </w:rPr>
            </w:pPr>
          </w:p>
          <w:p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r w:rsidR="001019F6" w:rsidRPr="00B57EA8">
              <w:rPr>
                <w:sz w:val="20"/>
                <w:highlight w:val="green"/>
                <w:lang w:val="en-GB"/>
              </w:rPr>
              <w:t>drug,serums,vaccine,appliances&amp;medicalequipments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4" w:history="1">
              <w:r w:rsidRPr="00B57EA8">
                <w:rPr>
                  <w:rStyle w:val="Hyperlink"/>
                  <w:rFonts w:asciiTheme="minorBidi" w:hAnsiTheme="minorBidi"/>
                  <w:sz w:val="20"/>
                  <w:szCs w:val="20"/>
                  <w:lang w:val="en-GB"/>
                </w:rPr>
                <w:t>dg@kimadia.iq</w:t>
              </w:r>
            </w:hyperlink>
          </w:p>
          <w:p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r w:rsidRPr="00B57EA8">
              <w:rPr>
                <w:rFonts w:asciiTheme="minorBidi" w:hAnsiTheme="minorBidi"/>
                <w:sz w:val="20"/>
                <w:szCs w:val="20"/>
                <w:highlight w:val="yellow"/>
                <w:lang w:val="en-GB"/>
              </w:rPr>
              <w:t>insert:the</w:t>
            </w:r>
            <w:proofErr w:type="spell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 xml:space="preserve">&amp; it should follow be written </w:t>
            </w:r>
            <w:proofErr w:type="gramStart"/>
            <w:r w:rsidR="000534AB" w:rsidRPr="00B57EA8">
              <w:rPr>
                <w:rFonts w:asciiTheme="minorBidi" w:hAnsiTheme="minorBidi"/>
                <w:sz w:val="20"/>
                <w:szCs w:val="20"/>
                <w:highlight w:val="yellow"/>
                <w:lang w:val="en-GB"/>
              </w:rPr>
              <w:t>letter .</w:t>
            </w:r>
            <w:proofErr w:type="gramEnd"/>
          </w:p>
          <w:p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r w:rsidR="000A0710"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w:t>
            </w:r>
            <w:proofErr w:type="gramStart"/>
            <w:r w:rsidR="00A658B8" w:rsidRPr="00B57EA8">
              <w:rPr>
                <w:rFonts w:asciiTheme="majorBidi" w:hAnsiTheme="majorBidi" w:cstheme="majorBidi"/>
                <w:b/>
                <w:bCs/>
                <w:sz w:val="20"/>
                <w:szCs w:val="20"/>
                <w:highlight w:val="yellow"/>
              </w:rPr>
              <w:t>in</w:t>
            </w:r>
            <w:proofErr w:type="gramEnd"/>
            <w:r w:rsidR="00A658B8" w:rsidRPr="00B57EA8">
              <w:rPr>
                <w:rFonts w:asciiTheme="majorBidi" w:hAnsiTheme="majorBidi" w:cstheme="majorBidi"/>
                <w:b/>
                <w:bCs/>
                <w:sz w:val="20"/>
                <w:szCs w:val="20"/>
                <w:highlight w:val="yellow"/>
              </w:rPr>
              <w:t xml:space="preserve"> case of non-response</w:t>
            </w:r>
            <w:r w:rsidR="000F7627" w:rsidRPr="00B57EA8">
              <w:rPr>
                <w:rFonts w:asciiTheme="minorBidi" w:hAnsiTheme="minorBidi"/>
                <w:sz w:val="20"/>
                <w:szCs w:val="20"/>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 the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-stamp fees should be should be paid at 0.003 of the contract amount</w:t>
            </w:r>
          </w:p>
        </w:tc>
      </w:tr>
    </w:tbl>
    <w:p w:rsidR="00B14840" w:rsidRPr="000635AE" w:rsidRDefault="00B14840" w:rsidP="000635AE">
      <w:pPr>
        <w:spacing w:after="0"/>
        <w:jc w:val="center"/>
        <w:rPr>
          <w:rFonts w:asciiTheme="minorBidi" w:hAnsiTheme="minorBidi"/>
          <w:b/>
          <w:sz w:val="36"/>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641" w:rsidRDefault="00C31641" w:rsidP="00C10F59">
      <w:pPr>
        <w:spacing w:after="0" w:line="240" w:lineRule="auto"/>
      </w:pPr>
      <w:r>
        <w:separator/>
      </w:r>
    </w:p>
  </w:endnote>
  <w:endnote w:type="continuationSeparator" w:id="0">
    <w:p w:rsidR="00C31641" w:rsidRDefault="00C31641"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Pr="00FB04D7" w:rsidRDefault="002940F3" w:rsidP="00392C38">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/34</w:t>
    </w:r>
    <w:r w:rsidR="00C22698">
      <w:rPr>
        <w:rFonts w:asciiTheme="majorHAnsi" w:hAnsiTheme="majorHAnsi"/>
        <w:b/>
        <w:bCs/>
      </w:rPr>
      <w:t>/</w:t>
    </w:r>
    <w:proofErr w:type="gramStart"/>
    <w:r w:rsidR="00C22698">
      <w:rPr>
        <w:rFonts w:asciiTheme="majorHAnsi" w:hAnsiTheme="majorHAnsi"/>
        <w:b/>
        <w:bCs/>
      </w:rPr>
      <w:t>R</w:t>
    </w:r>
    <w:r>
      <w:rPr>
        <w:rFonts w:asciiTheme="majorHAnsi" w:hAnsiTheme="majorHAnsi"/>
        <w:b/>
        <w:bCs/>
      </w:rPr>
      <w:t xml:space="preserve">  </w:t>
    </w:r>
    <w:proofErr w:type="spellStart"/>
    <w:r>
      <w:rPr>
        <w:rFonts w:asciiTheme="majorHAnsi" w:hAnsiTheme="majorHAnsi"/>
        <w:b/>
        <w:bCs/>
      </w:rPr>
      <w:t>Orthopaedic</w:t>
    </w:r>
    <w:proofErr w:type="spellEnd"/>
    <w:proofErr w:type="gramEnd"/>
    <w:r>
      <w:rPr>
        <w:rFonts w:asciiTheme="majorHAnsi" w:hAnsiTheme="majorHAnsi"/>
        <w:b/>
        <w:bCs/>
      </w:rPr>
      <w:t xml:space="preserve"> Appliance (CIP)</w:t>
    </w:r>
  </w:p>
  <w:p w:rsidR="002940F3" w:rsidRDefault="002940F3"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2940F3" w:rsidRPr="009E776D" w:rsidRDefault="002940F3"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2940F3" w:rsidRDefault="002940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rsidP="00A251A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/34 </w:t>
    </w:r>
    <w:r w:rsidR="00ED7F01">
      <w:rPr>
        <w:rFonts w:asciiTheme="majorHAnsi" w:hAnsiTheme="majorHAnsi"/>
        <w:b/>
        <w:bCs/>
      </w:rPr>
      <w:t xml:space="preserve">/R   </w:t>
    </w:r>
    <w:r>
      <w:rPr>
        <w:rFonts w:asciiTheme="majorHAnsi" w:hAnsiTheme="majorHAnsi"/>
        <w:b/>
        <w:bCs/>
      </w:rPr>
      <w:t xml:space="preserve"> </w:t>
    </w:r>
    <w:proofErr w:type="spellStart"/>
    <w:r>
      <w:rPr>
        <w:rFonts w:asciiTheme="majorHAnsi" w:hAnsiTheme="majorHAnsi"/>
        <w:b/>
        <w:bCs/>
      </w:rPr>
      <w:t>Orthopaedic</w:t>
    </w:r>
    <w:proofErr w:type="spellEnd"/>
    <w:r>
      <w:rPr>
        <w:rFonts w:asciiTheme="majorHAnsi" w:hAnsiTheme="majorHAnsi"/>
        <w:b/>
        <w:bCs/>
      </w:rPr>
      <w:t xml:space="preserve"> Appliances (CIP)</w:t>
    </w:r>
  </w:p>
  <w:p w:rsidR="002940F3" w:rsidRDefault="002940F3" w:rsidP="00C76D9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2940F3" w:rsidRPr="009E776D" w:rsidRDefault="002940F3"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2940F3" w:rsidRDefault="002940F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rsidP="002761D5">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Pr>
        <w:rFonts w:asciiTheme="majorHAnsi" w:hAnsiTheme="majorHAnsi"/>
        <w:b/>
        <w:bCs/>
      </w:rPr>
      <w:t>34</w:t>
    </w:r>
    <w:r w:rsidR="00C160CB">
      <w:rPr>
        <w:rFonts w:asciiTheme="majorHAnsi" w:hAnsiTheme="majorHAnsi"/>
        <w:b/>
        <w:bCs/>
      </w:rPr>
      <w:t>/R</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rsidR="002940F3" w:rsidRDefault="002940F3"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2940F3" w:rsidRPr="009E776D" w:rsidRDefault="002940F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2940F3" w:rsidRDefault="002940F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677AB" w:rsidRPr="00C677AB">
      <w:rPr>
        <w:rFonts w:asciiTheme="majorHAnsi" w:hAnsiTheme="majorHAnsi"/>
        <w:noProof/>
      </w:rPr>
      <w:t>119</w:t>
    </w:r>
    <w:r>
      <w:rPr>
        <w:rFonts w:asciiTheme="majorHAnsi" w:hAnsiTheme="majorHAnsi"/>
        <w:noProof/>
      </w:rPr>
      <w:fldChar w:fldCharType="end"/>
    </w:r>
  </w:p>
  <w:p w:rsidR="002940F3" w:rsidRDefault="002940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641" w:rsidRDefault="00C31641" w:rsidP="00C10F59">
      <w:pPr>
        <w:spacing w:after="0" w:line="240" w:lineRule="auto"/>
      </w:pPr>
      <w:r>
        <w:separator/>
      </w:r>
    </w:p>
  </w:footnote>
  <w:footnote w:type="continuationSeparator" w:id="0">
    <w:p w:rsidR="00C31641" w:rsidRDefault="00C31641"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677AB">
      <w:rPr>
        <w:rStyle w:val="PageNumber"/>
        <w:noProof/>
      </w:rPr>
      <w:t>62</w:t>
    </w:r>
    <w:r>
      <w:rPr>
        <w:rStyle w:val="PageNumber"/>
      </w:rPr>
      <w:fldChar w:fldCharType="end"/>
    </w:r>
  </w:p>
  <w:p w:rsidR="002940F3" w:rsidRDefault="002940F3">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677AB">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677AB">
      <w:rPr>
        <w:rStyle w:val="PageNumber"/>
        <w:noProof/>
      </w:rPr>
      <w:t>63</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677AB">
      <w:rPr>
        <w:rStyle w:val="PageNumber"/>
        <w:noProof/>
        <w:sz w:val="20"/>
      </w:rPr>
      <w:t>77</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677AB">
      <w:rPr>
        <w:noProof/>
      </w:rPr>
      <w:t>70</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677AB">
      <w:rPr>
        <w:rStyle w:val="PageNumber"/>
        <w:noProof/>
      </w:rPr>
      <w:t>75</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Pr="00AB30CE" w:rsidRDefault="002940F3"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2940F3" w:rsidRDefault="002940F3" w:rsidP="001420A4">
    <w:pPr>
      <w:pStyle w:val="Header"/>
      <w:pBdr>
        <w:bottom w:val="single" w:sz="4" w:space="1" w:color="auto"/>
      </w:pBdr>
    </w:pPr>
    <w:r>
      <w:tab/>
    </w:r>
    <w:r>
      <w:fldChar w:fldCharType="begin"/>
    </w:r>
    <w:r>
      <w:instrText xml:space="preserve"> PAGE </w:instrText>
    </w:r>
    <w:r>
      <w:fldChar w:fldCharType="separate"/>
    </w:r>
    <w:r w:rsidR="00C677AB">
      <w:rPr>
        <w:noProof/>
      </w:rPr>
      <w:t>119</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40F3" w:rsidRDefault="002940F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677AB">
      <w:rPr>
        <w:rStyle w:val="PageNumber"/>
        <w:noProof/>
      </w:rPr>
      <w:t>79</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5886"/>
    <w:rsid w:val="00197096"/>
    <w:rsid w:val="001A22FD"/>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6F6F"/>
    <w:rsid w:val="00AD77D8"/>
    <w:rsid w:val="00AE1A0D"/>
    <w:rsid w:val="00AE2320"/>
    <w:rsid w:val="00AE4282"/>
    <w:rsid w:val="00AE5BDE"/>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WWW.mop.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yperlink" Target="mailto:dg@kimadia.iq" TargetMode="External"/><Relationship Id="rId23" Type="http://schemas.openxmlformats.org/officeDocument/2006/relationships/hyperlink" Target="http://www.Kimadia.iq" TargetMode="External"/><Relationship Id="rId10" Type="http://schemas.openxmlformats.org/officeDocument/2006/relationships/hyperlink" Target="http://WWW.kimadia.iq" TargetMode="Externa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9E4DEE-CD11-484A-9A26-24C668D7F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119</Pages>
  <Words>32021</Words>
  <Characters>182526</Characters>
  <Application>Microsoft Office Word</Application>
  <DocSecurity>0</DocSecurity>
  <Lines>1521</Lines>
  <Paragraphs>428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214119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lenovo-a</cp:lastModifiedBy>
  <cp:revision>36</cp:revision>
  <cp:lastPrinted>2023-03-14T12:22:00Z</cp:lastPrinted>
  <dcterms:created xsi:type="dcterms:W3CDTF">2023-03-13T09:21:00Z</dcterms:created>
  <dcterms:modified xsi:type="dcterms:W3CDTF">2023-04-26T13:53:00Z</dcterms:modified>
</cp:coreProperties>
</file>