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32CEB3F2"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93</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9B18A4">
        <w:rPr>
          <w:rFonts w:asciiTheme="minorBidi" w:hAnsiTheme="minorBidi"/>
          <w:sz w:val="32"/>
          <w:szCs w:val="32"/>
        </w:rPr>
        <w:t>1</w:t>
      </w:r>
      <w:r w:rsidR="000C0582">
        <w:rPr>
          <w:rFonts w:asciiTheme="minorBidi" w:hAnsiTheme="minorBidi"/>
          <w:sz w:val="32"/>
          <w:szCs w:val="32"/>
        </w:rPr>
        <w:t>/R</w:t>
      </w:r>
    </w:p>
    <w:p w14:paraId="2B413891" w14:textId="5AF0252F"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proofErr w:type="gramStart"/>
      <w:r w:rsidR="009B659B">
        <w:rPr>
          <w:rFonts w:asciiTheme="minorBidi" w:hAnsiTheme="minorBidi"/>
          <w:sz w:val="32"/>
          <w:szCs w:val="32"/>
        </w:rPr>
        <w:t>Thursday</w:t>
      </w:r>
      <w:r w:rsidR="007D6E8F">
        <w:rPr>
          <w:rFonts w:asciiTheme="minorBidi" w:hAnsiTheme="minorBidi"/>
          <w:sz w:val="32"/>
          <w:szCs w:val="32"/>
        </w:rPr>
        <w:t xml:space="preserve"> </w:t>
      </w:r>
      <w:r w:rsidR="00F219D1">
        <w:rPr>
          <w:rFonts w:asciiTheme="minorBidi" w:hAnsiTheme="minorBidi"/>
          <w:sz w:val="32"/>
          <w:szCs w:val="32"/>
        </w:rPr>
        <w:t xml:space="preserve"> </w:t>
      </w:r>
      <w:r w:rsidR="009B18A4">
        <w:rPr>
          <w:rFonts w:asciiTheme="minorBidi" w:hAnsiTheme="minorBidi"/>
          <w:sz w:val="32"/>
          <w:szCs w:val="32"/>
        </w:rPr>
        <w:t>18</w:t>
      </w:r>
      <w:proofErr w:type="gramEnd"/>
      <w:r w:rsidR="007D6E8F">
        <w:rPr>
          <w:rFonts w:asciiTheme="minorBidi" w:hAnsiTheme="minorBidi"/>
          <w:sz w:val="32"/>
          <w:szCs w:val="32"/>
        </w:rPr>
        <w:t>/</w:t>
      </w:r>
      <w:r w:rsidR="009B659B">
        <w:rPr>
          <w:rFonts w:asciiTheme="minorBidi" w:hAnsiTheme="minorBidi"/>
          <w:sz w:val="32"/>
          <w:szCs w:val="32"/>
        </w:rPr>
        <w:t>5</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65AC189B" w:rsidR="005B741A" w:rsidRPr="00800D08" w:rsidRDefault="002D4AB4" w:rsidP="007D6E8F">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93</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9B18A4">
        <w:rPr>
          <w:rFonts w:asciiTheme="minorBidi" w:hAnsiTheme="minorBidi"/>
          <w:sz w:val="32"/>
          <w:szCs w:val="32"/>
          <w:highlight w:val="yellow"/>
        </w:rPr>
        <w:t>1</w:t>
      </w:r>
      <w:r w:rsidR="000C0582">
        <w:rPr>
          <w:rFonts w:asciiTheme="minorBidi" w:hAnsiTheme="minorBidi"/>
          <w:sz w:val="32"/>
          <w:szCs w:val="32"/>
          <w:highlight w:val="yellow"/>
        </w:rPr>
        <w:t>/</w:t>
      </w:r>
      <w:proofErr w:type="spellStart"/>
      <w:r w:rsidR="000C0582">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30EF9FFA"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9B18A4">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9B18A4">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D6440E">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D6440E">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D6440E">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D6440E">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F998CF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w:t>
      </w:r>
      <w:r w:rsidR="000C0582">
        <w:rPr>
          <w:rFonts w:asciiTheme="minorBidi" w:hAnsiTheme="minorBidi"/>
          <w:sz w:val="28"/>
          <w:szCs w:val="28"/>
        </w:rPr>
        <w:t>Estimated Cost</w:t>
      </w:r>
      <w:r w:rsidR="009B659B">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9CF30"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3E6397"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t>18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w:t>
            </w:r>
            <w:r w:rsidRPr="00C84D0C">
              <w:rPr>
                <w:rFonts w:asciiTheme="minorBidi" w:hAnsiTheme="minorBidi"/>
                <w:szCs w:val="24"/>
                <w:lang w:val="en-GB"/>
              </w:rPr>
              <w:lastRenderedPageBreak/>
              <w:t xml:space="preserve">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42C801C4" w14:textId="25DC3630"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D6440E">
              <w:rPr>
                <w:rFonts w:asciiTheme="minorBidi" w:hAnsiTheme="minorBidi"/>
                <w:b/>
                <w:bCs/>
                <w:sz w:val="28"/>
                <w:szCs w:val="28"/>
                <w:shd w:val="clear" w:color="auto" w:fill="FFFF00"/>
                <w:lang w:val="en-GB"/>
              </w:rPr>
              <w:t>1</w:t>
            </w:r>
            <w:r w:rsidR="000C0582">
              <w:rPr>
                <w:rFonts w:asciiTheme="minorBidi" w:hAnsiTheme="minorBidi"/>
                <w:b/>
                <w:bCs/>
                <w:sz w:val="28"/>
                <w:szCs w:val="28"/>
                <w:shd w:val="clear" w:color="auto" w:fill="FFFF00"/>
                <w:lang w:val="en-GB"/>
              </w:rPr>
              <w:t>/</w:t>
            </w:r>
            <w:proofErr w:type="gramStart"/>
            <w:r w:rsidR="000C0582">
              <w:rPr>
                <w:rFonts w:asciiTheme="minorBidi" w:hAnsiTheme="minorBidi"/>
                <w:b/>
                <w:bCs/>
                <w:sz w:val="28"/>
                <w:szCs w:val="28"/>
                <w:shd w:val="clear" w:color="auto" w:fill="FFFF00"/>
                <w:lang w:val="en-GB"/>
              </w:rPr>
              <w:t>R</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w:t>
            </w:r>
            <w:proofErr w:type="gramEnd"/>
            <w:r w:rsidRPr="00C84D0C">
              <w:rPr>
                <w:rFonts w:asciiTheme="minorBidi" w:hAnsiTheme="minorBidi"/>
                <w:sz w:val="28"/>
                <w:szCs w:val="28"/>
                <w:highlight w:val="yellow"/>
                <w:lang w:val="en-GB"/>
              </w:rPr>
              <w:t xml:space="preserve">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3FFDDDD1" w14:textId="3CE7B772"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proofErr w:type="gramStart"/>
            <w:r w:rsidR="009B659B">
              <w:rPr>
                <w:rFonts w:asciiTheme="minorBidi" w:hAnsiTheme="minorBidi"/>
                <w:sz w:val="28"/>
                <w:szCs w:val="28"/>
                <w:highlight w:val="yellow"/>
                <w:lang w:val="en-GB"/>
              </w:rPr>
              <w:t>Thursday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D6440E">
              <w:rPr>
                <w:rFonts w:asciiTheme="minorBidi" w:hAnsiTheme="minorBidi"/>
                <w:b/>
                <w:bCs/>
                <w:sz w:val="28"/>
                <w:szCs w:val="28"/>
                <w:highlight w:val="yellow"/>
                <w:shd w:val="clear" w:color="auto" w:fill="FFFF00"/>
                <w:lang w:val="en-GB"/>
              </w:rPr>
              <w:t>1</w:t>
            </w:r>
            <w:proofErr w:type="gramEnd"/>
            <w:r w:rsidR="00664009" w:rsidRPr="00664009">
              <w:rPr>
                <w:rFonts w:asciiTheme="minorBidi" w:hAnsiTheme="minorBidi"/>
                <w:b/>
                <w:bCs/>
                <w:sz w:val="28"/>
                <w:szCs w:val="28"/>
                <w:highlight w:val="yellow"/>
                <w:shd w:val="clear" w:color="auto" w:fill="FFFF00"/>
                <w:lang w:val="en-GB"/>
              </w:rPr>
              <w:t>/</w:t>
            </w:r>
            <w:r w:rsidR="00D6440E">
              <w:rPr>
                <w:rFonts w:asciiTheme="minorBidi" w:hAnsiTheme="minorBidi"/>
                <w:b/>
                <w:bCs/>
                <w:sz w:val="28"/>
                <w:szCs w:val="28"/>
                <w:highlight w:val="yellow"/>
                <w:shd w:val="clear" w:color="auto" w:fill="FFFF00"/>
                <w:lang w:val="en-GB"/>
              </w:rPr>
              <w:t>6</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t>
            </w:r>
            <w:r w:rsidR="00106CDD" w:rsidRPr="007E65EB">
              <w:rPr>
                <w:rFonts w:asciiTheme="minorBidi" w:hAnsiTheme="minorBidi"/>
                <w:sz w:val="28"/>
                <w:szCs w:val="28"/>
                <w:highlight w:val="yellow"/>
                <w:lang w:val="en-GB"/>
              </w:rPr>
              <w:lastRenderedPageBreak/>
              <w:t xml:space="preserve">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 xml:space="preserve">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3677D7E7"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D6440E">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D6440E">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67F4840A"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D6440E">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D6440E">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673812F9"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 xml:space="preserve">1% of the </w:t>
            </w:r>
            <w:r w:rsidR="00C20C3C" w:rsidRPr="00EC6ABF">
              <w:rPr>
                <w:rFonts w:asciiTheme="minorBidi" w:hAnsiTheme="minorBidi"/>
                <w:sz w:val="28"/>
                <w:szCs w:val="28"/>
                <w:highlight w:val="green"/>
                <w:lang w:val="en-GB"/>
              </w:rPr>
              <w:t xml:space="preserve">tender </w:t>
            </w:r>
            <w:r w:rsidR="009B7C34" w:rsidRPr="00EC6ABF">
              <w:rPr>
                <w:rFonts w:asciiTheme="minorBidi" w:hAnsiTheme="minorBidi" w:hint="cs"/>
                <w:sz w:val="28"/>
                <w:szCs w:val="28"/>
                <w:highlight w:val="green"/>
                <w:rtl/>
                <w:lang w:val="en-GB"/>
              </w:rPr>
              <w:t xml:space="preserve"> </w:t>
            </w:r>
            <w:r w:rsidR="00EC6ABF" w:rsidRPr="00EC6ABF">
              <w:rPr>
                <w:rFonts w:asciiTheme="minorBidi" w:hAnsiTheme="minorBidi"/>
                <w:sz w:val="28"/>
                <w:szCs w:val="28"/>
                <w:highlight w:val="green"/>
              </w:rPr>
              <w:t>Estimated Cost</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w:t>
            </w:r>
            <w:r w:rsidRPr="00C20C3C">
              <w:rPr>
                <w:rFonts w:asciiTheme="minorBidi" w:hAnsiTheme="minorBidi"/>
                <w:sz w:val="28"/>
                <w:szCs w:val="28"/>
                <w:highlight w:val="yellow"/>
                <w:lang w:val="en-GB"/>
              </w:rPr>
              <w:lastRenderedPageBreak/>
              <w:t>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w:t>
            </w:r>
            <w:r w:rsidRPr="00BB765E">
              <w:rPr>
                <w:rFonts w:asciiTheme="minorBidi" w:hAnsiTheme="minorBidi"/>
                <w:sz w:val="28"/>
                <w:szCs w:val="28"/>
                <w:highlight w:val="yellow"/>
                <w:lang w:val="en-GB"/>
              </w:rPr>
              <w:lastRenderedPageBreak/>
              <w:t xml:space="preserve">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20A046AD"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536B04">
              <w:rPr>
                <w:rFonts w:asciiTheme="minorBidi" w:hAnsiTheme="minorBidi"/>
                <w:sz w:val="28"/>
                <w:szCs w:val="28"/>
                <w:lang w:val="en-GB"/>
              </w:rPr>
              <w:t>93/</w:t>
            </w:r>
            <w:r w:rsidR="00C15459">
              <w:rPr>
                <w:rFonts w:asciiTheme="minorBidi" w:hAnsiTheme="minorBidi"/>
                <w:sz w:val="28"/>
                <w:szCs w:val="28"/>
                <w:lang w:val="en-GB"/>
              </w:rPr>
              <w:t>2023</w:t>
            </w:r>
            <w:r w:rsidR="00536B04">
              <w:rPr>
                <w:rFonts w:asciiTheme="minorBidi" w:hAnsiTheme="minorBidi"/>
                <w:sz w:val="28"/>
                <w:szCs w:val="28"/>
                <w:lang w:val="en-GB"/>
              </w:rPr>
              <w:t>/</w:t>
            </w:r>
            <w:r w:rsidR="00D6440E">
              <w:rPr>
                <w:rFonts w:asciiTheme="minorBidi" w:hAnsiTheme="minorBidi"/>
                <w:sz w:val="28"/>
                <w:szCs w:val="28"/>
                <w:lang w:val="en-GB"/>
              </w:rPr>
              <w:t>1</w:t>
            </w:r>
            <w:r w:rsidR="00EC6ABF">
              <w:rPr>
                <w:rFonts w:asciiTheme="minorBidi" w:hAnsiTheme="minorBidi"/>
                <w:sz w:val="28"/>
                <w:szCs w:val="28"/>
                <w:lang w:val="en-GB"/>
              </w:rPr>
              <w:t>/R</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0FDBDAAE"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536B04">
              <w:rPr>
                <w:rFonts w:asciiTheme="majorHAnsi" w:hAnsiTheme="majorHAnsi"/>
                <w:b/>
                <w:bCs/>
              </w:rPr>
              <w:t>Anesthetic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56E24031"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97207A">
              <w:rPr>
                <w:rFonts w:asciiTheme="minorBidi" w:hAnsiTheme="minorBidi"/>
                <w:sz w:val="28"/>
                <w:szCs w:val="28"/>
                <w:lang w:val="en-GB"/>
              </w:rPr>
              <w:t>7</w:t>
            </w:r>
            <w:r w:rsidR="00536B04">
              <w:rPr>
                <w:rFonts w:asciiTheme="minorBidi" w:hAnsiTheme="minorBidi"/>
                <w:sz w:val="28"/>
                <w:szCs w:val="28"/>
              </w:rPr>
              <w:t>/</w:t>
            </w:r>
            <w:r w:rsidR="0097207A">
              <w:rPr>
                <w:rFonts w:asciiTheme="minorBidi" w:hAnsiTheme="minorBidi"/>
                <w:sz w:val="28"/>
                <w:szCs w:val="28"/>
              </w:rPr>
              <w:t>6</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C6ABF">
              <w:rPr>
                <w:rFonts w:asciiTheme="minorBidi" w:hAnsiTheme="minorBidi"/>
                <w:sz w:val="28"/>
                <w:szCs w:val="28"/>
                <w:lang w:bidi="ar-IQ"/>
              </w:rPr>
              <w:t>Wednesday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E5BF8EF" w14:textId="36DD3BAD"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97207A">
              <w:rPr>
                <w:rFonts w:asciiTheme="minorBidi" w:hAnsiTheme="minorBidi"/>
                <w:sz w:val="28"/>
                <w:szCs w:val="28"/>
                <w:lang w:val="en-GB"/>
              </w:rPr>
              <w:t>8</w:t>
            </w:r>
            <w:r w:rsidR="00536B04">
              <w:rPr>
                <w:rFonts w:asciiTheme="minorBidi" w:hAnsiTheme="minorBidi"/>
                <w:sz w:val="28"/>
                <w:szCs w:val="28"/>
                <w:lang w:val="en-GB"/>
              </w:rPr>
              <w:t>/</w:t>
            </w:r>
            <w:r w:rsidR="0097207A">
              <w:rPr>
                <w:rFonts w:asciiTheme="minorBidi" w:hAnsiTheme="minorBidi"/>
                <w:sz w:val="28"/>
                <w:szCs w:val="28"/>
                <w:lang w:val="en-GB"/>
              </w:rPr>
              <w:t>6</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the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w:t>
            </w:r>
            <w:r w:rsidRPr="00C84D0C">
              <w:rPr>
                <w:rFonts w:asciiTheme="minorBidi" w:hAnsiTheme="minorBidi"/>
                <w:sz w:val="28"/>
                <w:szCs w:val="28"/>
                <w:lang w:val="en-GB"/>
              </w:rPr>
              <w:lastRenderedPageBreak/>
              <w:t xml:space="preserve">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04AD058F"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93/</w:t>
      </w:r>
      <w:r w:rsidR="001B152F">
        <w:rPr>
          <w:rFonts w:asciiTheme="minorBidi" w:hAnsiTheme="minorBidi"/>
          <w:b/>
          <w:bCs/>
          <w:i/>
          <w:szCs w:val="24"/>
        </w:rPr>
        <w:t>2023</w:t>
      </w:r>
      <w:r w:rsidR="00536B04">
        <w:rPr>
          <w:rFonts w:asciiTheme="minorBidi" w:hAnsiTheme="minorBidi"/>
          <w:b/>
          <w:bCs/>
          <w:i/>
          <w:szCs w:val="24"/>
        </w:rPr>
        <w:t>/</w:t>
      </w:r>
      <w:r w:rsidR="0097207A">
        <w:rPr>
          <w:rFonts w:asciiTheme="minorBidi" w:hAnsiTheme="minorBidi"/>
          <w:b/>
          <w:bCs/>
          <w:i/>
          <w:szCs w:val="24"/>
        </w:rPr>
        <w:t>1</w:t>
      </w:r>
      <w:r w:rsidR="00EC6ABF">
        <w:rPr>
          <w:rFonts w:asciiTheme="minorBidi" w:hAnsiTheme="minorBidi"/>
          <w:b/>
          <w:bCs/>
          <w:i/>
          <w:szCs w:val="24"/>
        </w:rPr>
        <w:t>/R</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tbl>
      <w:tblPr>
        <w:tblW w:w="11430" w:type="dxa"/>
        <w:tblInd w:w="-1152" w:type="dxa"/>
        <w:tblLook w:val="04A0" w:firstRow="1" w:lastRow="0" w:firstColumn="1" w:lastColumn="0" w:noHBand="0" w:noVBand="1"/>
      </w:tblPr>
      <w:tblGrid>
        <w:gridCol w:w="2062"/>
        <w:gridCol w:w="3358"/>
        <w:gridCol w:w="1350"/>
        <w:gridCol w:w="1216"/>
        <w:gridCol w:w="1364"/>
        <w:gridCol w:w="2080"/>
      </w:tblGrid>
      <w:tr w:rsidR="0097207A" w14:paraId="1F70F944" w14:textId="77777777" w:rsidTr="0097207A">
        <w:trPr>
          <w:trHeight w:val="695"/>
        </w:trPr>
        <w:tc>
          <w:tcPr>
            <w:tcW w:w="206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A5CDED"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National code </w:t>
            </w:r>
          </w:p>
        </w:tc>
        <w:tc>
          <w:tcPr>
            <w:tcW w:w="3358" w:type="dxa"/>
            <w:tcBorders>
              <w:top w:val="single" w:sz="4" w:space="0" w:color="auto"/>
              <w:left w:val="nil"/>
              <w:bottom w:val="single" w:sz="4" w:space="0" w:color="auto"/>
              <w:right w:val="single" w:sz="4" w:space="0" w:color="auto"/>
            </w:tcBorders>
            <w:shd w:val="clear" w:color="auto" w:fill="FFFFFF"/>
            <w:vAlign w:val="center"/>
            <w:hideMark/>
          </w:tcPr>
          <w:p w14:paraId="7FDA03AA"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Item description </w:t>
            </w:r>
            <w:r>
              <w:rPr>
                <w:rFonts w:ascii="Arial" w:eastAsia="Times New Roman" w:hAnsi="Arial"/>
                <w:b/>
                <w:bCs/>
                <w:color w:val="000000"/>
                <w:sz w:val="24"/>
                <w:szCs w:val="24"/>
                <w:rtl/>
              </w:rPr>
              <w:t xml:space="preserve"> </w:t>
            </w:r>
          </w:p>
        </w:tc>
        <w:tc>
          <w:tcPr>
            <w:tcW w:w="1350" w:type="dxa"/>
            <w:tcBorders>
              <w:top w:val="single" w:sz="4" w:space="0" w:color="auto"/>
              <w:left w:val="nil"/>
              <w:bottom w:val="single" w:sz="4" w:space="0" w:color="auto"/>
              <w:right w:val="single" w:sz="4" w:space="0" w:color="auto"/>
            </w:tcBorders>
            <w:shd w:val="clear" w:color="auto" w:fill="FFFFFF"/>
            <w:vAlign w:val="center"/>
            <w:hideMark/>
          </w:tcPr>
          <w:p w14:paraId="69CB99A6" w14:textId="77777777" w:rsidR="0097207A" w:rsidRDefault="0097207A">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Unite </w:t>
            </w:r>
          </w:p>
        </w:tc>
        <w:tc>
          <w:tcPr>
            <w:tcW w:w="1216" w:type="dxa"/>
            <w:tcBorders>
              <w:top w:val="single" w:sz="4" w:space="0" w:color="auto"/>
              <w:left w:val="nil"/>
              <w:bottom w:val="single" w:sz="4" w:space="0" w:color="auto"/>
              <w:right w:val="single" w:sz="4" w:space="0" w:color="auto"/>
            </w:tcBorders>
            <w:shd w:val="clear" w:color="auto" w:fill="FFFFFF"/>
          </w:tcPr>
          <w:p w14:paraId="42D2701D" w14:textId="77777777" w:rsidR="0097207A" w:rsidRDefault="0097207A">
            <w:pPr>
              <w:spacing w:after="0" w:line="240" w:lineRule="auto"/>
              <w:rPr>
                <w:rFonts w:ascii="Arial" w:eastAsia="Times New Roman" w:hAnsi="Arial"/>
                <w:b/>
                <w:bCs/>
                <w:color w:val="000000"/>
                <w:sz w:val="24"/>
                <w:szCs w:val="24"/>
              </w:rPr>
            </w:pPr>
          </w:p>
          <w:p w14:paraId="1E23D736" w14:textId="77777777" w:rsidR="0097207A" w:rsidRDefault="0097207A">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quantity</w:t>
            </w:r>
          </w:p>
        </w:tc>
        <w:tc>
          <w:tcPr>
            <w:tcW w:w="1364" w:type="dxa"/>
            <w:tcBorders>
              <w:top w:val="single" w:sz="4" w:space="0" w:color="auto"/>
              <w:left w:val="nil"/>
              <w:bottom w:val="single" w:sz="4" w:space="0" w:color="auto"/>
              <w:right w:val="single" w:sz="4" w:space="0" w:color="auto"/>
            </w:tcBorders>
            <w:shd w:val="clear" w:color="auto" w:fill="FFFFFF"/>
            <w:hideMark/>
          </w:tcPr>
          <w:p w14:paraId="600401D1" w14:textId="77777777" w:rsidR="0097207A" w:rsidRDefault="0097207A">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Estimated price in </w:t>
            </w:r>
            <w:proofErr w:type="spellStart"/>
            <w:r>
              <w:rPr>
                <w:rFonts w:ascii="Arial" w:eastAsia="Times New Roman" w:hAnsi="Arial"/>
                <w:b/>
                <w:bCs/>
                <w:color w:val="000000"/>
                <w:sz w:val="24"/>
                <w:szCs w:val="24"/>
              </w:rPr>
              <w:t>usd</w:t>
            </w:r>
            <w:proofErr w:type="spellEnd"/>
          </w:p>
        </w:tc>
        <w:tc>
          <w:tcPr>
            <w:tcW w:w="2080" w:type="dxa"/>
            <w:tcBorders>
              <w:top w:val="single" w:sz="4" w:space="0" w:color="auto"/>
              <w:left w:val="nil"/>
              <w:bottom w:val="single" w:sz="4" w:space="0" w:color="auto"/>
              <w:right w:val="single" w:sz="4" w:space="0" w:color="auto"/>
            </w:tcBorders>
            <w:shd w:val="clear" w:color="auto" w:fill="FFFFFF"/>
            <w:hideMark/>
          </w:tcPr>
          <w:p w14:paraId="14C6888B" w14:textId="77777777" w:rsidR="0097207A" w:rsidRDefault="0097207A">
            <w:pPr>
              <w:spacing w:before="100" w:beforeAutospacing="1" w:after="100" w:afterAutospacing="1" w:line="240" w:lineRule="auto"/>
              <w:ind w:right="-144"/>
              <w:rPr>
                <w:rFonts w:ascii="Arial" w:eastAsia="Times New Roman" w:hAnsi="Arial"/>
                <w:b/>
                <w:bCs/>
                <w:color w:val="000000"/>
                <w:sz w:val="24"/>
                <w:szCs w:val="24"/>
              </w:rPr>
            </w:pPr>
            <w:r>
              <w:rPr>
                <w:rFonts w:ascii="Arial" w:eastAsia="Times New Roman" w:hAnsi="Arial"/>
                <w:b/>
                <w:bCs/>
                <w:color w:val="000000"/>
                <w:sz w:val="24"/>
                <w:szCs w:val="24"/>
              </w:rPr>
              <w:t>Origin</w:t>
            </w:r>
          </w:p>
        </w:tc>
      </w:tr>
      <w:tr w:rsidR="0097207A" w14:paraId="30A96436" w14:textId="77777777" w:rsidTr="0097207A">
        <w:trPr>
          <w:trHeight w:val="1050"/>
        </w:trPr>
        <w:tc>
          <w:tcPr>
            <w:tcW w:w="2062" w:type="dxa"/>
            <w:tcBorders>
              <w:top w:val="nil"/>
              <w:left w:val="single" w:sz="4" w:space="0" w:color="auto"/>
              <w:bottom w:val="single" w:sz="4" w:space="0" w:color="auto"/>
              <w:right w:val="single" w:sz="4" w:space="0" w:color="auto"/>
            </w:tcBorders>
            <w:shd w:val="clear" w:color="auto" w:fill="FFFFFF"/>
            <w:noWrap/>
            <w:hideMark/>
          </w:tcPr>
          <w:p w14:paraId="4C176518" w14:textId="77777777" w:rsidR="0097207A" w:rsidRDefault="0097207A">
            <w:pPr>
              <w:jc w:val="both"/>
              <w:rPr>
                <w:rFonts w:ascii="Cambria" w:eastAsia="Malgun Gothic" w:hAnsi="Cambria"/>
                <w:b/>
                <w:bCs/>
                <w:sz w:val="24"/>
                <w:szCs w:val="24"/>
                <w:lang w:bidi="ar-IQ"/>
              </w:rPr>
            </w:pPr>
            <w:r>
              <w:rPr>
                <w:rFonts w:ascii="Cambria" w:hAnsi="Cambria"/>
                <w:b/>
                <w:bCs/>
                <w:sz w:val="24"/>
                <w:szCs w:val="24"/>
                <w:lang w:bidi="ar-IQ"/>
              </w:rPr>
              <w:t>ANS-RE00-001</w:t>
            </w:r>
          </w:p>
        </w:tc>
        <w:tc>
          <w:tcPr>
            <w:tcW w:w="3358" w:type="dxa"/>
            <w:tcBorders>
              <w:top w:val="nil"/>
              <w:left w:val="nil"/>
              <w:bottom w:val="single" w:sz="4" w:space="0" w:color="auto"/>
              <w:right w:val="single" w:sz="4" w:space="0" w:color="auto"/>
            </w:tcBorders>
            <w:shd w:val="clear" w:color="auto" w:fill="FFFFFF"/>
            <w:vAlign w:val="center"/>
            <w:hideMark/>
          </w:tcPr>
          <w:p w14:paraId="388E16D2" w14:textId="77777777" w:rsidR="0097207A" w:rsidRDefault="0097207A">
            <w:pPr>
              <w:jc w:val="center"/>
              <w:rPr>
                <w:rFonts w:ascii="Cambria" w:hAnsi="Cambria"/>
                <w:b/>
                <w:bCs/>
                <w:rtl/>
                <w:lang w:bidi="ar-IQ"/>
              </w:rPr>
            </w:pPr>
            <w:proofErr w:type="spellStart"/>
            <w:proofErr w:type="gramStart"/>
            <w:r>
              <w:rPr>
                <w:rFonts w:ascii="Arial" w:hAnsi="Arial"/>
                <w:b/>
                <w:bCs/>
                <w:color w:val="000000"/>
              </w:rPr>
              <w:t>Magil</w:t>
            </w:r>
            <w:proofErr w:type="spellEnd"/>
            <w:r>
              <w:rPr>
                <w:rFonts w:ascii="Arial" w:hAnsi="Arial"/>
                <w:b/>
                <w:bCs/>
                <w:color w:val="000000"/>
              </w:rPr>
              <w:t xml:space="preserve">  </w:t>
            </w:r>
            <w:proofErr w:type="spellStart"/>
            <w:r>
              <w:rPr>
                <w:rFonts w:ascii="Arial" w:hAnsi="Arial"/>
                <w:b/>
                <w:bCs/>
                <w:color w:val="000000"/>
              </w:rPr>
              <w:t>Foreceps</w:t>
            </w:r>
            <w:proofErr w:type="spellEnd"/>
            <w:proofErr w:type="gramEnd"/>
            <w:r>
              <w:rPr>
                <w:rFonts w:ascii="Arial" w:hAnsi="Arial"/>
                <w:b/>
                <w:bCs/>
                <w:color w:val="000000"/>
              </w:rPr>
              <w:t xml:space="preserve"> Adult</w:t>
            </w:r>
          </w:p>
        </w:tc>
        <w:tc>
          <w:tcPr>
            <w:tcW w:w="1350" w:type="dxa"/>
            <w:tcBorders>
              <w:top w:val="nil"/>
              <w:left w:val="nil"/>
              <w:bottom w:val="single" w:sz="4" w:space="0" w:color="auto"/>
              <w:right w:val="single" w:sz="4" w:space="0" w:color="auto"/>
            </w:tcBorders>
            <w:shd w:val="clear" w:color="auto" w:fill="FFFFFF"/>
            <w:noWrap/>
          </w:tcPr>
          <w:p w14:paraId="3E0E4C9B" w14:textId="77777777" w:rsidR="0097207A" w:rsidRDefault="0097207A">
            <w:pPr>
              <w:spacing w:after="0" w:line="240" w:lineRule="auto"/>
              <w:jc w:val="center"/>
              <w:rPr>
                <w:rFonts w:ascii="Times New Roman" w:hAnsi="Times New Roman" w:cs="Times New Roman"/>
                <w:b/>
                <w:bCs/>
                <w:color w:val="000000"/>
                <w:sz w:val="24"/>
                <w:szCs w:val="24"/>
                <w:rtl/>
              </w:rPr>
            </w:pPr>
          </w:p>
          <w:p w14:paraId="459DB9BD" w14:textId="77777777" w:rsidR="0097207A" w:rsidRDefault="0097207A">
            <w:pPr>
              <w:spacing w:after="0" w:line="240" w:lineRule="auto"/>
              <w:jc w:val="center"/>
              <w:rPr>
                <w:rFonts w:ascii="Arial" w:eastAsia="Times New Roman" w:hAnsi="Arial" w:cs="Arial"/>
                <w:b/>
                <w:bCs/>
                <w:color w:val="000000"/>
                <w:sz w:val="24"/>
                <w:szCs w:val="24"/>
              </w:rPr>
            </w:pPr>
            <w:r>
              <w:rPr>
                <w:rFonts w:ascii="Times New Roman" w:hAnsi="Times New Roman" w:cs="Times New Roman"/>
                <w:b/>
                <w:bCs/>
                <w:color w:val="000000"/>
                <w:sz w:val="24"/>
                <w:szCs w:val="24"/>
              </w:rPr>
              <w:t>PCS</w:t>
            </w:r>
          </w:p>
        </w:tc>
        <w:tc>
          <w:tcPr>
            <w:tcW w:w="1216" w:type="dxa"/>
            <w:tcBorders>
              <w:top w:val="nil"/>
              <w:left w:val="nil"/>
              <w:bottom w:val="single" w:sz="4" w:space="0" w:color="auto"/>
              <w:right w:val="single" w:sz="4" w:space="0" w:color="auto"/>
            </w:tcBorders>
            <w:shd w:val="clear" w:color="auto" w:fill="FFFFFF"/>
            <w:vAlign w:val="bottom"/>
            <w:hideMark/>
          </w:tcPr>
          <w:p w14:paraId="4EEB62EC" w14:textId="77777777" w:rsidR="0097207A" w:rsidRDefault="0097207A">
            <w:pPr>
              <w:spacing w:before="360" w:after="360"/>
              <w:jc w:val="center"/>
              <w:rPr>
                <w:rFonts w:ascii="Arial" w:eastAsia="Malgun Gothic" w:hAnsi="Arial"/>
                <w:b/>
                <w:bCs/>
                <w:color w:val="000000"/>
              </w:rPr>
            </w:pPr>
            <w:r>
              <w:rPr>
                <w:rFonts w:ascii="Arial" w:hAnsi="Arial"/>
                <w:b/>
                <w:bCs/>
                <w:color w:val="000000"/>
              </w:rPr>
              <w:t>1638</w:t>
            </w:r>
          </w:p>
        </w:tc>
        <w:tc>
          <w:tcPr>
            <w:tcW w:w="1364" w:type="dxa"/>
            <w:tcBorders>
              <w:top w:val="nil"/>
              <w:left w:val="nil"/>
              <w:bottom w:val="single" w:sz="4" w:space="0" w:color="auto"/>
              <w:right w:val="single" w:sz="4" w:space="0" w:color="auto"/>
            </w:tcBorders>
            <w:shd w:val="clear" w:color="auto" w:fill="FFFFFF"/>
          </w:tcPr>
          <w:p w14:paraId="373EDAB7" w14:textId="77777777" w:rsidR="0097207A" w:rsidRDefault="0097207A">
            <w:pPr>
              <w:spacing w:after="0" w:line="240" w:lineRule="auto"/>
              <w:jc w:val="center"/>
              <w:rPr>
                <w:rFonts w:ascii="Arial" w:eastAsia="Times New Roman" w:hAnsi="Arial"/>
                <w:b/>
                <w:bCs/>
                <w:color w:val="000000"/>
                <w:sz w:val="24"/>
                <w:szCs w:val="24"/>
              </w:rPr>
            </w:pPr>
          </w:p>
          <w:p w14:paraId="0159764D"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4.04</w:t>
            </w:r>
          </w:p>
        </w:tc>
        <w:tc>
          <w:tcPr>
            <w:tcW w:w="2080" w:type="dxa"/>
            <w:tcBorders>
              <w:top w:val="nil"/>
              <w:left w:val="nil"/>
              <w:bottom w:val="single" w:sz="4" w:space="0" w:color="auto"/>
              <w:right w:val="single" w:sz="4" w:space="0" w:color="auto"/>
            </w:tcBorders>
            <w:shd w:val="clear" w:color="auto" w:fill="FFFFFF"/>
            <w:hideMark/>
          </w:tcPr>
          <w:p w14:paraId="601C16F3" w14:textId="77777777" w:rsidR="0097207A" w:rsidRDefault="0097207A">
            <w:pPr>
              <w:spacing w:after="0" w:line="240" w:lineRule="auto"/>
              <w:jc w:val="center"/>
              <w:rPr>
                <w:rFonts w:ascii="Arial" w:eastAsia="Times New Roman" w:hAnsi="Arial"/>
                <w:b/>
                <w:bCs/>
                <w:color w:val="000000"/>
                <w:sz w:val="24"/>
                <w:szCs w:val="24"/>
                <w:lang w:bidi="ar-IQ"/>
              </w:rPr>
            </w:pPr>
            <w:r>
              <w:rPr>
                <w:rFonts w:ascii="Arial" w:eastAsia="Times New Roman" w:hAnsi="Arial"/>
                <w:b/>
                <w:bCs/>
                <w:color w:val="000000"/>
                <w:sz w:val="24"/>
                <w:szCs w:val="24"/>
                <w:rtl/>
                <w:lang w:bidi="ar-IQ"/>
              </w:rPr>
              <w:t>امريكي – اوربي - ياباني</w:t>
            </w:r>
          </w:p>
        </w:tc>
      </w:tr>
      <w:tr w:rsidR="0097207A" w14:paraId="1A7833D8" w14:textId="77777777" w:rsidTr="0097207A">
        <w:trPr>
          <w:trHeight w:val="1050"/>
        </w:trPr>
        <w:tc>
          <w:tcPr>
            <w:tcW w:w="2062" w:type="dxa"/>
            <w:tcBorders>
              <w:top w:val="nil"/>
              <w:left w:val="single" w:sz="4" w:space="0" w:color="auto"/>
              <w:bottom w:val="single" w:sz="4" w:space="0" w:color="auto"/>
              <w:right w:val="single" w:sz="4" w:space="0" w:color="auto"/>
            </w:tcBorders>
            <w:shd w:val="clear" w:color="auto" w:fill="FFFFFF"/>
            <w:noWrap/>
            <w:hideMark/>
          </w:tcPr>
          <w:p w14:paraId="6D763B30" w14:textId="77777777" w:rsidR="0097207A" w:rsidRDefault="0097207A">
            <w:pPr>
              <w:jc w:val="both"/>
              <w:rPr>
                <w:rFonts w:ascii="Cambria" w:eastAsia="Malgun Gothic" w:hAnsi="Cambria"/>
                <w:b/>
                <w:bCs/>
                <w:sz w:val="24"/>
                <w:szCs w:val="24"/>
                <w:rtl/>
                <w:lang w:bidi="ar-IQ"/>
              </w:rPr>
            </w:pPr>
            <w:r>
              <w:rPr>
                <w:rFonts w:ascii="Cambria" w:hAnsi="Cambria"/>
                <w:b/>
                <w:bCs/>
                <w:sz w:val="24"/>
                <w:szCs w:val="24"/>
                <w:lang w:bidi="ar-IQ"/>
              </w:rPr>
              <w:t>ANS-RE00-002</w:t>
            </w:r>
          </w:p>
        </w:tc>
        <w:tc>
          <w:tcPr>
            <w:tcW w:w="3358" w:type="dxa"/>
            <w:tcBorders>
              <w:top w:val="single" w:sz="4" w:space="0" w:color="auto"/>
              <w:left w:val="nil"/>
              <w:bottom w:val="single" w:sz="4" w:space="0" w:color="auto"/>
              <w:right w:val="single" w:sz="4" w:space="0" w:color="auto"/>
            </w:tcBorders>
            <w:shd w:val="clear" w:color="auto" w:fill="FFFFFF"/>
            <w:vAlign w:val="center"/>
            <w:hideMark/>
          </w:tcPr>
          <w:p w14:paraId="6BC99CE4" w14:textId="77777777" w:rsidR="0097207A" w:rsidRDefault="0097207A">
            <w:pPr>
              <w:jc w:val="center"/>
              <w:rPr>
                <w:rFonts w:ascii="Cambria" w:hAnsi="Cambria"/>
                <w:b/>
                <w:bCs/>
                <w:rtl/>
                <w:lang w:bidi="ar-IQ"/>
              </w:rPr>
            </w:pPr>
            <w:proofErr w:type="spellStart"/>
            <w:proofErr w:type="gramStart"/>
            <w:r>
              <w:rPr>
                <w:rFonts w:ascii="Arial" w:hAnsi="Arial"/>
                <w:b/>
                <w:bCs/>
                <w:color w:val="000000"/>
              </w:rPr>
              <w:t>Magil</w:t>
            </w:r>
            <w:proofErr w:type="spellEnd"/>
            <w:r>
              <w:rPr>
                <w:rFonts w:ascii="Arial" w:hAnsi="Arial"/>
                <w:b/>
                <w:bCs/>
                <w:color w:val="000000"/>
              </w:rPr>
              <w:t xml:space="preserve">  </w:t>
            </w:r>
            <w:proofErr w:type="spellStart"/>
            <w:r>
              <w:rPr>
                <w:rFonts w:ascii="Arial" w:hAnsi="Arial"/>
                <w:b/>
                <w:bCs/>
                <w:color w:val="000000"/>
              </w:rPr>
              <w:t>Foreceps</w:t>
            </w:r>
            <w:proofErr w:type="spellEnd"/>
            <w:proofErr w:type="gramEnd"/>
            <w:r>
              <w:rPr>
                <w:rFonts w:ascii="Arial" w:hAnsi="Arial"/>
                <w:b/>
                <w:bCs/>
                <w:color w:val="000000"/>
              </w:rPr>
              <w:t xml:space="preserve"> </w:t>
            </w:r>
            <w:proofErr w:type="spellStart"/>
            <w:r>
              <w:rPr>
                <w:rFonts w:ascii="Arial" w:hAnsi="Arial"/>
                <w:b/>
                <w:bCs/>
                <w:color w:val="000000"/>
              </w:rPr>
              <w:t>Paediatric</w:t>
            </w:r>
            <w:proofErr w:type="spellEnd"/>
          </w:p>
        </w:tc>
        <w:tc>
          <w:tcPr>
            <w:tcW w:w="1350" w:type="dxa"/>
            <w:tcBorders>
              <w:top w:val="nil"/>
              <w:left w:val="nil"/>
              <w:bottom w:val="single" w:sz="4" w:space="0" w:color="auto"/>
              <w:right w:val="single" w:sz="4" w:space="0" w:color="auto"/>
            </w:tcBorders>
            <w:shd w:val="clear" w:color="auto" w:fill="FFFFFF"/>
            <w:noWrap/>
          </w:tcPr>
          <w:p w14:paraId="3094CBCB" w14:textId="77777777" w:rsidR="0097207A" w:rsidRDefault="0097207A">
            <w:pPr>
              <w:spacing w:after="0" w:line="240" w:lineRule="auto"/>
              <w:jc w:val="center"/>
              <w:rPr>
                <w:rFonts w:ascii="Times New Roman" w:hAnsi="Times New Roman" w:cs="Times New Roman"/>
                <w:b/>
                <w:bCs/>
                <w:color w:val="000000"/>
                <w:sz w:val="24"/>
                <w:szCs w:val="24"/>
                <w:rtl/>
              </w:rPr>
            </w:pPr>
          </w:p>
          <w:p w14:paraId="575AF30D" w14:textId="77777777" w:rsidR="0097207A" w:rsidRDefault="0097207A">
            <w:pPr>
              <w:spacing w:after="0" w:line="240" w:lineRule="auto"/>
              <w:jc w:val="center"/>
              <w:rPr>
                <w:rFonts w:ascii="Arial" w:eastAsia="Times New Roman" w:hAnsi="Arial" w:cs="Arial"/>
                <w:b/>
                <w:bCs/>
                <w:color w:val="000000"/>
                <w:sz w:val="24"/>
                <w:szCs w:val="24"/>
              </w:rPr>
            </w:pPr>
            <w:r>
              <w:rPr>
                <w:rFonts w:ascii="Times New Roman" w:hAnsi="Times New Roman" w:cs="Times New Roman"/>
                <w:b/>
                <w:bCs/>
                <w:color w:val="000000"/>
                <w:sz w:val="24"/>
                <w:szCs w:val="24"/>
              </w:rPr>
              <w:t>PCS</w:t>
            </w:r>
          </w:p>
        </w:tc>
        <w:tc>
          <w:tcPr>
            <w:tcW w:w="1216" w:type="dxa"/>
            <w:tcBorders>
              <w:top w:val="nil"/>
              <w:left w:val="nil"/>
              <w:bottom w:val="single" w:sz="4" w:space="0" w:color="auto"/>
              <w:right w:val="single" w:sz="4" w:space="0" w:color="auto"/>
            </w:tcBorders>
            <w:shd w:val="clear" w:color="auto" w:fill="FFFFFF"/>
            <w:vAlign w:val="bottom"/>
            <w:hideMark/>
          </w:tcPr>
          <w:p w14:paraId="572B1E6D" w14:textId="77777777" w:rsidR="0097207A" w:rsidRDefault="0097207A">
            <w:pPr>
              <w:spacing w:before="100" w:beforeAutospacing="1" w:after="360"/>
              <w:jc w:val="center"/>
              <w:rPr>
                <w:rFonts w:ascii="Arial" w:eastAsia="Malgun Gothic" w:hAnsi="Arial"/>
                <w:b/>
                <w:bCs/>
                <w:color w:val="000000"/>
              </w:rPr>
            </w:pPr>
            <w:r>
              <w:rPr>
                <w:rFonts w:ascii="Arial" w:hAnsi="Arial"/>
                <w:b/>
                <w:bCs/>
                <w:color w:val="000000"/>
              </w:rPr>
              <w:t>1356</w:t>
            </w:r>
          </w:p>
        </w:tc>
        <w:tc>
          <w:tcPr>
            <w:tcW w:w="1364" w:type="dxa"/>
            <w:tcBorders>
              <w:top w:val="nil"/>
              <w:left w:val="nil"/>
              <w:bottom w:val="single" w:sz="4" w:space="0" w:color="auto"/>
              <w:right w:val="single" w:sz="4" w:space="0" w:color="auto"/>
            </w:tcBorders>
            <w:shd w:val="clear" w:color="auto" w:fill="FFFFFF"/>
          </w:tcPr>
          <w:p w14:paraId="2C3B1A3C" w14:textId="77777777" w:rsidR="0097207A" w:rsidRDefault="0097207A">
            <w:pPr>
              <w:spacing w:after="0" w:line="240" w:lineRule="auto"/>
              <w:jc w:val="center"/>
              <w:rPr>
                <w:rFonts w:ascii="Arial" w:eastAsia="Times New Roman" w:hAnsi="Arial"/>
                <w:b/>
                <w:bCs/>
                <w:color w:val="000000"/>
                <w:sz w:val="24"/>
                <w:szCs w:val="24"/>
              </w:rPr>
            </w:pPr>
          </w:p>
          <w:p w14:paraId="726A3314"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5.19</w:t>
            </w:r>
          </w:p>
        </w:tc>
        <w:tc>
          <w:tcPr>
            <w:tcW w:w="2080" w:type="dxa"/>
            <w:tcBorders>
              <w:top w:val="nil"/>
              <w:left w:val="nil"/>
              <w:bottom w:val="single" w:sz="4" w:space="0" w:color="auto"/>
              <w:right w:val="single" w:sz="4" w:space="0" w:color="auto"/>
            </w:tcBorders>
            <w:shd w:val="clear" w:color="auto" w:fill="FFFFFF"/>
            <w:hideMark/>
          </w:tcPr>
          <w:p w14:paraId="6F368AD0"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tl/>
                <w:lang w:bidi="ar-IQ"/>
              </w:rPr>
              <w:t>امريكي – اوربي - ياباني</w:t>
            </w:r>
          </w:p>
        </w:tc>
      </w:tr>
      <w:tr w:rsidR="0097207A" w14:paraId="665921D7" w14:textId="77777777" w:rsidTr="0097207A">
        <w:trPr>
          <w:trHeight w:val="1050"/>
        </w:trPr>
        <w:tc>
          <w:tcPr>
            <w:tcW w:w="2062" w:type="dxa"/>
            <w:tcBorders>
              <w:top w:val="nil"/>
              <w:left w:val="single" w:sz="4" w:space="0" w:color="auto"/>
              <w:bottom w:val="single" w:sz="4" w:space="0" w:color="auto"/>
              <w:right w:val="single" w:sz="4" w:space="0" w:color="auto"/>
            </w:tcBorders>
            <w:shd w:val="clear" w:color="auto" w:fill="FFFFFF"/>
            <w:noWrap/>
            <w:hideMark/>
          </w:tcPr>
          <w:p w14:paraId="106996B3" w14:textId="77777777" w:rsidR="0097207A" w:rsidRDefault="0097207A">
            <w:pPr>
              <w:jc w:val="both"/>
              <w:rPr>
                <w:rFonts w:ascii="Cambria" w:eastAsia="Malgun Gothic" w:hAnsi="Cambria"/>
                <w:b/>
                <w:bCs/>
                <w:sz w:val="24"/>
                <w:szCs w:val="24"/>
                <w:lang w:bidi="ar-IQ"/>
              </w:rPr>
            </w:pPr>
            <w:r>
              <w:rPr>
                <w:rFonts w:ascii="Cambria" w:hAnsi="Cambria"/>
                <w:b/>
                <w:bCs/>
                <w:sz w:val="24"/>
                <w:szCs w:val="24"/>
                <w:lang w:bidi="ar-IQ"/>
              </w:rPr>
              <w:t>ANS-RE00-003</w:t>
            </w:r>
          </w:p>
        </w:tc>
        <w:tc>
          <w:tcPr>
            <w:tcW w:w="3358" w:type="dxa"/>
            <w:tcBorders>
              <w:top w:val="nil"/>
              <w:left w:val="nil"/>
              <w:bottom w:val="single" w:sz="4" w:space="0" w:color="auto"/>
              <w:right w:val="single" w:sz="4" w:space="0" w:color="auto"/>
            </w:tcBorders>
            <w:shd w:val="clear" w:color="auto" w:fill="FFFFFF"/>
            <w:vAlign w:val="center"/>
            <w:hideMark/>
          </w:tcPr>
          <w:p w14:paraId="3DC71177" w14:textId="77777777" w:rsidR="0097207A" w:rsidRDefault="0097207A">
            <w:pPr>
              <w:spacing w:after="0" w:line="240" w:lineRule="auto"/>
              <w:jc w:val="center"/>
              <w:rPr>
                <w:rFonts w:ascii="Times New Roman" w:eastAsia="Times New Roman" w:hAnsi="Times New Roman" w:cs="Times New Roman"/>
                <w:b/>
                <w:bCs/>
                <w:color w:val="000000"/>
              </w:rPr>
            </w:pPr>
            <w:r>
              <w:rPr>
                <w:rFonts w:ascii="Times New Roman" w:hAnsi="Times New Roman" w:cs="Times New Roman"/>
                <w:b/>
                <w:bCs/>
                <w:color w:val="000000"/>
              </w:rPr>
              <w:t xml:space="preserve"> </w:t>
            </w:r>
            <w:r>
              <w:rPr>
                <w:rFonts w:ascii="Arial" w:hAnsi="Arial"/>
                <w:b/>
                <w:bCs/>
                <w:color w:val="000000"/>
              </w:rPr>
              <w:t>Intubation stylet (steel)</w:t>
            </w:r>
          </w:p>
        </w:tc>
        <w:tc>
          <w:tcPr>
            <w:tcW w:w="1350" w:type="dxa"/>
            <w:tcBorders>
              <w:top w:val="nil"/>
              <w:left w:val="nil"/>
              <w:bottom w:val="single" w:sz="4" w:space="0" w:color="auto"/>
              <w:right w:val="single" w:sz="4" w:space="0" w:color="auto"/>
            </w:tcBorders>
            <w:shd w:val="clear" w:color="auto" w:fill="FFFFFF"/>
            <w:noWrap/>
          </w:tcPr>
          <w:p w14:paraId="18F5E42A" w14:textId="77777777" w:rsidR="0097207A" w:rsidRDefault="0097207A">
            <w:pPr>
              <w:spacing w:after="0" w:line="240" w:lineRule="auto"/>
              <w:jc w:val="center"/>
              <w:rPr>
                <w:rFonts w:ascii="Times New Roman" w:eastAsia="Malgun Gothic" w:hAnsi="Times New Roman" w:cs="Times New Roman"/>
                <w:b/>
                <w:bCs/>
                <w:color w:val="000000"/>
                <w:sz w:val="24"/>
                <w:szCs w:val="24"/>
              </w:rPr>
            </w:pPr>
          </w:p>
          <w:p w14:paraId="2C3EE23F" w14:textId="77777777" w:rsidR="0097207A" w:rsidRDefault="0097207A">
            <w:pPr>
              <w:spacing w:after="0" w:line="240" w:lineRule="auto"/>
              <w:jc w:val="center"/>
              <w:rPr>
                <w:rFonts w:ascii="Arial" w:eastAsia="Times New Roman" w:hAnsi="Arial" w:cs="Arial"/>
                <w:b/>
                <w:bCs/>
                <w:color w:val="000000"/>
                <w:sz w:val="24"/>
                <w:szCs w:val="24"/>
              </w:rPr>
            </w:pPr>
            <w:r>
              <w:rPr>
                <w:rFonts w:ascii="Times New Roman" w:hAnsi="Times New Roman" w:cs="Times New Roman"/>
                <w:b/>
                <w:bCs/>
                <w:color w:val="000000"/>
                <w:sz w:val="24"/>
                <w:szCs w:val="24"/>
              </w:rPr>
              <w:t>PCS</w:t>
            </w:r>
          </w:p>
        </w:tc>
        <w:tc>
          <w:tcPr>
            <w:tcW w:w="1216" w:type="dxa"/>
            <w:tcBorders>
              <w:top w:val="nil"/>
              <w:left w:val="nil"/>
              <w:bottom w:val="single" w:sz="4" w:space="0" w:color="auto"/>
              <w:right w:val="single" w:sz="4" w:space="0" w:color="auto"/>
            </w:tcBorders>
            <w:shd w:val="clear" w:color="auto" w:fill="FFFFFF"/>
            <w:vAlign w:val="center"/>
          </w:tcPr>
          <w:p w14:paraId="037A4D34" w14:textId="77777777" w:rsidR="0097207A" w:rsidRDefault="0097207A">
            <w:pPr>
              <w:spacing w:after="0"/>
              <w:jc w:val="center"/>
              <w:rPr>
                <w:rFonts w:ascii="Arial" w:eastAsia="Malgun Gothic" w:hAnsi="Arial"/>
                <w:b/>
                <w:bCs/>
                <w:color w:val="000000"/>
              </w:rPr>
            </w:pPr>
            <w:r>
              <w:rPr>
                <w:rFonts w:ascii="Arial" w:hAnsi="Arial"/>
                <w:b/>
                <w:bCs/>
                <w:color w:val="000000"/>
              </w:rPr>
              <w:t>3446</w:t>
            </w:r>
          </w:p>
          <w:p w14:paraId="05F06DDB" w14:textId="77777777" w:rsidR="0097207A" w:rsidRDefault="0097207A">
            <w:pPr>
              <w:spacing w:after="0" w:line="240" w:lineRule="auto"/>
              <w:jc w:val="center"/>
              <w:rPr>
                <w:rFonts w:ascii="Arial" w:eastAsia="Times New Roman" w:hAnsi="Arial"/>
                <w:b/>
                <w:bCs/>
                <w:color w:val="000000"/>
              </w:rPr>
            </w:pPr>
          </w:p>
        </w:tc>
        <w:tc>
          <w:tcPr>
            <w:tcW w:w="1364" w:type="dxa"/>
            <w:tcBorders>
              <w:top w:val="nil"/>
              <w:left w:val="nil"/>
              <w:bottom w:val="single" w:sz="4" w:space="0" w:color="auto"/>
              <w:right w:val="single" w:sz="4" w:space="0" w:color="auto"/>
            </w:tcBorders>
            <w:shd w:val="clear" w:color="auto" w:fill="FFFFFF"/>
          </w:tcPr>
          <w:p w14:paraId="73B3133E" w14:textId="77777777" w:rsidR="0097207A" w:rsidRDefault="0097207A">
            <w:pPr>
              <w:spacing w:after="0" w:line="240" w:lineRule="auto"/>
              <w:jc w:val="center"/>
              <w:rPr>
                <w:rFonts w:ascii="Arial" w:eastAsia="Times New Roman" w:hAnsi="Arial"/>
                <w:b/>
                <w:bCs/>
                <w:color w:val="000000"/>
                <w:sz w:val="24"/>
                <w:szCs w:val="24"/>
              </w:rPr>
            </w:pPr>
          </w:p>
          <w:p w14:paraId="37F62391"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5.75</w:t>
            </w:r>
          </w:p>
        </w:tc>
        <w:tc>
          <w:tcPr>
            <w:tcW w:w="2080" w:type="dxa"/>
            <w:tcBorders>
              <w:top w:val="nil"/>
              <w:left w:val="nil"/>
              <w:bottom w:val="single" w:sz="4" w:space="0" w:color="auto"/>
              <w:right w:val="single" w:sz="4" w:space="0" w:color="auto"/>
            </w:tcBorders>
            <w:shd w:val="clear" w:color="auto" w:fill="FFFFFF"/>
          </w:tcPr>
          <w:p w14:paraId="78BF36D5" w14:textId="77777777" w:rsidR="0097207A" w:rsidRDefault="0097207A">
            <w:pPr>
              <w:spacing w:after="0" w:line="240" w:lineRule="auto"/>
              <w:jc w:val="center"/>
              <w:rPr>
                <w:rFonts w:ascii="Arial" w:eastAsia="Times New Roman" w:hAnsi="Arial"/>
                <w:b/>
                <w:bCs/>
                <w:color w:val="000000"/>
                <w:sz w:val="24"/>
                <w:szCs w:val="24"/>
              </w:rPr>
            </w:pPr>
          </w:p>
          <w:p w14:paraId="5AA77C51" w14:textId="77777777" w:rsidR="0097207A" w:rsidRDefault="0097207A">
            <w:pPr>
              <w:spacing w:after="0" w:line="240" w:lineRule="auto"/>
              <w:jc w:val="center"/>
              <w:rPr>
                <w:rFonts w:ascii="Arial" w:eastAsia="Times New Roman" w:hAnsi="Arial"/>
                <w:b/>
                <w:bCs/>
                <w:color w:val="000000"/>
                <w:sz w:val="24"/>
                <w:szCs w:val="24"/>
                <w:rtl/>
              </w:rPr>
            </w:pPr>
            <w:r>
              <w:rPr>
                <w:rFonts w:ascii="Arial" w:eastAsia="Times New Roman" w:hAnsi="Arial"/>
                <w:b/>
                <w:bCs/>
                <w:color w:val="000000"/>
                <w:sz w:val="24"/>
                <w:szCs w:val="24"/>
                <w:rtl/>
              </w:rPr>
              <w:t xml:space="preserve">اسيوي </w:t>
            </w:r>
          </w:p>
        </w:tc>
      </w:tr>
      <w:tr w:rsidR="0097207A" w14:paraId="7983F0A5" w14:textId="77777777" w:rsidTr="0097207A">
        <w:trPr>
          <w:trHeight w:val="1050"/>
        </w:trPr>
        <w:tc>
          <w:tcPr>
            <w:tcW w:w="2062" w:type="dxa"/>
            <w:tcBorders>
              <w:top w:val="nil"/>
              <w:left w:val="single" w:sz="4" w:space="0" w:color="auto"/>
              <w:bottom w:val="single" w:sz="4" w:space="0" w:color="auto"/>
              <w:right w:val="single" w:sz="4" w:space="0" w:color="auto"/>
            </w:tcBorders>
            <w:shd w:val="clear" w:color="auto" w:fill="FFFFFF"/>
            <w:noWrap/>
            <w:hideMark/>
          </w:tcPr>
          <w:p w14:paraId="04741CF6" w14:textId="77777777" w:rsidR="0097207A" w:rsidRDefault="0097207A">
            <w:pPr>
              <w:jc w:val="both"/>
              <w:rPr>
                <w:rFonts w:ascii="Cambria" w:eastAsia="Malgun Gothic" w:hAnsi="Cambria"/>
                <w:b/>
                <w:bCs/>
                <w:sz w:val="24"/>
                <w:szCs w:val="24"/>
                <w:lang w:bidi="ar-IQ"/>
              </w:rPr>
            </w:pPr>
            <w:r>
              <w:rPr>
                <w:rFonts w:ascii="Cambria" w:hAnsi="Cambria"/>
                <w:b/>
                <w:bCs/>
                <w:sz w:val="24"/>
                <w:szCs w:val="24"/>
                <w:lang w:bidi="ar-IQ"/>
              </w:rPr>
              <w:t>ANS-RE00-005</w:t>
            </w:r>
          </w:p>
        </w:tc>
        <w:tc>
          <w:tcPr>
            <w:tcW w:w="3358" w:type="dxa"/>
            <w:tcBorders>
              <w:top w:val="nil"/>
              <w:left w:val="nil"/>
              <w:bottom w:val="single" w:sz="4" w:space="0" w:color="auto"/>
              <w:right w:val="single" w:sz="4" w:space="0" w:color="auto"/>
            </w:tcBorders>
            <w:shd w:val="clear" w:color="auto" w:fill="FFFFFF"/>
            <w:vAlign w:val="center"/>
            <w:hideMark/>
          </w:tcPr>
          <w:p w14:paraId="7587B366" w14:textId="77777777" w:rsidR="0097207A" w:rsidRDefault="0097207A">
            <w:pPr>
              <w:rPr>
                <w:rFonts w:ascii="Cambria" w:hAnsi="Cambria"/>
                <w:b/>
                <w:bCs/>
                <w:rtl/>
                <w:lang w:bidi="ar-IQ"/>
              </w:rPr>
            </w:pPr>
            <w:r>
              <w:rPr>
                <w:rFonts w:ascii="Arial" w:hAnsi="Arial"/>
                <w:b/>
                <w:bCs/>
                <w:color w:val="000000"/>
              </w:rPr>
              <w:t xml:space="preserve">     laryngeal mask airway I gel-reusable size 2</w:t>
            </w:r>
          </w:p>
        </w:tc>
        <w:tc>
          <w:tcPr>
            <w:tcW w:w="1350" w:type="dxa"/>
            <w:tcBorders>
              <w:top w:val="nil"/>
              <w:left w:val="nil"/>
              <w:bottom w:val="single" w:sz="4" w:space="0" w:color="auto"/>
              <w:right w:val="single" w:sz="4" w:space="0" w:color="auto"/>
            </w:tcBorders>
            <w:shd w:val="clear" w:color="auto" w:fill="FFFFFF"/>
            <w:noWrap/>
          </w:tcPr>
          <w:p w14:paraId="71FA4C6F" w14:textId="77777777" w:rsidR="0097207A" w:rsidRDefault="0097207A">
            <w:pPr>
              <w:spacing w:after="0" w:line="240" w:lineRule="auto"/>
              <w:jc w:val="center"/>
              <w:rPr>
                <w:rFonts w:ascii="Times New Roman" w:hAnsi="Times New Roman" w:cs="Times New Roman"/>
                <w:b/>
                <w:bCs/>
                <w:color w:val="000000"/>
                <w:sz w:val="24"/>
                <w:szCs w:val="24"/>
                <w:rtl/>
              </w:rPr>
            </w:pPr>
          </w:p>
          <w:p w14:paraId="2A532C3F" w14:textId="77777777" w:rsidR="0097207A" w:rsidRDefault="0097207A">
            <w:pPr>
              <w:spacing w:after="0" w:line="240" w:lineRule="auto"/>
              <w:jc w:val="center"/>
              <w:rPr>
                <w:rFonts w:ascii="Arial" w:eastAsia="Times New Roman" w:hAnsi="Arial" w:cs="Arial"/>
                <w:b/>
                <w:bCs/>
                <w:color w:val="000000"/>
                <w:sz w:val="24"/>
                <w:szCs w:val="24"/>
              </w:rPr>
            </w:pPr>
            <w:r>
              <w:rPr>
                <w:rFonts w:ascii="Times New Roman" w:hAnsi="Times New Roman" w:cs="Times New Roman"/>
                <w:b/>
                <w:bCs/>
                <w:color w:val="000000"/>
                <w:sz w:val="24"/>
                <w:szCs w:val="24"/>
              </w:rPr>
              <w:t>PCS</w:t>
            </w:r>
          </w:p>
        </w:tc>
        <w:tc>
          <w:tcPr>
            <w:tcW w:w="1216" w:type="dxa"/>
            <w:tcBorders>
              <w:top w:val="nil"/>
              <w:left w:val="nil"/>
              <w:bottom w:val="single" w:sz="4" w:space="0" w:color="auto"/>
              <w:right w:val="single" w:sz="4" w:space="0" w:color="auto"/>
            </w:tcBorders>
            <w:shd w:val="clear" w:color="auto" w:fill="FFFFFF"/>
            <w:vAlign w:val="bottom"/>
            <w:hideMark/>
          </w:tcPr>
          <w:p w14:paraId="53D53258" w14:textId="77777777" w:rsidR="0097207A" w:rsidRDefault="0097207A">
            <w:pPr>
              <w:spacing w:after="480"/>
              <w:jc w:val="center"/>
              <w:rPr>
                <w:rFonts w:ascii="Arial" w:eastAsia="Malgun Gothic" w:hAnsi="Arial"/>
                <w:b/>
                <w:bCs/>
                <w:color w:val="000000"/>
              </w:rPr>
            </w:pPr>
            <w:r>
              <w:rPr>
                <w:rFonts w:ascii="Arial" w:hAnsi="Arial"/>
                <w:b/>
                <w:bCs/>
                <w:color w:val="000000"/>
              </w:rPr>
              <w:t>5638</w:t>
            </w:r>
          </w:p>
        </w:tc>
        <w:tc>
          <w:tcPr>
            <w:tcW w:w="1364" w:type="dxa"/>
            <w:tcBorders>
              <w:top w:val="nil"/>
              <w:left w:val="nil"/>
              <w:bottom w:val="single" w:sz="4" w:space="0" w:color="auto"/>
              <w:right w:val="single" w:sz="4" w:space="0" w:color="auto"/>
            </w:tcBorders>
            <w:shd w:val="clear" w:color="auto" w:fill="FFFFFF"/>
          </w:tcPr>
          <w:p w14:paraId="34F9426B" w14:textId="77777777" w:rsidR="0097207A" w:rsidRDefault="0097207A">
            <w:pPr>
              <w:spacing w:after="0" w:line="240" w:lineRule="auto"/>
              <w:jc w:val="center"/>
              <w:rPr>
                <w:rFonts w:ascii="Arial" w:eastAsia="Times New Roman" w:hAnsi="Arial"/>
                <w:b/>
                <w:bCs/>
                <w:color w:val="000000"/>
                <w:sz w:val="24"/>
                <w:szCs w:val="24"/>
              </w:rPr>
            </w:pPr>
          </w:p>
          <w:p w14:paraId="5975E4A7"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10.88</w:t>
            </w:r>
          </w:p>
        </w:tc>
        <w:tc>
          <w:tcPr>
            <w:tcW w:w="2080" w:type="dxa"/>
            <w:tcBorders>
              <w:top w:val="nil"/>
              <w:left w:val="nil"/>
              <w:bottom w:val="single" w:sz="4" w:space="0" w:color="auto"/>
              <w:right w:val="single" w:sz="4" w:space="0" w:color="auto"/>
            </w:tcBorders>
            <w:shd w:val="clear" w:color="auto" w:fill="FFFFFF"/>
          </w:tcPr>
          <w:p w14:paraId="1AD1B615" w14:textId="77777777" w:rsidR="0097207A" w:rsidRDefault="0097207A">
            <w:pPr>
              <w:spacing w:after="0" w:line="240" w:lineRule="auto"/>
              <w:jc w:val="center"/>
              <w:rPr>
                <w:rFonts w:ascii="Arial" w:eastAsia="Times New Roman" w:hAnsi="Arial"/>
                <w:b/>
                <w:bCs/>
                <w:color w:val="000000"/>
                <w:sz w:val="24"/>
                <w:szCs w:val="24"/>
                <w:lang w:bidi="ar-IQ"/>
              </w:rPr>
            </w:pPr>
          </w:p>
          <w:p w14:paraId="7A430E2E" w14:textId="77777777" w:rsidR="0097207A" w:rsidRDefault="0097207A">
            <w:pPr>
              <w:spacing w:after="0" w:line="240" w:lineRule="auto"/>
              <w:jc w:val="center"/>
              <w:rPr>
                <w:rFonts w:ascii="Arial" w:eastAsia="Times New Roman" w:hAnsi="Arial"/>
                <w:b/>
                <w:bCs/>
                <w:color w:val="000000"/>
                <w:sz w:val="24"/>
                <w:szCs w:val="24"/>
                <w:rtl/>
              </w:rPr>
            </w:pPr>
            <w:r>
              <w:rPr>
                <w:rFonts w:ascii="Arial" w:eastAsia="Times New Roman" w:hAnsi="Arial"/>
                <w:b/>
                <w:bCs/>
                <w:color w:val="000000"/>
                <w:sz w:val="24"/>
                <w:szCs w:val="24"/>
                <w:rtl/>
              </w:rPr>
              <w:t>اسيوي</w:t>
            </w:r>
          </w:p>
        </w:tc>
      </w:tr>
      <w:tr w:rsidR="0097207A" w14:paraId="17A4B008" w14:textId="77777777" w:rsidTr="0097207A">
        <w:trPr>
          <w:trHeight w:val="1050"/>
        </w:trPr>
        <w:tc>
          <w:tcPr>
            <w:tcW w:w="2062" w:type="dxa"/>
            <w:tcBorders>
              <w:top w:val="nil"/>
              <w:left w:val="single" w:sz="4" w:space="0" w:color="auto"/>
              <w:bottom w:val="single" w:sz="4" w:space="0" w:color="auto"/>
              <w:right w:val="single" w:sz="4" w:space="0" w:color="auto"/>
            </w:tcBorders>
            <w:shd w:val="clear" w:color="auto" w:fill="FFFFFF"/>
            <w:noWrap/>
            <w:hideMark/>
          </w:tcPr>
          <w:p w14:paraId="55B3E68C" w14:textId="77777777" w:rsidR="0097207A" w:rsidRDefault="0097207A">
            <w:pPr>
              <w:jc w:val="both"/>
              <w:rPr>
                <w:rFonts w:ascii="Cambria" w:eastAsia="Malgun Gothic" w:hAnsi="Cambria"/>
                <w:b/>
                <w:bCs/>
                <w:sz w:val="24"/>
                <w:szCs w:val="24"/>
                <w:lang w:bidi="ar-IQ"/>
              </w:rPr>
            </w:pPr>
            <w:r>
              <w:rPr>
                <w:rFonts w:ascii="Cambria" w:hAnsi="Cambria"/>
                <w:b/>
                <w:bCs/>
                <w:sz w:val="24"/>
                <w:szCs w:val="24"/>
                <w:lang w:bidi="ar-IQ"/>
              </w:rPr>
              <w:lastRenderedPageBreak/>
              <w:t>ANS-RE00-006</w:t>
            </w:r>
          </w:p>
        </w:tc>
        <w:tc>
          <w:tcPr>
            <w:tcW w:w="3358" w:type="dxa"/>
            <w:tcBorders>
              <w:top w:val="nil"/>
              <w:left w:val="nil"/>
              <w:bottom w:val="single" w:sz="4" w:space="0" w:color="auto"/>
              <w:right w:val="single" w:sz="4" w:space="0" w:color="auto"/>
            </w:tcBorders>
            <w:shd w:val="clear" w:color="auto" w:fill="FFFFFF"/>
            <w:vAlign w:val="center"/>
            <w:hideMark/>
          </w:tcPr>
          <w:p w14:paraId="71A06565" w14:textId="77777777" w:rsidR="0097207A" w:rsidRDefault="0097207A">
            <w:pPr>
              <w:jc w:val="center"/>
              <w:rPr>
                <w:rFonts w:ascii="Cambria" w:hAnsi="Cambria"/>
                <w:b/>
                <w:bCs/>
                <w:lang w:bidi="ar-IQ"/>
              </w:rPr>
            </w:pPr>
            <w:r>
              <w:rPr>
                <w:rFonts w:ascii="Arial" w:hAnsi="Arial"/>
                <w:b/>
                <w:bCs/>
                <w:color w:val="000000"/>
              </w:rPr>
              <w:t>laryngeal mask airway I gel-reusable size 3</w:t>
            </w:r>
          </w:p>
        </w:tc>
        <w:tc>
          <w:tcPr>
            <w:tcW w:w="1350" w:type="dxa"/>
            <w:tcBorders>
              <w:top w:val="nil"/>
              <w:left w:val="nil"/>
              <w:bottom w:val="single" w:sz="4" w:space="0" w:color="auto"/>
              <w:right w:val="single" w:sz="4" w:space="0" w:color="auto"/>
            </w:tcBorders>
            <w:shd w:val="clear" w:color="auto" w:fill="FFFFFF"/>
            <w:noWrap/>
          </w:tcPr>
          <w:p w14:paraId="315EBA0B" w14:textId="77777777" w:rsidR="0097207A" w:rsidRDefault="0097207A">
            <w:pPr>
              <w:spacing w:after="0" w:line="240" w:lineRule="auto"/>
              <w:jc w:val="center"/>
              <w:rPr>
                <w:rFonts w:ascii="Times New Roman" w:hAnsi="Times New Roman" w:cs="Times New Roman"/>
                <w:b/>
                <w:bCs/>
                <w:color w:val="000000"/>
                <w:sz w:val="24"/>
                <w:szCs w:val="24"/>
              </w:rPr>
            </w:pPr>
          </w:p>
          <w:p w14:paraId="1A1416A2" w14:textId="77777777" w:rsidR="0097207A" w:rsidRDefault="0097207A">
            <w:pPr>
              <w:spacing w:after="0" w:line="240" w:lineRule="auto"/>
              <w:jc w:val="center"/>
              <w:rPr>
                <w:rFonts w:ascii="Arial" w:eastAsia="Times New Roman" w:hAnsi="Arial" w:cs="Arial"/>
                <w:b/>
                <w:bCs/>
                <w:color w:val="000000"/>
                <w:sz w:val="24"/>
                <w:szCs w:val="24"/>
              </w:rPr>
            </w:pPr>
            <w:r>
              <w:rPr>
                <w:rFonts w:ascii="Times New Roman" w:hAnsi="Times New Roman" w:cs="Times New Roman"/>
                <w:b/>
                <w:bCs/>
                <w:color w:val="000000"/>
                <w:sz w:val="24"/>
                <w:szCs w:val="24"/>
              </w:rPr>
              <w:t>PCS</w:t>
            </w:r>
          </w:p>
        </w:tc>
        <w:tc>
          <w:tcPr>
            <w:tcW w:w="1216" w:type="dxa"/>
            <w:tcBorders>
              <w:top w:val="nil"/>
              <w:left w:val="nil"/>
              <w:bottom w:val="single" w:sz="4" w:space="0" w:color="auto"/>
              <w:right w:val="single" w:sz="4" w:space="0" w:color="auto"/>
            </w:tcBorders>
            <w:shd w:val="clear" w:color="auto" w:fill="FFFFFF"/>
            <w:vAlign w:val="bottom"/>
            <w:hideMark/>
          </w:tcPr>
          <w:p w14:paraId="0FB50824" w14:textId="77777777" w:rsidR="0097207A" w:rsidRDefault="0097207A">
            <w:pPr>
              <w:spacing w:after="480"/>
              <w:jc w:val="center"/>
              <w:rPr>
                <w:rFonts w:ascii="Arial" w:eastAsia="Malgun Gothic" w:hAnsi="Arial"/>
                <w:b/>
                <w:bCs/>
                <w:color w:val="000000"/>
              </w:rPr>
            </w:pPr>
            <w:r>
              <w:rPr>
                <w:rFonts w:ascii="Arial" w:hAnsi="Arial"/>
                <w:b/>
                <w:bCs/>
                <w:color w:val="000000"/>
              </w:rPr>
              <w:t>6678</w:t>
            </w:r>
          </w:p>
        </w:tc>
        <w:tc>
          <w:tcPr>
            <w:tcW w:w="1364" w:type="dxa"/>
            <w:tcBorders>
              <w:top w:val="nil"/>
              <w:left w:val="nil"/>
              <w:bottom w:val="single" w:sz="4" w:space="0" w:color="auto"/>
              <w:right w:val="single" w:sz="4" w:space="0" w:color="auto"/>
            </w:tcBorders>
            <w:shd w:val="clear" w:color="auto" w:fill="FFFFFF"/>
          </w:tcPr>
          <w:p w14:paraId="2F0604E7" w14:textId="77777777" w:rsidR="0097207A" w:rsidRDefault="0097207A">
            <w:pPr>
              <w:spacing w:after="0" w:line="240" w:lineRule="auto"/>
              <w:jc w:val="center"/>
              <w:rPr>
                <w:rFonts w:ascii="Arial" w:eastAsia="Times New Roman" w:hAnsi="Arial"/>
                <w:b/>
                <w:bCs/>
                <w:color w:val="000000"/>
                <w:sz w:val="24"/>
                <w:szCs w:val="24"/>
              </w:rPr>
            </w:pPr>
          </w:p>
          <w:p w14:paraId="14F6D1C3"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10.88</w:t>
            </w:r>
          </w:p>
        </w:tc>
        <w:tc>
          <w:tcPr>
            <w:tcW w:w="2080" w:type="dxa"/>
            <w:tcBorders>
              <w:top w:val="nil"/>
              <w:left w:val="nil"/>
              <w:bottom w:val="single" w:sz="4" w:space="0" w:color="auto"/>
              <w:right w:val="single" w:sz="4" w:space="0" w:color="auto"/>
            </w:tcBorders>
            <w:shd w:val="clear" w:color="auto" w:fill="FFFFFF"/>
          </w:tcPr>
          <w:p w14:paraId="5BD9D006" w14:textId="77777777" w:rsidR="0097207A" w:rsidRDefault="0097207A">
            <w:pPr>
              <w:spacing w:after="0" w:line="240" w:lineRule="auto"/>
              <w:jc w:val="center"/>
              <w:rPr>
                <w:rFonts w:ascii="Arial" w:eastAsia="Times New Roman" w:hAnsi="Arial"/>
                <w:b/>
                <w:bCs/>
                <w:color w:val="000000"/>
                <w:sz w:val="24"/>
                <w:szCs w:val="24"/>
                <w:lang w:bidi="ar-IQ"/>
              </w:rPr>
            </w:pPr>
          </w:p>
          <w:p w14:paraId="4E0E5A22" w14:textId="77777777" w:rsidR="0097207A" w:rsidRDefault="0097207A">
            <w:pPr>
              <w:spacing w:after="0" w:line="240" w:lineRule="auto"/>
              <w:jc w:val="center"/>
              <w:rPr>
                <w:rFonts w:ascii="Arial" w:eastAsia="Times New Roman" w:hAnsi="Arial"/>
                <w:b/>
                <w:bCs/>
                <w:color w:val="000000"/>
                <w:sz w:val="24"/>
                <w:szCs w:val="24"/>
                <w:rtl/>
              </w:rPr>
            </w:pPr>
            <w:r>
              <w:rPr>
                <w:rFonts w:ascii="Arial" w:eastAsia="Times New Roman" w:hAnsi="Arial"/>
                <w:b/>
                <w:bCs/>
                <w:color w:val="000000"/>
                <w:sz w:val="24"/>
                <w:szCs w:val="24"/>
                <w:rtl/>
              </w:rPr>
              <w:t>اسيوي</w:t>
            </w:r>
          </w:p>
        </w:tc>
      </w:tr>
      <w:tr w:rsidR="0097207A" w14:paraId="5D0D4828" w14:textId="77777777" w:rsidTr="0097207A">
        <w:trPr>
          <w:trHeight w:val="1050"/>
        </w:trPr>
        <w:tc>
          <w:tcPr>
            <w:tcW w:w="2062" w:type="dxa"/>
            <w:tcBorders>
              <w:top w:val="nil"/>
              <w:left w:val="single" w:sz="4" w:space="0" w:color="auto"/>
              <w:bottom w:val="single" w:sz="4" w:space="0" w:color="auto"/>
              <w:right w:val="single" w:sz="4" w:space="0" w:color="auto"/>
            </w:tcBorders>
            <w:shd w:val="clear" w:color="auto" w:fill="FFFFFF"/>
            <w:noWrap/>
            <w:hideMark/>
          </w:tcPr>
          <w:p w14:paraId="2401E90B" w14:textId="77777777" w:rsidR="0097207A" w:rsidRDefault="0097207A">
            <w:pPr>
              <w:jc w:val="both"/>
              <w:rPr>
                <w:rFonts w:ascii="Cambria" w:eastAsia="Malgun Gothic" w:hAnsi="Cambria"/>
                <w:b/>
                <w:bCs/>
                <w:sz w:val="24"/>
                <w:szCs w:val="24"/>
                <w:lang w:bidi="ar-IQ"/>
              </w:rPr>
            </w:pPr>
            <w:r>
              <w:rPr>
                <w:rFonts w:ascii="Cambria" w:hAnsi="Cambria"/>
                <w:b/>
                <w:bCs/>
                <w:sz w:val="24"/>
                <w:szCs w:val="24"/>
                <w:lang w:bidi="ar-IQ"/>
              </w:rPr>
              <w:t>ANS-RE00-007</w:t>
            </w:r>
          </w:p>
        </w:tc>
        <w:tc>
          <w:tcPr>
            <w:tcW w:w="3358" w:type="dxa"/>
            <w:tcBorders>
              <w:top w:val="nil"/>
              <w:left w:val="nil"/>
              <w:bottom w:val="single" w:sz="4" w:space="0" w:color="auto"/>
              <w:right w:val="single" w:sz="4" w:space="0" w:color="auto"/>
            </w:tcBorders>
            <w:shd w:val="clear" w:color="auto" w:fill="FFFFFF"/>
            <w:vAlign w:val="center"/>
            <w:hideMark/>
          </w:tcPr>
          <w:p w14:paraId="7855FF11" w14:textId="77777777" w:rsidR="0097207A" w:rsidRDefault="0097207A">
            <w:pPr>
              <w:jc w:val="center"/>
              <w:rPr>
                <w:rFonts w:ascii="Cambria" w:hAnsi="Cambria"/>
                <w:b/>
                <w:bCs/>
                <w:lang w:bidi="ar-IQ"/>
              </w:rPr>
            </w:pPr>
            <w:r>
              <w:rPr>
                <w:rFonts w:ascii="Arial" w:hAnsi="Arial"/>
                <w:b/>
                <w:bCs/>
                <w:color w:val="000000"/>
              </w:rPr>
              <w:t>laryngeal mask airway I gel-reusable size 4</w:t>
            </w:r>
          </w:p>
        </w:tc>
        <w:tc>
          <w:tcPr>
            <w:tcW w:w="1350" w:type="dxa"/>
            <w:tcBorders>
              <w:top w:val="nil"/>
              <w:left w:val="nil"/>
              <w:bottom w:val="single" w:sz="4" w:space="0" w:color="auto"/>
              <w:right w:val="single" w:sz="4" w:space="0" w:color="auto"/>
            </w:tcBorders>
            <w:shd w:val="clear" w:color="auto" w:fill="FFFFFF"/>
            <w:noWrap/>
          </w:tcPr>
          <w:p w14:paraId="16273899" w14:textId="77777777" w:rsidR="0097207A" w:rsidRDefault="0097207A">
            <w:pPr>
              <w:spacing w:after="0" w:line="240" w:lineRule="auto"/>
              <w:jc w:val="center"/>
              <w:rPr>
                <w:rFonts w:ascii="Times New Roman" w:hAnsi="Times New Roman" w:cs="Times New Roman"/>
                <w:b/>
                <w:bCs/>
                <w:color w:val="000000"/>
                <w:sz w:val="24"/>
                <w:szCs w:val="24"/>
              </w:rPr>
            </w:pPr>
          </w:p>
          <w:p w14:paraId="79B2FE26" w14:textId="77777777" w:rsidR="0097207A" w:rsidRDefault="0097207A">
            <w:pPr>
              <w:spacing w:after="0" w:line="240" w:lineRule="auto"/>
              <w:jc w:val="center"/>
              <w:rPr>
                <w:rFonts w:ascii="Arial" w:eastAsia="Times New Roman" w:hAnsi="Arial" w:cs="Arial"/>
                <w:b/>
                <w:bCs/>
                <w:color w:val="000000"/>
                <w:sz w:val="24"/>
                <w:szCs w:val="24"/>
              </w:rPr>
            </w:pPr>
            <w:r>
              <w:rPr>
                <w:rFonts w:ascii="Times New Roman" w:hAnsi="Times New Roman" w:cs="Times New Roman"/>
                <w:b/>
                <w:bCs/>
                <w:color w:val="000000"/>
                <w:sz w:val="24"/>
                <w:szCs w:val="24"/>
              </w:rPr>
              <w:t>PCS</w:t>
            </w:r>
          </w:p>
        </w:tc>
        <w:tc>
          <w:tcPr>
            <w:tcW w:w="1216" w:type="dxa"/>
            <w:tcBorders>
              <w:top w:val="nil"/>
              <w:left w:val="nil"/>
              <w:bottom w:val="single" w:sz="4" w:space="0" w:color="auto"/>
              <w:right w:val="single" w:sz="4" w:space="0" w:color="auto"/>
            </w:tcBorders>
            <w:shd w:val="clear" w:color="auto" w:fill="FFFFFF"/>
            <w:vAlign w:val="bottom"/>
            <w:hideMark/>
          </w:tcPr>
          <w:p w14:paraId="62CCFD53" w14:textId="77777777" w:rsidR="0097207A" w:rsidRDefault="0097207A">
            <w:pPr>
              <w:spacing w:after="480"/>
              <w:jc w:val="center"/>
              <w:rPr>
                <w:rFonts w:ascii="Arial" w:eastAsia="Malgun Gothic" w:hAnsi="Arial"/>
                <w:b/>
                <w:bCs/>
                <w:color w:val="000000"/>
              </w:rPr>
            </w:pPr>
            <w:r>
              <w:rPr>
                <w:rFonts w:ascii="Arial" w:hAnsi="Arial"/>
                <w:b/>
                <w:bCs/>
                <w:color w:val="000000"/>
              </w:rPr>
              <w:t>7877</w:t>
            </w:r>
          </w:p>
        </w:tc>
        <w:tc>
          <w:tcPr>
            <w:tcW w:w="1364" w:type="dxa"/>
            <w:tcBorders>
              <w:top w:val="nil"/>
              <w:left w:val="nil"/>
              <w:bottom w:val="single" w:sz="4" w:space="0" w:color="auto"/>
              <w:right w:val="single" w:sz="4" w:space="0" w:color="auto"/>
            </w:tcBorders>
            <w:shd w:val="clear" w:color="auto" w:fill="FFFFFF"/>
          </w:tcPr>
          <w:p w14:paraId="6D1F4D5D" w14:textId="77777777" w:rsidR="0097207A" w:rsidRDefault="0097207A">
            <w:pPr>
              <w:spacing w:after="0" w:line="240" w:lineRule="auto"/>
              <w:jc w:val="center"/>
              <w:rPr>
                <w:rFonts w:ascii="Arial" w:eastAsia="Times New Roman" w:hAnsi="Arial"/>
                <w:b/>
                <w:bCs/>
                <w:color w:val="000000"/>
                <w:sz w:val="24"/>
                <w:szCs w:val="24"/>
              </w:rPr>
            </w:pPr>
          </w:p>
          <w:p w14:paraId="64E7DE6C" w14:textId="77777777" w:rsidR="0097207A" w:rsidRDefault="0097207A">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10.88</w:t>
            </w:r>
          </w:p>
          <w:p w14:paraId="2E4CB5F8" w14:textId="77777777" w:rsidR="0097207A" w:rsidRDefault="0097207A">
            <w:pPr>
              <w:spacing w:after="0" w:line="240" w:lineRule="auto"/>
              <w:jc w:val="center"/>
              <w:rPr>
                <w:rFonts w:ascii="Arial" w:eastAsia="Times New Roman" w:hAnsi="Arial"/>
                <w:b/>
                <w:bCs/>
                <w:color w:val="000000"/>
                <w:sz w:val="24"/>
                <w:szCs w:val="24"/>
              </w:rPr>
            </w:pPr>
          </w:p>
          <w:p w14:paraId="4FEDB1AD" w14:textId="77777777" w:rsidR="0097207A" w:rsidRDefault="0097207A">
            <w:pPr>
              <w:spacing w:after="0" w:line="240" w:lineRule="auto"/>
              <w:rPr>
                <w:rFonts w:ascii="Arial" w:eastAsia="Times New Roman" w:hAnsi="Arial"/>
                <w:b/>
                <w:bCs/>
                <w:color w:val="000000"/>
                <w:sz w:val="24"/>
                <w:szCs w:val="24"/>
              </w:rPr>
            </w:pPr>
          </w:p>
        </w:tc>
        <w:tc>
          <w:tcPr>
            <w:tcW w:w="2080" w:type="dxa"/>
            <w:tcBorders>
              <w:top w:val="nil"/>
              <w:left w:val="nil"/>
              <w:bottom w:val="single" w:sz="4" w:space="0" w:color="auto"/>
              <w:right w:val="single" w:sz="4" w:space="0" w:color="auto"/>
            </w:tcBorders>
            <w:shd w:val="clear" w:color="auto" w:fill="FFFFFF"/>
          </w:tcPr>
          <w:p w14:paraId="6CC617BB" w14:textId="77777777" w:rsidR="0097207A" w:rsidRDefault="0097207A">
            <w:pPr>
              <w:spacing w:after="0" w:line="240" w:lineRule="auto"/>
              <w:jc w:val="center"/>
              <w:rPr>
                <w:rFonts w:ascii="Arial" w:eastAsia="Times New Roman" w:hAnsi="Arial"/>
                <w:b/>
                <w:bCs/>
                <w:color w:val="000000"/>
                <w:sz w:val="24"/>
                <w:szCs w:val="24"/>
                <w:lang w:bidi="ar-IQ"/>
              </w:rPr>
            </w:pPr>
          </w:p>
          <w:p w14:paraId="068951A1" w14:textId="77777777" w:rsidR="0097207A" w:rsidRDefault="0097207A">
            <w:pPr>
              <w:spacing w:after="0" w:line="240" w:lineRule="auto"/>
              <w:jc w:val="center"/>
              <w:rPr>
                <w:rFonts w:ascii="Arial" w:eastAsia="Times New Roman" w:hAnsi="Arial"/>
                <w:b/>
                <w:bCs/>
                <w:color w:val="000000"/>
                <w:sz w:val="24"/>
                <w:szCs w:val="24"/>
                <w:rtl/>
              </w:rPr>
            </w:pPr>
            <w:r>
              <w:rPr>
                <w:rFonts w:ascii="Arial" w:eastAsia="Times New Roman" w:hAnsi="Arial"/>
                <w:b/>
                <w:bCs/>
                <w:color w:val="000000"/>
                <w:sz w:val="24"/>
                <w:szCs w:val="24"/>
                <w:rtl/>
              </w:rPr>
              <w:t>اسيوي</w:t>
            </w:r>
          </w:p>
        </w:tc>
      </w:tr>
      <w:tr w:rsidR="0097207A" w14:paraId="72A6C5BB" w14:textId="77777777" w:rsidTr="0097207A">
        <w:trPr>
          <w:trHeight w:val="1050"/>
        </w:trPr>
        <w:tc>
          <w:tcPr>
            <w:tcW w:w="2062" w:type="dxa"/>
            <w:tcBorders>
              <w:top w:val="single" w:sz="4" w:space="0" w:color="auto"/>
              <w:left w:val="single" w:sz="4" w:space="0" w:color="auto"/>
              <w:bottom w:val="single" w:sz="4" w:space="0" w:color="auto"/>
              <w:right w:val="single" w:sz="4" w:space="0" w:color="auto"/>
            </w:tcBorders>
            <w:shd w:val="clear" w:color="auto" w:fill="FFFFFF"/>
            <w:noWrap/>
            <w:hideMark/>
          </w:tcPr>
          <w:p w14:paraId="619608FC" w14:textId="77777777" w:rsidR="0097207A" w:rsidRDefault="0097207A">
            <w:pPr>
              <w:jc w:val="both"/>
              <w:rPr>
                <w:rFonts w:ascii="Cambria" w:eastAsia="Malgun Gothic" w:hAnsi="Cambria"/>
                <w:b/>
                <w:bCs/>
                <w:sz w:val="24"/>
                <w:szCs w:val="24"/>
                <w:lang w:bidi="ar-IQ"/>
              </w:rPr>
            </w:pPr>
            <w:r>
              <w:rPr>
                <w:rFonts w:ascii="Cambria" w:hAnsi="Cambria"/>
                <w:b/>
                <w:bCs/>
                <w:sz w:val="24"/>
                <w:szCs w:val="24"/>
                <w:lang w:bidi="ar-IQ"/>
              </w:rPr>
              <w:t>ANS-RE00-008</w:t>
            </w:r>
          </w:p>
        </w:tc>
        <w:tc>
          <w:tcPr>
            <w:tcW w:w="3358" w:type="dxa"/>
            <w:tcBorders>
              <w:top w:val="single" w:sz="4" w:space="0" w:color="auto"/>
              <w:left w:val="nil"/>
              <w:bottom w:val="single" w:sz="4" w:space="0" w:color="auto"/>
              <w:right w:val="single" w:sz="4" w:space="0" w:color="auto"/>
            </w:tcBorders>
            <w:shd w:val="clear" w:color="auto" w:fill="FFFFFF"/>
            <w:vAlign w:val="center"/>
            <w:hideMark/>
          </w:tcPr>
          <w:p w14:paraId="53E39F4F" w14:textId="77777777" w:rsidR="0097207A" w:rsidRDefault="0097207A">
            <w:pPr>
              <w:jc w:val="center"/>
              <w:rPr>
                <w:rFonts w:ascii="Cambria" w:hAnsi="Cambria"/>
                <w:b/>
                <w:bCs/>
                <w:lang w:bidi="ar-IQ"/>
              </w:rPr>
            </w:pPr>
            <w:r>
              <w:rPr>
                <w:rFonts w:ascii="Arial" w:hAnsi="Arial"/>
                <w:b/>
                <w:bCs/>
                <w:color w:val="000000"/>
              </w:rPr>
              <w:t>laryngeal mask airway I gel-reusable size 5</w:t>
            </w:r>
          </w:p>
        </w:tc>
        <w:tc>
          <w:tcPr>
            <w:tcW w:w="1350" w:type="dxa"/>
            <w:tcBorders>
              <w:top w:val="single" w:sz="4" w:space="0" w:color="auto"/>
              <w:left w:val="nil"/>
              <w:bottom w:val="single" w:sz="4" w:space="0" w:color="auto"/>
              <w:right w:val="single" w:sz="4" w:space="0" w:color="auto"/>
            </w:tcBorders>
            <w:shd w:val="clear" w:color="auto" w:fill="FFFFFF"/>
            <w:noWrap/>
          </w:tcPr>
          <w:p w14:paraId="5E638BE3" w14:textId="77777777" w:rsidR="0097207A" w:rsidRDefault="0097207A">
            <w:pPr>
              <w:spacing w:after="0" w:line="240" w:lineRule="auto"/>
              <w:jc w:val="center"/>
              <w:rPr>
                <w:rFonts w:ascii="Times New Roman" w:hAnsi="Times New Roman" w:cs="Times New Roman"/>
                <w:b/>
                <w:bCs/>
                <w:color w:val="000000"/>
                <w:sz w:val="24"/>
                <w:szCs w:val="24"/>
              </w:rPr>
            </w:pPr>
          </w:p>
          <w:p w14:paraId="2BFA7CC6" w14:textId="77777777" w:rsidR="0097207A" w:rsidRDefault="0097207A">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PCS</w:t>
            </w:r>
          </w:p>
        </w:tc>
        <w:tc>
          <w:tcPr>
            <w:tcW w:w="1216" w:type="dxa"/>
            <w:tcBorders>
              <w:top w:val="single" w:sz="4" w:space="0" w:color="auto"/>
              <w:left w:val="nil"/>
              <w:bottom w:val="single" w:sz="4" w:space="0" w:color="auto"/>
              <w:right w:val="single" w:sz="4" w:space="0" w:color="auto"/>
            </w:tcBorders>
            <w:shd w:val="clear" w:color="auto" w:fill="FFFFFF"/>
            <w:vAlign w:val="bottom"/>
            <w:hideMark/>
          </w:tcPr>
          <w:p w14:paraId="439194B1" w14:textId="77777777" w:rsidR="0097207A" w:rsidRDefault="0097207A">
            <w:pPr>
              <w:spacing w:after="480"/>
              <w:jc w:val="center"/>
              <w:rPr>
                <w:rFonts w:ascii="Arial" w:hAnsi="Arial" w:cs="Arial"/>
                <w:b/>
                <w:bCs/>
                <w:color w:val="000000"/>
              </w:rPr>
            </w:pPr>
            <w:r>
              <w:rPr>
                <w:rFonts w:ascii="Arial" w:hAnsi="Arial"/>
                <w:b/>
                <w:bCs/>
                <w:color w:val="000000"/>
              </w:rPr>
              <w:t>6251</w:t>
            </w:r>
          </w:p>
        </w:tc>
        <w:tc>
          <w:tcPr>
            <w:tcW w:w="1364" w:type="dxa"/>
            <w:tcBorders>
              <w:top w:val="single" w:sz="4" w:space="0" w:color="auto"/>
              <w:left w:val="nil"/>
              <w:bottom w:val="single" w:sz="4" w:space="0" w:color="auto"/>
              <w:right w:val="single" w:sz="4" w:space="0" w:color="auto"/>
            </w:tcBorders>
            <w:shd w:val="clear" w:color="auto" w:fill="FFFFFF"/>
          </w:tcPr>
          <w:p w14:paraId="43021F32" w14:textId="77777777" w:rsidR="0097207A" w:rsidRDefault="0097207A">
            <w:pPr>
              <w:spacing w:after="0" w:line="240" w:lineRule="auto"/>
              <w:jc w:val="center"/>
              <w:rPr>
                <w:rFonts w:ascii="Arial" w:eastAsia="Times New Roman" w:hAnsi="Arial"/>
                <w:b/>
                <w:bCs/>
                <w:color w:val="000000"/>
                <w:sz w:val="24"/>
                <w:szCs w:val="24"/>
              </w:rPr>
            </w:pPr>
          </w:p>
          <w:p w14:paraId="43739349"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10.88</w:t>
            </w:r>
          </w:p>
        </w:tc>
        <w:tc>
          <w:tcPr>
            <w:tcW w:w="2080" w:type="dxa"/>
            <w:tcBorders>
              <w:top w:val="single" w:sz="4" w:space="0" w:color="auto"/>
              <w:left w:val="nil"/>
              <w:bottom w:val="single" w:sz="4" w:space="0" w:color="auto"/>
              <w:right w:val="single" w:sz="4" w:space="0" w:color="auto"/>
            </w:tcBorders>
            <w:shd w:val="clear" w:color="auto" w:fill="FFFFFF"/>
          </w:tcPr>
          <w:p w14:paraId="43E6345B" w14:textId="77777777" w:rsidR="0097207A" w:rsidRDefault="0097207A">
            <w:pPr>
              <w:spacing w:after="0" w:line="240" w:lineRule="auto"/>
              <w:jc w:val="center"/>
              <w:rPr>
                <w:rFonts w:ascii="Arial" w:eastAsia="Times New Roman" w:hAnsi="Arial"/>
                <w:b/>
                <w:bCs/>
                <w:color w:val="000000"/>
                <w:sz w:val="24"/>
                <w:szCs w:val="24"/>
                <w:lang w:bidi="ar-IQ"/>
              </w:rPr>
            </w:pPr>
          </w:p>
          <w:p w14:paraId="717362EB" w14:textId="77777777" w:rsidR="0097207A" w:rsidRDefault="0097207A">
            <w:pPr>
              <w:spacing w:after="0" w:line="240" w:lineRule="auto"/>
              <w:jc w:val="center"/>
              <w:rPr>
                <w:rFonts w:ascii="Arial" w:eastAsia="Times New Roman" w:hAnsi="Arial"/>
                <w:b/>
                <w:bCs/>
                <w:color w:val="000000"/>
                <w:sz w:val="24"/>
                <w:szCs w:val="24"/>
                <w:rtl/>
              </w:rPr>
            </w:pPr>
            <w:r>
              <w:rPr>
                <w:rFonts w:ascii="Arial" w:eastAsia="Times New Roman" w:hAnsi="Arial"/>
                <w:b/>
                <w:bCs/>
                <w:color w:val="000000"/>
                <w:sz w:val="24"/>
                <w:szCs w:val="24"/>
                <w:rtl/>
              </w:rPr>
              <w:t>اسيوي</w:t>
            </w:r>
          </w:p>
        </w:tc>
      </w:tr>
    </w:tbl>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 xml:space="preserve">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w:t>
            </w:r>
            <w:proofErr w:type="gramStart"/>
            <w:r w:rsidRPr="00BD4D00">
              <w:rPr>
                <w:rFonts w:asciiTheme="minorBidi" w:hAnsiTheme="minorBidi"/>
                <w:sz w:val="28"/>
                <w:szCs w:val="28"/>
                <w:highlight w:val="yellow"/>
                <w:lang w:val="en-GB"/>
              </w:rPr>
              <w:t>shipment )</w:t>
            </w:r>
            <w:proofErr w:type="gramEnd"/>
            <w:r w:rsidRPr="00BD4D00">
              <w:rPr>
                <w:rFonts w:asciiTheme="minorBidi" w:hAnsiTheme="minorBidi"/>
                <w:sz w:val="28"/>
                <w:szCs w:val="28"/>
                <w:highlight w:val="yellow"/>
                <w:lang w:val="en-GB"/>
              </w:rPr>
              <w:t xml:space="preserve">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2EC5CE5B"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264F73">
              <w:rPr>
                <w:rFonts w:asciiTheme="minorBidi" w:hAnsiTheme="minorBidi"/>
                <w:sz w:val="28"/>
                <w:szCs w:val="28"/>
                <w:highlight w:val="yellow"/>
              </w:rPr>
              <w:t xml:space="preserve"> from notification </w:t>
            </w:r>
            <w:proofErr w:type="spellStart"/>
            <w:r w:rsidR="00264F73">
              <w:rPr>
                <w:rFonts w:asciiTheme="minorBidi" w:hAnsiTheme="minorBidi"/>
                <w:sz w:val="28"/>
                <w:szCs w:val="28"/>
                <w:highlight w:val="yellow"/>
              </w:rPr>
              <w:t>datet</w:t>
            </w:r>
            <w:proofErr w:type="spellEnd"/>
            <w:r w:rsidR="00264F73">
              <w:rPr>
                <w:rFonts w:asciiTheme="minorBidi" w:hAnsiTheme="minorBidi"/>
                <w:sz w:val="28"/>
                <w:szCs w:val="28"/>
                <w:highlight w:val="yellow"/>
              </w:rPr>
              <w:t xml:space="preserve"> of </w:t>
            </w:r>
            <w:r w:rsidR="00264F73" w:rsidRPr="00C45B14">
              <w:rPr>
                <w:rFonts w:asciiTheme="minorBidi" w:hAnsiTheme="minorBidi"/>
                <w:sz w:val="28"/>
                <w:szCs w:val="28"/>
                <w:highlight w:val="yellow"/>
                <w:lang w:val="en-GB"/>
              </w:rPr>
              <w:t xml:space="preserve">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lastRenderedPageBreak/>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 xml:space="preserve">in case the supplier object on the result of the testing that made by the laboratory which mention in clause </w:t>
            </w:r>
            <w:r w:rsidR="0098378D" w:rsidRPr="00932824">
              <w:rPr>
                <w:sz w:val="28"/>
                <w:szCs w:val="28"/>
                <w:highlight w:val="green"/>
                <w:lang w:val="en-GB"/>
              </w:rPr>
              <w:lastRenderedPageBreak/>
              <w:t>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lastRenderedPageBreak/>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lastRenderedPageBreak/>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3D1F9F0D"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264F73">
              <w:rPr>
                <w:rFonts w:ascii="Arial" w:hAnsi="Arial" w:cs="Arial"/>
                <w:sz w:val="20"/>
                <w:szCs w:val="20"/>
                <w:highlight w:val="green"/>
              </w:rPr>
              <w:t xml:space="preserve"> , otherwise contracting penalty will imposed as state in penalties clause (G.C.C 20 /1/f)The </w:t>
            </w:r>
            <w:r>
              <w:rPr>
                <w:rFonts w:ascii="Arial" w:hAnsi="Arial" w:cs="Arial"/>
                <w:sz w:val="20"/>
                <w:szCs w:val="20"/>
                <w:highlight w:val="green"/>
              </w:rPr>
              <w:t xml:space="preserve"> 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w:t>
            </w:r>
            <w:r w:rsidRPr="00C45B14">
              <w:rPr>
                <w:sz w:val="28"/>
                <w:szCs w:val="28"/>
                <w:highlight w:val="yellow"/>
              </w:rPr>
              <w:lastRenderedPageBreak/>
              <w:t>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9B18A4">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9B18A4">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9B18A4">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9B18A4">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9B18A4">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9B18A4">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9B18A4">
                  <w:pPr>
                    <w:framePr w:hSpace="180" w:wrap="around" w:vAnchor="text" w:hAnchor="text" w:x="108" w:y="1"/>
                    <w:suppressOverlap/>
                    <w:rPr>
                      <w:lang w:val="en-GB" w:eastAsia="en-GB"/>
                    </w:rPr>
                  </w:pPr>
                </w:p>
                <w:p w14:paraId="7A4EE564" w14:textId="77777777" w:rsidR="002A5151" w:rsidRDefault="002A5151" w:rsidP="009B18A4">
                  <w:pPr>
                    <w:framePr w:hSpace="180" w:wrap="around" w:vAnchor="text" w:hAnchor="text" w:x="108" w:y="1"/>
                    <w:suppressOverlap/>
                    <w:rPr>
                      <w:lang w:val="en-GB" w:eastAsia="en-GB"/>
                    </w:rPr>
                  </w:pPr>
                </w:p>
                <w:p w14:paraId="3FC3200B" w14:textId="77777777" w:rsidR="002A5151" w:rsidRPr="00B96239" w:rsidRDefault="002A5151" w:rsidP="009B18A4">
                  <w:pPr>
                    <w:framePr w:hSpace="180" w:wrap="around" w:vAnchor="text" w:hAnchor="text" w:x="108" w:y="1"/>
                    <w:suppressOverlap/>
                    <w:rPr>
                      <w:lang w:val="en-GB" w:eastAsia="en-GB"/>
                    </w:rPr>
                  </w:pPr>
                </w:p>
                <w:p w14:paraId="3BB1236F" w14:textId="77777777" w:rsidR="002A5151" w:rsidRDefault="002A5151" w:rsidP="009B18A4">
                  <w:pPr>
                    <w:framePr w:hSpace="180" w:wrap="around" w:vAnchor="text" w:hAnchor="text" w:x="108" w:y="1"/>
                    <w:suppressOverlap/>
                    <w:rPr>
                      <w:lang w:val="en-GB" w:eastAsia="en-GB"/>
                    </w:rPr>
                  </w:pPr>
                </w:p>
                <w:p w14:paraId="15A92036" w14:textId="77777777" w:rsidR="002A5151" w:rsidRDefault="002A5151" w:rsidP="009B18A4">
                  <w:pPr>
                    <w:framePr w:hSpace="180" w:wrap="around" w:vAnchor="text" w:hAnchor="text" w:x="108" w:y="1"/>
                    <w:suppressOverlap/>
                    <w:rPr>
                      <w:lang w:val="en-GB" w:eastAsia="en-GB"/>
                    </w:rPr>
                  </w:pPr>
                </w:p>
                <w:p w14:paraId="144564A7" w14:textId="77777777" w:rsidR="002A5151" w:rsidRDefault="002A5151" w:rsidP="009B18A4">
                  <w:pPr>
                    <w:framePr w:hSpace="180" w:wrap="around" w:vAnchor="text" w:hAnchor="text" w:x="108" w:y="1"/>
                    <w:suppressOverlap/>
                    <w:rPr>
                      <w:lang w:val="en-GB" w:eastAsia="en-GB"/>
                    </w:rPr>
                  </w:pPr>
                </w:p>
                <w:p w14:paraId="45331483" w14:textId="77777777" w:rsidR="002A5151" w:rsidRDefault="002A5151" w:rsidP="009B18A4">
                  <w:pPr>
                    <w:framePr w:hSpace="180" w:wrap="around" w:vAnchor="text" w:hAnchor="text" w:x="108" w:y="1"/>
                    <w:suppressOverlap/>
                    <w:rPr>
                      <w:lang w:val="en-GB" w:eastAsia="en-GB"/>
                    </w:rPr>
                  </w:pPr>
                </w:p>
                <w:p w14:paraId="53A6C81F" w14:textId="77777777" w:rsidR="002A5151" w:rsidRPr="00B96239" w:rsidRDefault="002A5151" w:rsidP="009B18A4">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9B18A4">
                  <w:pPr>
                    <w:pStyle w:val="Caption"/>
                    <w:framePr w:hSpace="180" w:wrap="around" w:vAnchor="text" w:hAnchor="text" w:x="108" w:y="1"/>
                    <w:suppressOverlap/>
                  </w:pPr>
                </w:p>
                <w:p w14:paraId="2C3B4045" w14:textId="77777777" w:rsidR="002A5151" w:rsidRDefault="002A5151" w:rsidP="009B18A4">
                  <w:pPr>
                    <w:pStyle w:val="Caption"/>
                    <w:framePr w:hSpace="180" w:wrap="around" w:vAnchor="text" w:hAnchor="text" w:x="108" w:y="1"/>
                    <w:suppressOverlap/>
                  </w:pPr>
                </w:p>
                <w:p w14:paraId="781D704E" w14:textId="77777777" w:rsidR="002A5151" w:rsidRDefault="002A5151" w:rsidP="009B18A4">
                  <w:pPr>
                    <w:pStyle w:val="Caption"/>
                    <w:framePr w:hSpace="180" w:wrap="around" w:vAnchor="text" w:hAnchor="text" w:x="108" w:y="1"/>
                    <w:suppressOverlap/>
                  </w:pPr>
                </w:p>
                <w:p w14:paraId="1C6A46FD" w14:textId="77777777" w:rsidR="002A5151" w:rsidRDefault="002A5151" w:rsidP="009B18A4">
                  <w:pPr>
                    <w:pStyle w:val="Caption"/>
                    <w:framePr w:hSpace="180" w:wrap="around" w:vAnchor="text" w:hAnchor="text" w:x="108" w:y="1"/>
                    <w:suppressOverlap/>
                  </w:pPr>
                </w:p>
                <w:p w14:paraId="34322C0E" w14:textId="77777777" w:rsidR="002A5151" w:rsidRPr="006664BE" w:rsidRDefault="002A5151" w:rsidP="009B18A4">
                  <w:pPr>
                    <w:pStyle w:val="Caption"/>
                    <w:framePr w:hSpace="180" w:wrap="around" w:vAnchor="text" w:hAnchor="text" w:x="108" w:y="1"/>
                    <w:suppressOverlap/>
                  </w:pPr>
                </w:p>
              </w:tc>
              <w:tc>
                <w:tcPr>
                  <w:tcW w:w="1106" w:type="dxa"/>
                </w:tcPr>
                <w:p w14:paraId="03D0EE41" w14:textId="77777777" w:rsidR="002A5151" w:rsidRPr="006664BE" w:rsidRDefault="002A5151" w:rsidP="009B18A4">
                  <w:pPr>
                    <w:pStyle w:val="Caption"/>
                    <w:framePr w:hSpace="180" w:wrap="around" w:vAnchor="text" w:hAnchor="text" w:x="108" w:y="1"/>
                    <w:suppressOverlap/>
                  </w:pPr>
                  <w:r>
                    <w:t>Doctor</w:t>
                  </w:r>
                </w:p>
              </w:tc>
              <w:tc>
                <w:tcPr>
                  <w:tcW w:w="1000" w:type="dxa"/>
                </w:tcPr>
                <w:p w14:paraId="0150ECF0" w14:textId="723CF53F" w:rsidR="002A5151" w:rsidRPr="006664BE" w:rsidRDefault="002A5151" w:rsidP="009B18A4">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9B18A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9B18A4">
                  <w:pPr>
                    <w:pStyle w:val="Caption"/>
                    <w:framePr w:hSpace="180" w:wrap="around" w:vAnchor="text" w:hAnchor="text" w:x="108" w:y="1"/>
                    <w:suppressOverlap/>
                  </w:pPr>
                </w:p>
              </w:tc>
              <w:tc>
                <w:tcPr>
                  <w:tcW w:w="1194" w:type="dxa"/>
                  <w:vMerge/>
                </w:tcPr>
                <w:p w14:paraId="5D761467" w14:textId="77777777" w:rsidR="002A5151" w:rsidRPr="006664BE" w:rsidRDefault="002A5151" w:rsidP="009B18A4">
                  <w:pPr>
                    <w:pStyle w:val="Caption"/>
                    <w:framePr w:hSpace="180" w:wrap="around" w:vAnchor="text" w:hAnchor="text" w:x="108" w:y="1"/>
                    <w:suppressOverlap/>
                  </w:pPr>
                </w:p>
              </w:tc>
              <w:tc>
                <w:tcPr>
                  <w:tcW w:w="1148" w:type="dxa"/>
                  <w:vMerge/>
                </w:tcPr>
                <w:p w14:paraId="15F9AA38" w14:textId="77777777" w:rsidR="002A5151" w:rsidRPr="006664BE" w:rsidRDefault="002A5151" w:rsidP="009B18A4">
                  <w:pPr>
                    <w:pStyle w:val="Caption"/>
                    <w:framePr w:hSpace="180" w:wrap="around" w:vAnchor="text" w:hAnchor="text" w:x="108" w:y="1"/>
                    <w:suppressOverlap/>
                  </w:pPr>
                </w:p>
              </w:tc>
              <w:tc>
                <w:tcPr>
                  <w:tcW w:w="1106" w:type="dxa"/>
                </w:tcPr>
                <w:p w14:paraId="2603ECA1" w14:textId="77777777" w:rsidR="002A5151" w:rsidRPr="006664BE" w:rsidRDefault="002A5151" w:rsidP="009B18A4">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9B18A4">
                  <w:pPr>
                    <w:pStyle w:val="Caption"/>
                    <w:framePr w:hSpace="180" w:wrap="around" w:vAnchor="text" w:hAnchor="text" w:x="108" w:y="1"/>
                    <w:suppressOverlap/>
                  </w:pPr>
                </w:p>
              </w:tc>
              <w:tc>
                <w:tcPr>
                  <w:tcW w:w="1549" w:type="dxa"/>
                  <w:vMerge/>
                </w:tcPr>
                <w:p w14:paraId="43626F50" w14:textId="77777777" w:rsidR="002A5151" w:rsidRPr="006664BE" w:rsidRDefault="002A5151" w:rsidP="009B18A4">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9B18A4">
                  <w:pPr>
                    <w:pStyle w:val="Caption"/>
                    <w:framePr w:hSpace="180" w:wrap="around" w:vAnchor="text" w:hAnchor="text" w:x="108" w:y="1"/>
                    <w:suppressOverlap/>
                  </w:pPr>
                </w:p>
              </w:tc>
              <w:tc>
                <w:tcPr>
                  <w:tcW w:w="1194" w:type="dxa"/>
                  <w:vMerge/>
                </w:tcPr>
                <w:p w14:paraId="3DE26DF0" w14:textId="77777777" w:rsidR="002A5151" w:rsidRPr="006664BE" w:rsidRDefault="002A5151" w:rsidP="009B18A4">
                  <w:pPr>
                    <w:pStyle w:val="Caption"/>
                    <w:framePr w:hSpace="180" w:wrap="around" w:vAnchor="text" w:hAnchor="text" w:x="108" w:y="1"/>
                    <w:suppressOverlap/>
                  </w:pPr>
                </w:p>
              </w:tc>
              <w:tc>
                <w:tcPr>
                  <w:tcW w:w="1148" w:type="dxa"/>
                  <w:vMerge/>
                </w:tcPr>
                <w:p w14:paraId="32A05486" w14:textId="77777777" w:rsidR="002A5151" w:rsidRPr="006664BE" w:rsidRDefault="002A5151" w:rsidP="009B18A4">
                  <w:pPr>
                    <w:pStyle w:val="Caption"/>
                    <w:framePr w:hSpace="180" w:wrap="around" w:vAnchor="text" w:hAnchor="text" w:x="108" w:y="1"/>
                    <w:suppressOverlap/>
                  </w:pPr>
                </w:p>
              </w:tc>
              <w:tc>
                <w:tcPr>
                  <w:tcW w:w="1106" w:type="dxa"/>
                </w:tcPr>
                <w:p w14:paraId="4BD76555" w14:textId="77777777" w:rsidR="002A5151" w:rsidRPr="006664BE" w:rsidRDefault="002A5151" w:rsidP="009B18A4">
                  <w:pPr>
                    <w:pStyle w:val="Caption"/>
                    <w:framePr w:hSpace="180" w:wrap="around" w:vAnchor="text" w:hAnchor="text" w:x="108" w:y="1"/>
                    <w:suppressOverlap/>
                  </w:pPr>
                  <w:r>
                    <w:t>Works</w:t>
                  </w:r>
                </w:p>
              </w:tc>
              <w:tc>
                <w:tcPr>
                  <w:tcW w:w="1000" w:type="dxa"/>
                </w:tcPr>
                <w:p w14:paraId="215740C0" w14:textId="77777777" w:rsidR="002A5151" w:rsidRPr="006664BE" w:rsidRDefault="002A5151" w:rsidP="009B18A4">
                  <w:pPr>
                    <w:pStyle w:val="Caption"/>
                    <w:framePr w:hSpace="180" w:wrap="around" w:vAnchor="text" w:hAnchor="text" w:x="108" w:y="1"/>
                    <w:suppressOverlap/>
                  </w:pPr>
                </w:p>
              </w:tc>
              <w:tc>
                <w:tcPr>
                  <w:tcW w:w="1549" w:type="dxa"/>
                  <w:vMerge/>
                </w:tcPr>
                <w:p w14:paraId="2B5BDB8B" w14:textId="77777777" w:rsidR="002A5151" w:rsidRPr="006664BE" w:rsidRDefault="002A5151" w:rsidP="009B18A4">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9B18A4">
                  <w:pPr>
                    <w:pStyle w:val="Caption"/>
                    <w:framePr w:hSpace="180" w:wrap="around" w:vAnchor="text" w:hAnchor="text" w:x="108" w:y="1"/>
                    <w:suppressOverlap/>
                  </w:pPr>
                </w:p>
              </w:tc>
              <w:tc>
                <w:tcPr>
                  <w:tcW w:w="1194" w:type="dxa"/>
                  <w:vMerge/>
                </w:tcPr>
                <w:p w14:paraId="2102A6AD" w14:textId="77777777" w:rsidR="002A5151" w:rsidRPr="006664BE" w:rsidRDefault="002A5151" w:rsidP="009B18A4">
                  <w:pPr>
                    <w:pStyle w:val="Caption"/>
                    <w:framePr w:hSpace="180" w:wrap="around" w:vAnchor="text" w:hAnchor="text" w:x="108" w:y="1"/>
                    <w:suppressOverlap/>
                  </w:pPr>
                </w:p>
              </w:tc>
              <w:tc>
                <w:tcPr>
                  <w:tcW w:w="1148" w:type="dxa"/>
                  <w:vMerge/>
                </w:tcPr>
                <w:p w14:paraId="7DC10BEB" w14:textId="77777777" w:rsidR="002A5151" w:rsidRPr="006664BE" w:rsidRDefault="002A5151" w:rsidP="009B18A4">
                  <w:pPr>
                    <w:pStyle w:val="Caption"/>
                    <w:framePr w:hSpace="180" w:wrap="around" w:vAnchor="text" w:hAnchor="text" w:x="108" w:y="1"/>
                    <w:suppressOverlap/>
                  </w:pPr>
                </w:p>
              </w:tc>
              <w:tc>
                <w:tcPr>
                  <w:tcW w:w="1106" w:type="dxa"/>
                </w:tcPr>
                <w:p w14:paraId="71F324BD" w14:textId="77777777" w:rsidR="002A5151" w:rsidRPr="006664BE" w:rsidRDefault="002A5151" w:rsidP="009B18A4">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9B18A4">
                  <w:pPr>
                    <w:pStyle w:val="Caption"/>
                    <w:framePr w:hSpace="180" w:wrap="around" w:vAnchor="text" w:hAnchor="text" w:x="108" w:y="1"/>
                    <w:suppressOverlap/>
                  </w:pPr>
                </w:p>
              </w:tc>
              <w:tc>
                <w:tcPr>
                  <w:tcW w:w="1549" w:type="dxa"/>
                  <w:vMerge/>
                </w:tcPr>
                <w:p w14:paraId="6E4E5B42" w14:textId="77777777" w:rsidR="002A5151" w:rsidRPr="006664BE" w:rsidRDefault="002A5151" w:rsidP="009B18A4">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9B18A4">
                  <w:pPr>
                    <w:pStyle w:val="Caption"/>
                    <w:framePr w:hSpace="180" w:wrap="around" w:vAnchor="text" w:hAnchor="text" w:x="108" w:y="1"/>
                    <w:suppressOverlap/>
                  </w:pPr>
                </w:p>
              </w:tc>
              <w:tc>
                <w:tcPr>
                  <w:tcW w:w="1194" w:type="dxa"/>
                  <w:vMerge/>
                </w:tcPr>
                <w:p w14:paraId="1D5E62F0" w14:textId="77777777" w:rsidR="002A5151" w:rsidRPr="006664BE" w:rsidRDefault="002A5151" w:rsidP="009B18A4">
                  <w:pPr>
                    <w:pStyle w:val="Caption"/>
                    <w:framePr w:hSpace="180" w:wrap="around" w:vAnchor="text" w:hAnchor="text" w:x="108" w:y="1"/>
                    <w:suppressOverlap/>
                  </w:pPr>
                </w:p>
              </w:tc>
              <w:tc>
                <w:tcPr>
                  <w:tcW w:w="1148" w:type="dxa"/>
                  <w:vMerge/>
                </w:tcPr>
                <w:p w14:paraId="4906421E" w14:textId="77777777" w:rsidR="002A5151" w:rsidRPr="006664BE" w:rsidRDefault="002A5151" w:rsidP="009B18A4">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9B18A4">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9B18A4">
                  <w:pPr>
                    <w:pStyle w:val="Caption"/>
                    <w:framePr w:hSpace="180" w:wrap="around" w:vAnchor="text" w:hAnchor="text" w:x="108" w:y="1"/>
                    <w:suppressOverlap/>
                  </w:pPr>
                </w:p>
              </w:tc>
              <w:tc>
                <w:tcPr>
                  <w:tcW w:w="1549" w:type="dxa"/>
                  <w:vMerge/>
                </w:tcPr>
                <w:p w14:paraId="48ECBC07" w14:textId="77777777" w:rsidR="002A5151" w:rsidRPr="006664BE" w:rsidRDefault="002A5151" w:rsidP="009B18A4">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9B18A4">
                  <w:pPr>
                    <w:pStyle w:val="Caption"/>
                    <w:framePr w:hSpace="180" w:wrap="around" w:vAnchor="text" w:hAnchor="text" w:x="108" w:y="1"/>
                    <w:suppressOverlap/>
                    <w:jc w:val="center"/>
                  </w:pPr>
                  <w:r>
                    <w:t>Outside training</w:t>
                  </w:r>
                </w:p>
                <w:p w14:paraId="30CA5799" w14:textId="77777777" w:rsidR="002A5151" w:rsidRDefault="002A5151" w:rsidP="009B18A4">
                  <w:pPr>
                    <w:framePr w:hSpace="180" w:wrap="around" w:vAnchor="text" w:hAnchor="text" w:x="108" w:y="1"/>
                    <w:suppressOverlap/>
                    <w:rPr>
                      <w:lang w:val="en-GB" w:eastAsia="en-GB"/>
                    </w:rPr>
                  </w:pPr>
                </w:p>
                <w:p w14:paraId="5D8F4DF7" w14:textId="77777777" w:rsidR="002A5151" w:rsidRDefault="002A5151" w:rsidP="009B18A4">
                  <w:pPr>
                    <w:framePr w:hSpace="180" w:wrap="around" w:vAnchor="text" w:hAnchor="text" w:x="108" w:y="1"/>
                    <w:suppressOverlap/>
                    <w:rPr>
                      <w:lang w:val="en-GB" w:eastAsia="en-GB"/>
                    </w:rPr>
                  </w:pPr>
                </w:p>
                <w:p w14:paraId="5DAEDE36" w14:textId="52782A32" w:rsidR="002A5151" w:rsidRPr="00977F16" w:rsidRDefault="002A5151" w:rsidP="009B18A4">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9B18A4">
                  <w:pPr>
                    <w:pStyle w:val="Caption"/>
                    <w:framePr w:hSpace="180" w:wrap="around" w:vAnchor="text" w:hAnchor="text" w:x="108" w:y="1"/>
                    <w:suppressOverlap/>
                  </w:pPr>
                </w:p>
              </w:tc>
              <w:tc>
                <w:tcPr>
                  <w:tcW w:w="1148" w:type="dxa"/>
                </w:tcPr>
                <w:p w14:paraId="44F77122" w14:textId="3E7D4461" w:rsidR="002A5151" w:rsidRPr="006664BE" w:rsidRDefault="002A5151" w:rsidP="009B18A4">
                  <w:pPr>
                    <w:pStyle w:val="Caption"/>
                    <w:framePr w:hSpace="180" w:wrap="around" w:vAnchor="text" w:hAnchor="text" w:x="108" w:y="1"/>
                    <w:suppressOverlap/>
                  </w:pPr>
                </w:p>
              </w:tc>
              <w:tc>
                <w:tcPr>
                  <w:tcW w:w="1106" w:type="dxa"/>
                </w:tcPr>
                <w:p w14:paraId="63BC0987" w14:textId="77777777" w:rsidR="002A5151" w:rsidRDefault="002A5151" w:rsidP="009B18A4">
                  <w:pPr>
                    <w:pStyle w:val="Caption"/>
                    <w:framePr w:hSpace="180" w:wrap="around" w:vAnchor="text" w:hAnchor="text" w:x="108" w:y="1"/>
                    <w:suppressOverlap/>
                  </w:pPr>
                  <w:r>
                    <w:t>Doctor</w:t>
                  </w:r>
                </w:p>
                <w:p w14:paraId="3FC67AA0" w14:textId="77777777" w:rsidR="002A5151" w:rsidRPr="00977F16" w:rsidRDefault="002A5151" w:rsidP="009B18A4">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9B18A4">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9B18A4">
                  <w:pPr>
                    <w:pStyle w:val="Caption"/>
                    <w:framePr w:hSpace="180" w:wrap="around" w:vAnchor="text" w:hAnchor="text" w:x="108" w:y="1"/>
                    <w:suppressOverlap/>
                  </w:pPr>
                  <w:r>
                    <w:t xml:space="preserve">The company that responsible to executed the outside training has to obligate to execute it </w:t>
                  </w:r>
                  <w:r>
                    <w:lastRenderedPageBreak/>
                    <w:t xml:space="preserve">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9B18A4">
                  <w:pPr>
                    <w:pStyle w:val="Caption"/>
                    <w:framePr w:hSpace="180" w:wrap="around" w:vAnchor="text" w:hAnchor="text" w:x="108" w:y="1"/>
                    <w:suppressOverlap/>
                    <w:jc w:val="center"/>
                  </w:pPr>
                  <w:r>
                    <w:lastRenderedPageBreak/>
                    <w:t>Outside training</w:t>
                  </w:r>
                </w:p>
              </w:tc>
              <w:tc>
                <w:tcPr>
                  <w:tcW w:w="1194" w:type="dxa"/>
                </w:tcPr>
                <w:p w14:paraId="0FB47A58" w14:textId="77777777" w:rsidR="002A5151" w:rsidRPr="006664BE" w:rsidRDefault="002A5151" w:rsidP="009B18A4">
                  <w:pPr>
                    <w:framePr w:hSpace="180" w:wrap="around" w:vAnchor="text" w:hAnchor="text" w:x="108" w:y="1"/>
                    <w:suppressOverlap/>
                  </w:pPr>
                </w:p>
              </w:tc>
              <w:tc>
                <w:tcPr>
                  <w:tcW w:w="1148" w:type="dxa"/>
                </w:tcPr>
                <w:p w14:paraId="19C64149" w14:textId="7ECEDBC0" w:rsidR="002A5151" w:rsidRPr="006664BE" w:rsidRDefault="002A5151" w:rsidP="009B18A4">
                  <w:pPr>
                    <w:pStyle w:val="Caption"/>
                    <w:framePr w:hSpace="180" w:wrap="around" w:vAnchor="text" w:hAnchor="text" w:x="108" w:y="1"/>
                    <w:suppressOverlap/>
                  </w:pPr>
                </w:p>
              </w:tc>
              <w:tc>
                <w:tcPr>
                  <w:tcW w:w="1106" w:type="dxa"/>
                </w:tcPr>
                <w:p w14:paraId="65C353A7" w14:textId="77777777" w:rsidR="002A5151" w:rsidRDefault="002A5151" w:rsidP="009B18A4">
                  <w:pPr>
                    <w:pStyle w:val="Caption"/>
                    <w:framePr w:hSpace="180" w:wrap="around" w:vAnchor="text" w:hAnchor="text" w:x="108" w:y="1"/>
                    <w:suppressOverlap/>
                  </w:pPr>
                  <w:r>
                    <w:t>Doctor</w:t>
                  </w:r>
                </w:p>
                <w:p w14:paraId="116D081C" w14:textId="77777777" w:rsidR="002A5151" w:rsidRDefault="002A5151" w:rsidP="009B18A4">
                  <w:pPr>
                    <w:pStyle w:val="Caption"/>
                    <w:framePr w:hSpace="180" w:wrap="around" w:vAnchor="text" w:hAnchor="text" w:x="108" w:y="1"/>
                    <w:suppressOverlap/>
                  </w:pPr>
                  <w:r>
                    <w:t>Another/</w:t>
                  </w:r>
                </w:p>
                <w:p w14:paraId="1EDCD6DE" w14:textId="77777777" w:rsidR="002A5151" w:rsidRPr="006664BE" w:rsidRDefault="002A5151" w:rsidP="009B18A4">
                  <w:pPr>
                    <w:pStyle w:val="Caption"/>
                    <w:framePr w:hSpace="180" w:wrap="around" w:vAnchor="text" w:hAnchor="text" w:x="108" w:y="1"/>
                    <w:suppressOverlap/>
                  </w:pPr>
                  <w:r>
                    <w:t>stat</w:t>
                  </w:r>
                </w:p>
              </w:tc>
              <w:tc>
                <w:tcPr>
                  <w:tcW w:w="1000" w:type="dxa"/>
                </w:tcPr>
                <w:p w14:paraId="3DB472C3" w14:textId="60D1600A" w:rsidR="002A5151" w:rsidRPr="006664BE" w:rsidRDefault="002A5151" w:rsidP="009B18A4">
                  <w:pPr>
                    <w:pStyle w:val="Caption"/>
                    <w:framePr w:hSpace="180" w:wrap="around" w:vAnchor="text" w:hAnchor="text" w:x="108" w:y="1"/>
                    <w:suppressOverlap/>
                    <w:jc w:val="center"/>
                  </w:pPr>
                </w:p>
              </w:tc>
              <w:tc>
                <w:tcPr>
                  <w:tcW w:w="1549" w:type="dxa"/>
                </w:tcPr>
                <w:p w14:paraId="4EA378C8" w14:textId="3873EDD7" w:rsidR="002A5151" w:rsidRPr="006664BE" w:rsidRDefault="002A5151" w:rsidP="009B18A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9B18A4">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9B18A4">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9B18A4">
                  <w:pPr>
                    <w:pStyle w:val="Caption"/>
                    <w:framePr w:hSpace="180" w:wrap="around" w:vAnchor="text" w:hAnchor="text" w:x="108" w:y="1"/>
                    <w:suppressOverlap/>
                  </w:pPr>
                </w:p>
              </w:tc>
              <w:tc>
                <w:tcPr>
                  <w:tcW w:w="1106" w:type="dxa"/>
                </w:tcPr>
                <w:p w14:paraId="600AFCD8" w14:textId="77777777" w:rsidR="002A5151" w:rsidRPr="006664BE" w:rsidRDefault="002A5151" w:rsidP="009B18A4">
                  <w:pPr>
                    <w:pStyle w:val="Caption"/>
                    <w:framePr w:hSpace="180" w:wrap="around" w:vAnchor="text" w:hAnchor="text" w:x="108" w:y="1"/>
                    <w:suppressOverlap/>
                  </w:pPr>
                  <w:r>
                    <w:t>Doctor</w:t>
                  </w:r>
                </w:p>
              </w:tc>
              <w:tc>
                <w:tcPr>
                  <w:tcW w:w="1000" w:type="dxa"/>
                </w:tcPr>
                <w:p w14:paraId="2092DD7C" w14:textId="77777777" w:rsidR="002A5151" w:rsidRPr="006664BE" w:rsidRDefault="002A5151" w:rsidP="009B18A4">
                  <w:pPr>
                    <w:pStyle w:val="Caption"/>
                    <w:framePr w:hSpace="180" w:wrap="around" w:vAnchor="text" w:hAnchor="text" w:x="108" w:y="1"/>
                    <w:suppressOverlap/>
                  </w:pPr>
                </w:p>
              </w:tc>
              <w:tc>
                <w:tcPr>
                  <w:tcW w:w="1549" w:type="dxa"/>
                  <w:vMerge w:val="restart"/>
                </w:tcPr>
                <w:p w14:paraId="3D47B0EB" w14:textId="77777777" w:rsidR="002A5151" w:rsidRDefault="002A5151" w:rsidP="009B18A4">
                  <w:pPr>
                    <w:pStyle w:val="Caption"/>
                    <w:framePr w:hSpace="180" w:wrap="around" w:vAnchor="text" w:hAnchor="text" w:x="108" w:y="1"/>
                    <w:suppressOverlap/>
                  </w:pPr>
                  <w:r>
                    <w:t xml:space="preserve">1-state inner training place (training center in </w:t>
                  </w:r>
                  <w:proofErr w:type="gramStart"/>
                  <w:r>
                    <w:t xml:space="preserve">the  </w:t>
                  </w:r>
                  <w:r w:rsidRPr="00AA43A3">
                    <w:t>engineering</w:t>
                  </w:r>
                  <w:proofErr w:type="gramEnd"/>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w:t>
                  </w:r>
                  <w:r>
                    <w:lastRenderedPageBreak/>
                    <w:t xml:space="preserve">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9B18A4">
                  <w:pPr>
                    <w:pStyle w:val="Caption"/>
                    <w:framePr w:hSpace="180" w:wrap="around" w:vAnchor="text" w:hAnchor="text" w:x="108" w:y="1"/>
                    <w:suppressOverlap/>
                  </w:pPr>
                  <w:r>
                    <w:t xml:space="preserve">2-state the site who will bear training </w:t>
                  </w:r>
                  <w:proofErr w:type="gramStart"/>
                  <w:r>
                    <w:t xml:space="preserve">cost(  </w:t>
                  </w:r>
                  <w:proofErr w:type="gramEnd"/>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9B18A4">
                  <w:pPr>
                    <w:pStyle w:val="Caption"/>
                    <w:framePr w:hSpace="180" w:wrap="around" w:vAnchor="text" w:hAnchor="text" w:x="108" w:y="1"/>
                    <w:suppressOverlap/>
                  </w:pPr>
                </w:p>
              </w:tc>
              <w:tc>
                <w:tcPr>
                  <w:tcW w:w="1194" w:type="dxa"/>
                  <w:vMerge/>
                </w:tcPr>
                <w:p w14:paraId="504F9DB5" w14:textId="77777777" w:rsidR="002A5151" w:rsidRPr="006664BE" w:rsidRDefault="002A5151" w:rsidP="009B18A4">
                  <w:pPr>
                    <w:pStyle w:val="Caption"/>
                    <w:framePr w:hSpace="180" w:wrap="around" w:vAnchor="text" w:hAnchor="text" w:x="108" w:y="1"/>
                    <w:suppressOverlap/>
                  </w:pPr>
                </w:p>
              </w:tc>
              <w:tc>
                <w:tcPr>
                  <w:tcW w:w="1148" w:type="dxa"/>
                  <w:vMerge/>
                </w:tcPr>
                <w:p w14:paraId="19621028" w14:textId="77777777" w:rsidR="002A5151" w:rsidRPr="006664BE" w:rsidRDefault="002A5151" w:rsidP="009B18A4">
                  <w:pPr>
                    <w:pStyle w:val="Caption"/>
                    <w:framePr w:hSpace="180" w:wrap="around" w:vAnchor="text" w:hAnchor="text" w:x="108" w:y="1"/>
                    <w:suppressOverlap/>
                  </w:pPr>
                </w:p>
              </w:tc>
              <w:tc>
                <w:tcPr>
                  <w:tcW w:w="1106" w:type="dxa"/>
                </w:tcPr>
                <w:p w14:paraId="62129B7B" w14:textId="77777777" w:rsidR="002A5151" w:rsidRPr="006664BE" w:rsidRDefault="002A5151" w:rsidP="009B18A4">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9B18A4">
                  <w:pPr>
                    <w:pStyle w:val="Caption"/>
                    <w:framePr w:hSpace="180" w:wrap="around" w:vAnchor="text" w:hAnchor="text" w:x="108" w:y="1"/>
                    <w:suppressOverlap/>
                  </w:pPr>
                </w:p>
              </w:tc>
              <w:tc>
                <w:tcPr>
                  <w:tcW w:w="1549" w:type="dxa"/>
                  <w:vMerge/>
                </w:tcPr>
                <w:p w14:paraId="7F5ABD44" w14:textId="77777777" w:rsidR="002A5151" w:rsidRPr="006664BE" w:rsidRDefault="002A5151" w:rsidP="009B18A4">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9B18A4">
                  <w:pPr>
                    <w:pStyle w:val="Caption"/>
                    <w:framePr w:hSpace="180" w:wrap="around" w:vAnchor="text" w:hAnchor="text" w:x="108" w:y="1"/>
                    <w:suppressOverlap/>
                  </w:pPr>
                </w:p>
              </w:tc>
              <w:tc>
                <w:tcPr>
                  <w:tcW w:w="1194" w:type="dxa"/>
                  <w:vMerge/>
                </w:tcPr>
                <w:p w14:paraId="356DEECF" w14:textId="77777777" w:rsidR="002A5151" w:rsidRPr="006664BE" w:rsidRDefault="002A5151" w:rsidP="009B18A4">
                  <w:pPr>
                    <w:pStyle w:val="Caption"/>
                    <w:framePr w:hSpace="180" w:wrap="around" w:vAnchor="text" w:hAnchor="text" w:x="108" w:y="1"/>
                    <w:suppressOverlap/>
                  </w:pPr>
                </w:p>
              </w:tc>
              <w:tc>
                <w:tcPr>
                  <w:tcW w:w="1148" w:type="dxa"/>
                  <w:vMerge/>
                </w:tcPr>
                <w:p w14:paraId="556F490C" w14:textId="77777777" w:rsidR="002A5151" w:rsidRPr="006664BE" w:rsidRDefault="002A5151" w:rsidP="009B18A4">
                  <w:pPr>
                    <w:pStyle w:val="Caption"/>
                    <w:framePr w:hSpace="180" w:wrap="around" w:vAnchor="text" w:hAnchor="text" w:x="108" w:y="1"/>
                    <w:suppressOverlap/>
                  </w:pPr>
                </w:p>
              </w:tc>
              <w:tc>
                <w:tcPr>
                  <w:tcW w:w="1106" w:type="dxa"/>
                </w:tcPr>
                <w:p w14:paraId="29524700" w14:textId="77777777" w:rsidR="002A5151" w:rsidRPr="006664BE" w:rsidRDefault="002A5151" w:rsidP="009B18A4">
                  <w:pPr>
                    <w:pStyle w:val="Caption"/>
                    <w:framePr w:hSpace="180" w:wrap="around" w:vAnchor="text" w:hAnchor="text" w:x="108" w:y="1"/>
                    <w:suppressOverlap/>
                  </w:pPr>
                  <w:r>
                    <w:t>Works</w:t>
                  </w:r>
                </w:p>
              </w:tc>
              <w:tc>
                <w:tcPr>
                  <w:tcW w:w="1000" w:type="dxa"/>
                </w:tcPr>
                <w:p w14:paraId="547A8538" w14:textId="77777777" w:rsidR="002A5151" w:rsidRPr="006664BE" w:rsidRDefault="002A5151" w:rsidP="009B18A4">
                  <w:pPr>
                    <w:pStyle w:val="Caption"/>
                    <w:framePr w:hSpace="180" w:wrap="around" w:vAnchor="text" w:hAnchor="text" w:x="108" w:y="1"/>
                    <w:suppressOverlap/>
                  </w:pPr>
                </w:p>
              </w:tc>
              <w:tc>
                <w:tcPr>
                  <w:tcW w:w="1549" w:type="dxa"/>
                  <w:vMerge/>
                </w:tcPr>
                <w:p w14:paraId="7B559459" w14:textId="77777777" w:rsidR="002A5151" w:rsidRPr="006664BE" w:rsidRDefault="002A5151" w:rsidP="009B18A4">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9B18A4">
                  <w:pPr>
                    <w:pStyle w:val="Caption"/>
                    <w:framePr w:hSpace="180" w:wrap="around" w:vAnchor="text" w:hAnchor="text" w:x="108" w:y="1"/>
                    <w:suppressOverlap/>
                  </w:pPr>
                </w:p>
              </w:tc>
              <w:tc>
                <w:tcPr>
                  <w:tcW w:w="1194" w:type="dxa"/>
                  <w:vMerge/>
                </w:tcPr>
                <w:p w14:paraId="32073D61" w14:textId="77777777" w:rsidR="002A5151" w:rsidRPr="006664BE" w:rsidRDefault="002A5151" w:rsidP="009B18A4">
                  <w:pPr>
                    <w:pStyle w:val="Caption"/>
                    <w:framePr w:hSpace="180" w:wrap="around" w:vAnchor="text" w:hAnchor="text" w:x="108" w:y="1"/>
                    <w:suppressOverlap/>
                  </w:pPr>
                </w:p>
              </w:tc>
              <w:tc>
                <w:tcPr>
                  <w:tcW w:w="1148" w:type="dxa"/>
                  <w:vMerge/>
                </w:tcPr>
                <w:p w14:paraId="5ACA936B" w14:textId="77777777" w:rsidR="002A5151" w:rsidRPr="006664BE" w:rsidRDefault="002A5151" w:rsidP="009B18A4">
                  <w:pPr>
                    <w:pStyle w:val="Caption"/>
                    <w:framePr w:hSpace="180" w:wrap="around" w:vAnchor="text" w:hAnchor="text" w:x="108" w:y="1"/>
                    <w:suppressOverlap/>
                  </w:pPr>
                </w:p>
              </w:tc>
              <w:tc>
                <w:tcPr>
                  <w:tcW w:w="1106" w:type="dxa"/>
                </w:tcPr>
                <w:p w14:paraId="28866044" w14:textId="77777777" w:rsidR="002A5151" w:rsidRPr="006664BE" w:rsidRDefault="002A5151" w:rsidP="009B18A4">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9B18A4">
                  <w:pPr>
                    <w:pStyle w:val="Caption"/>
                    <w:framePr w:hSpace="180" w:wrap="around" w:vAnchor="text" w:hAnchor="text" w:x="108" w:y="1"/>
                    <w:suppressOverlap/>
                  </w:pPr>
                </w:p>
              </w:tc>
              <w:tc>
                <w:tcPr>
                  <w:tcW w:w="1549" w:type="dxa"/>
                  <w:vMerge/>
                </w:tcPr>
                <w:p w14:paraId="01444BDE" w14:textId="77777777" w:rsidR="002A5151" w:rsidRPr="006664BE" w:rsidRDefault="002A5151" w:rsidP="009B18A4">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9B18A4">
                  <w:pPr>
                    <w:pStyle w:val="Caption"/>
                    <w:framePr w:hSpace="180" w:wrap="around" w:vAnchor="text" w:hAnchor="text" w:x="108" w:y="1"/>
                    <w:suppressOverlap/>
                  </w:pPr>
                </w:p>
              </w:tc>
              <w:tc>
                <w:tcPr>
                  <w:tcW w:w="1194" w:type="dxa"/>
                  <w:vMerge/>
                </w:tcPr>
                <w:p w14:paraId="6FC090D6" w14:textId="77777777" w:rsidR="002A5151" w:rsidRPr="006664BE" w:rsidRDefault="002A5151" w:rsidP="009B18A4">
                  <w:pPr>
                    <w:pStyle w:val="Caption"/>
                    <w:framePr w:hSpace="180" w:wrap="around" w:vAnchor="text" w:hAnchor="text" w:x="108" w:y="1"/>
                    <w:suppressOverlap/>
                  </w:pPr>
                </w:p>
              </w:tc>
              <w:tc>
                <w:tcPr>
                  <w:tcW w:w="1148" w:type="dxa"/>
                  <w:vMerge/>
                </w:tcPr>
                <w:p w14:paraId="498145A9" w14:textId="77777777" w:rsidR="002A5151" w:rsidRPr="006664BE" w:rsidRDefault="002A5151" w:rsidP="009B18A4">
                  <w:pPr>
                    <w:pStyle w:val="Caption"/>
                    <w:framePr w:hSpace="180" w:wrap="around" w:vAnchor="text" w:hAnchor="text" w:x="108" w:y="1"/>
                    <w:suppressOverlap/>
                  </w:pPr>
                </w:p>
              </w:tc>
              <w:tc>
                <w:tcPr>
                  <w:tcW w:w="1106" w:type="dxa"/>
                </w:tcPr>
                <w:p w14:paraId="7F5A3371" w14:textId="77777777" w:rsidR="002A5151" w:rsidRPr="006664BE" w:rsidRDefault="002A5151" w:rsidP="009B18A4">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9B18A4">
                  <w:pPr>
                    <w:pStyle w:val="Caption"/>
                    <w:framePr w:hSpace="180" w:wrap="around" w:vAnchor="text" w:hAnchor="text" w:x="108" w:y="1"/>
                    <w:suppressOverlap/>
                  </w:pPr>
                </w:p>
              </w:tc>
              <w:tc>
                <w:tcPr>
                  <w:tcW w:w="1549" w:type="dxa"/>
                  <w:vMerge/>
                </w:tcPr>
                <w:p w14:paraId="06CA25E2" w14:textId="77777777" w:rsidR="002A5151" w:rsidRPr="006664BE" w:rsidRDefault="002A5151" w:rsidP="009B18A4">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9B18A4">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9B18A4">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9B18A4">
                  <w:pPr>
                    <w:pStyle w:val="Caption"/>
                    <w:framePr w:hSpace="180" w:wrap="around" w:vAnchor="text" w:hAnchor="text" w:x="108" w:y="1"/>
                    <w:suppressOverlap/>
                  </w:pPr>
                </w:p>
              </w:tc>
              <w:tc>
                <w:tcPr>
                  <w:tcW w:w="1106" w:type="dxa"/>
                </w:tcPr>
                <w:p w14:paraId="37870D37" w14:textId="77777777" w:rsidR="002A5151" w:rsidRPr="006664BE" w:rsidRDefault="002A5151" w:rsidP="009B18A4">
                  <w:pPr>
                    <w:pStyle w:val="Caption"/>
                    <w:framePr w:hSpace="180" w:wrap="around" w:vAnchor="text" w:hAnchor="text" w:x="108" w:y="1"/>
                    <w:suppressOverlap/>
                  </w:pPr>
                  <w:r>
                    <w:t>Doctor</w:t>
                  </w:r>
                </w:p>
              </w:tc>
              <w:tc>
                <w:tcPr>
                  <w:tcW w:w="1000" w:type="dxa"/>
                </w:tcPr>
                <w:p w14:paraId="5312C594" w14:textId="77777777" w:rsidR="002A5151" w:rsidRPr="006664BE" w:rsidRDefault="002A5151" w:rsidP="009B18A4">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9B18A4">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w:t>
                  </w:r>
                  <w:proofErr w:type="gramStart"/>
                  <w:r>
                    <w:t>from  the</w:t>
                  </w:r>
                  <w:proofErr w:type="gramEnd"/>
                  <w:r>
                    <w:t xml:space="preserv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 xml:space="preserve">&amp; it not required this </w:t>
                  </w:r>
                  <w:r w:rsidRPr="00395090">
                    <w:rPr>
                      <w:b/>
                      <w:bCs/>
                      <w:u w:val="single"/>
                    </w:rPr>
                    <w:lastRenderedPageBreak/>
                    <w:t>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9B18A4">
                  <w:pPr>
                    <w:pStyle w:val="Caption"/>
                    <w:framePr w:hSpace="180" w:wrap="around" w:vAnchor="text" w:hAnchor="text" w:x="108" w:y="1"/>
                    <w:suppressOverlap/>
                  </w:pPr>
                </w:p>
              </w:tc>
              <w:tc>
                <w:tcPr>
                  <w:tcW w:w="1194" w:type="dxa"/>
                  <w:vMerge/>
                </w:tcPr>
                <w:p w14:paraId="55B716CB" w14:textId="77777777" w:rsidR="002A5151" w:rsidRPr="006664BE" w:rsidRDefault="002A5151" w:rsidP="009B18A4">
                  <w:pPr>
                    <w:pStyle w:val="Caption"/>
                    <w:framePr w:hSpace="180" w:wrap="around" w:vAnchor="text" w:hAnchor="text" w:x="108" w:y="1"/>
                    <w:suppressOverlap/>
                  </w:pPr>
                </w:p>
              </w:tc>
              <w:tc>
                <w:tcPr>
                  <w:tcW w:w="1148" w:type="dxa"/>
                  <w:vMerge/>
                </w:tcPr>
                <w:p w14:paraId="6BF24B73" w14:textId="77777777" w:rsidR="002A5151" w:rsidRPr="006664BE" w:rsidRDefault="002A5151" w:rsidP="009B18A4">
                  <w:pPr>
                    <w:pStyle w:val="Caption"/>
                    <w:framePr w:hSpace="180" w:wrap="around" w:vAnchor="text" w:hAnchor="text" w:x="108" w:y="1"/>
                    <w:suppressOverlap/>
                  </w:pPr>
                </w:p>
              </w:tc>
              <w:tc>
                <w:tcPr>
                  <w:tcW w:w="1106" w:type="dxa"/>
                </w:tcPr>
                <w:p w14:paraId="49457596" w14:textId="77777777" w:rsidR="002A5151" w:rsidRPr="006664BE" w:rsidRDefault="002A5151" w:rsidP="009B18A4">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9B18A4">
                  <w:pPr>
                    <w:pStyle w:val="Caption"/>
                    <w:framePr w:hSpace="180" w:wrap="around" w:vAnchor="text" w:hAnchor="text" w:x="108" w:y="1"/>
                    <w:suppressOverlap/>
                  </w:pPr>
                </w:p>
              </w:tc>
              <w:tc>
                <w:tcPr>
                  <w:tcW w:w="1549" w:type="dxa"/>
                  <w:vMerge/>
                </w:tcPr>
                <w:p w14:paraId="4DA782B1" w14:textId="77777777" w:rsidR="002A5151" w:rsidRPr="006664BE" w:rsidRDefault="002A5151" w:rsidP="009B18A4">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9B18A4">
                  <w:pPr>
                    <w:pStyle w:val="Caption"/>
                    <w:framePr w:hSpace="180" w:wrap="around" w:vAnchor="text" w:hAnchor="text" w:x="108" w:y="1"/>
                    <w:suppressOverlap/>
                  </w:pPr>
                </w:p>
              </w:tc>
              <w:tc>
                <w:tcPr>
                  <w:tcW w:w="1194" w:type="dxa"/>
                  <w:vMerge/>
                </w:tcPr>
                <w:p w14:paraId="3477297B" w14:textId="77777777" w:rsidR="002A5151" w:rsidRPr="006664BE" w:rsidRDefault="002A5151" w:rsidP="009B18A4">
                  <w:pPr>
                    <w:pStyle w:val="Caption"/>
                    <w:framePr w:hSpace="180" w:wrap="around" w:vAnchor="text" w:hAnchor="text" w:x="108" w:y="1"/>
                    <w:suppressOverlap/>
                  </w:pPr>
                </w:p>
              </w:tc>
              <w:tc>
                <w:tcPr>
                  <w:tcW w:w="1148" w:type="dxa"/>
                  <w:vMerge/>
                </w:tcPr>
                <w:p w14:paraId="5A7F329E" w14:textId="77777777" w:rsidR="002A5151" w:rsidRPr="006664BE" w:rsidRDefault="002A5151" w:rsidP="009B18A4">
                  <w:pPr>
                    <w:pStyle w:val="Caption"/>
                    <w:framePr w:hSpace="180" w:wrap="around" w:vAnchor="text" w:hAnchor="text" w:x="108" w:y="1"/>
                    <w:suppressOverlap/>
                  </w:pPr>
                </w:p>
              </w:tc>
              <w:tc>
                <w:tcPr>
                  <w:tcW w:w="1106" w:type="dxa"/>
                </w:tcPr>
                <w:p w14:paraId="5CC5B68E" w14:textId="77777777" w:rsidR="002A5151" w:rsidRPr="006664BE" w:rsidRDefault="002A5151" w:rsidP="009B18A4">
                  <w:pPr>
                    <w:pStyle w:val="Caption"/>
                    <w:framePr w:hSpace="180" w:wrap="around" w:vAnchor="text" w:hAnchor="text" w:x="108" w:y="1"/>
                    <w:suppressOverlap/>
                  </w:pPr>
                  <w:r>
                    <w:t>Works</w:t>
                  </w:r>
                </w:p>
              </w:tc>
              <w:tc>
                <w:tcPr>
                  <w:tcW w:w="1000" w:type="dxa"/>
                </w:tcPr>
                <w:p w14:paraId="27F959A7" w14:textId="77777777" w:rsidR="002A5151" w:rsidRPr="006664BE" w:rsidRDefault="002A5151" w:rsidP="009B18A4">
                  <w:pPr>
                    <w:pStyle w:val="Caption"/>
                    <w:framePr w:hSpace="180" w:wrap="around" w:vAnchor="text" w:hAnchor="text" w:x="108" w:y="1"/>
                    <w:suppressOverlap/>
                  </w:pPr>
                </w:p>
              </w:tc>
              <w:tc>
                <w:tcPr>
                  <w:tcW w:w="1549" w:type="dxa"/>
                  <w:vMerge/>
                </w:tcPr>
                <w:p w14:paraId="23F11D02" w14:textId="77777777" w:rsidR="002A5151" w:rsidRPr="006664BE" w:rsidRDefault="002A5151" w:rsidP="009B18A4">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9B18A4">
                  <w:pPr>
                    <w:pStyle w:val="Caption"/>
                    <w:framePr w:hSpace="180" w:wrap="around" w:vAnchor="text" w:hAnchor="text" w:x="108" w:y="1"/>
                    <w:suppressOverlap/>
                  </w:pPr>
                </w:p>
              </w:tc>
              <w:tc>
                <w:tcPr>
                  <w:tcW w:w="1194" w:type="dxa"/>
                  <w:vMerge/>
                </w:tcPr>
                <w:p w14:paraId="775C64FB" w14:textId="77777777" w:rsidR="002A5151" w:rsidRPr="006664BE" w:rsidRDefault="002A5151" w:rsidP="009B18A4">
                  <w:pPr>
                    <w:pStyle w:val="Caption"/>
                    <w:framePr w:hSpace="180" w:wrap="around" w:vAnchor="text" w:hAnchor="text" w:x="108" w:y="1"/>
                    <w:suppressOverlap/>
                  </w:pPr>
                </w:p>
              </w:tc>
              <w:tc>
                <w:tcPr>
                  <w:tcW w:w="1148" w:type="dxa"/>
                  <w:vMerge/>
                </w:tcPr>
                <w:p w14:paraId="2E9AF1E9" w14:textId="77777777" w:rsidR="002A5151" w:rsidRPr="006664BE" w:rsidRDefault="002A5151" w:rsidP="009B18A4">
                  <w:pPr>
                    <w:pStyle w:val="Caption"/>
                    <w:framePr w:hSpace="180" w:wrap="around" w:vAnchor="text" w:hAnchor="text" w:x="108" w:y="1"/>
                    <w:suppressOverlap/>
                  </w:pPr>
                </w:p>
              </w:tc>
              <w:tc>
                <w:tcPr>
                  <w:tcW w:w="1106" w:type="dxa"/>
                </w:tcPr>
                <w:p w14:paraId="093F53E3" w14:textId="77777777" w:rsidR="002A5151" w:rsidRPr="006664BE" w:rsidRDefault="002A5151" w:rsidP="009B18A4">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9B18A4">
                  <w:pPr>
                    <w:pStyle w:val="Caption"/>
                    <w:framePr w:hSpace="180" w:wrap="around" w:vAnchor="text" w:hAnchor="text" w:x="108" w:y="1"/>
                    <w:suppressOverlap/>
                  </w:pPr>
                </w:p>
              </w:tc>
              <w:tc>
                <w:tcPr>
                  <w:tcW w:w="1549" w:type="dxa"/>
                  <w:vMerge/>
                </w:tcPr>
                <w:p w14:paraId="58054FBC" w14:textId="77777777" w:rsidR="002A5151" w:rsidRPr="006664BE" w:rsidRDefault="002A5151" w:rsidP="009B18A4">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9B18A4">
                  <w:pPr>
                    <w:pStyle w:val="Caption"/>
                    <w:framePr w:hSpace="180" w:wrap="around" w:vAnchor="text" w:hAnchor="text" w:x="108" w:y="1"/>
                    <w:suppressOverlap/>
                  </w:pPr>
                </w:p>
              </w:tc>
              <w:tc>
                <w:tcPr>
                  <w:tcW w:w="1194" w:type="dxa"/>
                  <w:vMerge/>
                </w:tcPr>
                <w:p w14:paraId="57E1D1CE" w14:textId="77777777" w:rsidR="002A5151" w:rsidRPr="006664BE" w:rsidRDefault="002A5151" w:rsidP="009B18A4">
                  <w:pPr>
                    <w:pStyle w:val="Caption"/>
                    <w:framePr w:hSpace="180" w:wrap="around" w:vAnchor="text" w:hAnchor="text" w:x="108" w:y="1"/>
                    <w:suppressOverlap/>
                  </w:pPr>
                </w:p>
              </w:tc>
              <w:tc>
                <w:tcPr>
                  <w:tcW w:w="1148" w:type="dxa"/>
                  <w:vMerge/>
                </w:tcPr>
                <w:p w14:paraId="0D3AC24D" w14:textId="77777777" w:rsidR="002A5151" w:rsidRPr="006664BE" w:rsidRDefault="002A5151" w:rsidP="009B18A4">
                  <w:pPr>
                    <w:pStyle w:val="Caption"/>
                    <w:framePr w:hSpace="180" w:wrap="around" w:vAnchor="text" w:hAnchor="text" w:x="108" w:y="1"/>
                    <w:suppressOverlap/>
                  </w:pPr>
                </w:p>
              </w:tc>
              <w:tc>
                <w:tcPr>
                  <w:tcW w:w="1106" w:type="dxa"/>
                </w:tcPr>
                <w:p w14:paraId="223CBE1F" w14:textId="77777777" w:rsidR="002A5151" w:rsidRPr="006664BE" w:rsidRDefault="002A5151" w:rsidP="009B18A4">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9B18A4">
                  <w:pPr>
                    <w:pStyle w:val="Caption"/>
                    <w:framePr w:hSpace="180" w:wrap="around" w:vAnchor="text" w:hAnchor="text" w:x="108" w:y="1"/>
                    <w:suppressOverlap/>
                  </w:pPr>
                </w:p>
              </w:tc>
              <w:tc>
                <w:tcPr>
                  <w:tcW w:w="1549" w:type="dxa"/>
                  <w:vMerge/>
                </w:tcPr>
                <w:p w14:paraId="7F384D6F" w14:textId="77777777" w:rsidR="002A5151" w:rsidRPr="006664BE" w:rsidRDefault="002A5151" w:rsidP="009B18A4">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9B18A4">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9B18A4">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9B18A4">
                  <w:pPr>
                    <w:framePr w:hSpace="180" w:wrap="around" w:vAnchor="text" w:hAnchor="text" w:x="108" w:y="1"/>
                    <w:suppressOverlap/>
                    <w:rPr>
                      <w:lang w:val="en-GB" w:eastAsia="en-GB"/>
                    </w:rPr>
                  </w:pPr>
                </w:p>
                <w:p w14:paraId="25C72533" w14:textId="77777777" w:rsidR="002A5151" w:rsidRDefault="002A5151" w:rsidP="009B18A4">
                  <w:pPr>
                    <w:framePr w:hSpace="180" w:wrap="around" w:vAnchor="text" w:hAnchor="text" w:x="108" w:y="1"/>
                    <w:suppressOverlap/>
                    <w:rPr>
                      <w:lang w:val="en-GB" w:eastAsia="en-GB"/>
                    </w:rPr>
                  </w:pPr>
                </w:p>
                <w:p w14:paraId="63EAE71F" w14:textId="77777777" w:rsidR="002A5151" w:rsidRPr="00932D0D" w:rsidRDefault="002A5151" w:rsidP="009B18A4">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9B18A4">
                  <w:pPr>
                    <w:pStyle w:val="Caption"/>
                    <w:framePr w:hSpace="180" w:wrap="around" w:vAnchor="text" w:hAnchor="text" w:x="108" w:y="1"/>
                    <w:suppressOverlap/>
                  </w:pPr>
                  <w:r>
                    <w:t>Doctor</w:t>
                  </w:r>
                </w:p>
              </w:tc>
              <w:tc>
                <w:tcPr>
                  <w:tcW w:w="1000" w:type="dxa"/>
                </w:tcPr>
                <w:p w14:paraId="46E363B5" w14:textId="77777777" w:rsidR="002A5151" w:rsidRPr="006664BE" w:rsidRDefault="002A5151" w:rsidP="009B18A4">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9B18A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w:t>
                  </w:r>
                  <w:proofErr w:type="gramStart"/>
                  <w:r>
                    <w:t>others )</w:t>
                  </w:r>
                  <w:proofErr w:type="gramEnd"/>
                  <w:r>
                    <w:t xml:space="preserve"> </w:t>
                  </w:r>
                </w:p>
              </w:tc>
            </w:tr>
            <w:tr w:rsidR="002A5151" w:rsidRPr="006664BE" w14:paraId="2D65150A" w14:textId="77777777" w:rsidTr="007063CD">
              <w:trPr>
                <w:jc w:val="center"/>
              </w:trPr>
              <w:tc>
                <w:tcPr>
                  <w:tcW w:w="723" w:type="dxa"/>
                  <w:vMerge/>
                </w:tcPr>
                <w:p w14:paraId="5997D751" w14:textId="77777777" w:rsidR="002A5151" w:rsidRPr="006664BE" w:rsidRDefault="002A5151" w:rsidP="009B18A4">
                  <w:pPr>
                    <w:pStyle w:val="Caption"/>
                    <w:framePr w:hSpace="180" w:wrap="around" w:vAnchor="text" w:hAnchor="text" w:x="108" w:y="1"/>
                    <w:suppressOverlap/>
                  </w:pPr>
                </w:p>
              </w:tc>
              <w:tc>
                <w:tcPr>
                  <w:tcW w:w="1194" w:type="dxa"/>
                  <w:vMerge/>
                </w:tcPr>
                <w:p w14:paraId="312C3770" w14:textId="77777777" w:rsidR="002A5151" w:rsidRPr="006664BE" w:rsidRDefault="002A5151" w:rsidP="009B18A4">
                  <w:pPr>
                    <w:pStyle w:val="Caption"/>
                    <w:framePr w:hSpace="180" w:wrap="around" w:vAnchor="text" w:hAnchor="text" w:x="108" w:y="1"/>
                    <w:suppressOverlap/>
                  </w:pPr>
                </w:p>
              </w:tc>
              <w:tc>
                <w:tcPr>
                  <w:tcW w:w="1148" w:type="dxa"/>
                  <w:vMerge/>
                </w:tcPr>
                <w:p w14:paraId="08578494" w14:textId="77777777" w:rsidR="002A5151" w:rsidRPr="006664BE" w:rsidRDefault="002A5151" w:rsidP="009B18A4">
                  <w:pPr>
                    <w:pStyle w:val="Caption"/>
                    <w:framePr w:hSpace="180" w:wrap="around" w:vAnchor="text" w:hAnchor="text" w:x="108" w:y="1"/>
                    <w:suppressOverlap/>
                  </w:pPr>
                </w:p>
              </w:tc>
              <w:tc>
                <w:tcPr>
                  <w:tcW w:w="1106" w:type="dxa"/>
                </w:tcPr>
                <w:p w14:paraId="2085E0C8" w14:textId="77777777" w:rsidR="002A5151" w:rsidRPr="006664BE" w:rsidRDefault="002A5151" w:rsidP="009B18A4">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9B18A4">
                  <w:pPr>
                    <w:pStyle w:val="Caption"/>
                    <w:framePr w:hSpace="180" w:wrap="around" w:vAnchor="text" w:hAnchor="text" w:x="108" w:y="1"/>
                    <w:suppressOverlap/>
                  </w:pPr>
                </w:p>
              </w:tc>
              <w:tc>
                <w:tcPr>
                  <w:tcW w:w="1549" w:type="dxa"/>
                  <w:vMerge/>
                </w:tcPr>
                <w:p w14:paraId="52F573B7" w14:textId="77777777" w:rsidR="002A5151" w:rsidRPr="006664BE" w:rsidRDefault="002A5151" w:rsidP="009B18A4">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9B18A4">
                  <w:pPr>
                    <w:pStyle w:val="Caption"/>
                    <w:framePr w:hSpace="180" w:wrap="around" w:vAnchor="text" w:hAnchor="text" w:x="108" w:y="1"/>
                    <w:suppressOverlap/>
                  </w:pPr>
                </w:p>
              </w:tc>
              <w:tc>
                <w:tcPr>
                  <w:tcW w:w="1194" w:type="dxa"/>
                  <w:vMerge/>
                </w:tcPr>
                <w:p w14:paraId="7D8426FE" w14:textId="77777777" w:rsidR="002A5151" w:rsidRPr="006664BE" w:rsidRDefault="002A5151" w:rsidP="009B18A4">
                  <w:pPr>
                    <w:pStyle w:val="Caption"/>
                    <w:framePr w:hSpace="180" w:wrap="around" w:vAnchor="text" w:hAnchor="text" w:x="108" w:y="1"/>
                    <w:suppressOverlap/>
                  </w:pPr>
                </w:p>
              </w:tc>
              <w:tc>
                <w:tcPr>
                  <w:tcW w:w="1148" w:type="dxa"/>
                  <w:vMerge/>
                </w:tcPr>
                <w:p w14:paraId="51D8D316" w14:textId="77777777" w:rsidR="002A5151" w:rsidRPr="006664BE" w:rsidRDefault="002A5151" w:rsidP="009B18A4">
                  <w:pPr>
                    <w:pStyle w:val="Caption"/>
                    <w:framePr w:hSpace="180" w:wrap="around" w:vAnchor="text" w:hAnchor="text" w:x="108" w:y="1"/>
                    <w:suppressOverlap/>
                  </w:pPr>
                </w:p>
              </w:tc>
              <w:tc>
                <w:tcPr>
                  <w:tcW w:w="1106" w:type="dxa"/>
                </w:tcPr>
                <w:p w14:paraId="0626D3BA" w14:textId="77777777" w:rsidR="002A5151" w:rsidRPr="006664BE" w:rsidRDefault="002A5151" w:rsidP="009B18A4">
                  <w:pPr>
                    <w:pStyle w:val="Caption"/>
                    <w:framePr w:hSpace="180" w:wrap="around" w:vAnchor="text" w:hAnchor="text" w:x="108" w:y="1"/>
                    <w:suppressOverlap/>
                  </w:pPr>
                  <w:r>
                    <w:t>Works</w:t>
                  </w:r>
                </w:p>
              </w:tc>
              <w:tc>
                <w:tcPr>
                  <w:tcW w:w="1000" w:type="dxa"/>
                </w:tcPr>
                <w:p w14:paraId="1A954D28" w14:textId="77777777" w:rsidR="002A5151" w:rsidRPr="006664BE" w:rsidRDefault="002A5151" w:rsidP="009B18A4">
                  <w:pPr>
                    <w:pStyle w:val="Caption"/>
                    <w:framePr w:hSpace="180" w:wrap="around" w:vAnchor="text" w:hAnchor="text" w:x="108" w:y="1"/>
                    <w:suppressOverlap/>
                  </w:pPr>
                </w:p>
              </w:tc>
              <w:tc>
                <w:tcPr>
                  <w:tcW w:w="1549" w:type="dxa"/>
                  <w:vMerge/>
                </w:tcPr>
                <w:p w14:paraId="6CBDAF0D" w14:textId="77777777" w:rsidR="002A5151" w:rsidRPr="006664BE" w:rsidRDefault="002A5151" w:rsidP="009B18A4">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9B18A4">
                  <w:pPr>
                    <w:pStyle w:val="Caption"/>
                    <w:framePr w:hSpace="180" w:wrap="around" w:vAnchor="text" w:hAnchor="text" w:x="108" w:y="1"/>
                    <w:suppressOverlap/>
                  </w:pPr>
                </w:p>
              </w:tc>
              <w:tc>
                <w:tcPr>
                  <w:tcW w:w="1194" w:type="dxa"/>
                  <w:vMerge/>
                </w:tcPr>
                <w:p w14:paraId="603A0D96" w14:textId="77777777" w:rsidR="002A5151" w:rsidRPr="006664BE" w:rsidRDefault="002A5151" w:rsidP="009B18A4">
                  <w:pPr>
                    <w:pStyle w:val="Caption"/>
                    <w:framePr w:hSpace="180" w:wrap="around" w:vAnchor="text" w:hAnchor="text" w:x="108" w:y="1"/>
                    <w:suppressOverlap/>
                  </w:pPr>
                </w:p>
              </w:tc>
              <w:tc>
                <w:tcPr>
                  <w:tcW w:w="1148" w:type="dxa"/>
                  <w:vMerge/>
                </w:tcPr>
                <w:p w14:paraId="2E282742" w14:textId="77777777" w:rsidR="002A5151" w:rsidRPr="006664BE" w:rsidRDefault="002A5151" w:rsidP="009B18A4">
                  <w:pPr>
                    <w:pStyle w:val="Caption"/>
                    <w:framePr w:hSpace="180" w:wrap="around" w:vAnchor="text" w:hAnchor="text" w:x="108" w:y="1"/>
                    <w:suppressOverlap/>
                  </w:pPr>
                </w:p>
              </w:tc>
              <w:tc>
                <w:tcPr>
                  <w:tcW w:w="1106" w:type="dxa"/>
                </w:tcPr>
                <w:p w14:paraId="5576DACE" w14:textId="77777777" w:rsidR="002A5151" w:rsidRPr="006664BE" w:rsidRDefault="002A5151" w:rsidP="009B18A4">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9B18A4">
                  <w:pPr>
                    <w:pStyle w:val="Caption"/>
                    <w:framePr w:hSpace="180" w:wrap="around" w:vAnchor="text" w:hAnchor="text" w:x="108" w:y="1"/>
                    <w:suppressOverlap/>
                  </w:pPr>
                </w:p>
              </w:tc>
              <w:tc>
                <w:tcPr>
                  <w:tcW w:w="1549" w:type="dxa"/>
                  <w:vMerge/>
                </w:tcPr>
                <w:p w14:paraId="75934C6A" w14:textId="77777777" w:rsidR="002A5151" w:rsidRPr="006664BE" w:rsidRDefault="002A5151" w:rsidP="009B18A4">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9B18A4">
                  <w:pPr>
                    <w:pStyle w:val="Caption"/>
                    <w:framePr w:hSpace="180" w:wrap="around" w:vAnchor="text" w:hAnchor="text" w:x="108" w:y="1"/>
                    <w:suppressOverlap/>
                  </w:pPr>
                </w:p>
              </w:tc>
              <w:tc>
                <w:tcPr>
                  <w:tcW w:w="1194" w:type="dxa"/>
                  <w:vMerge/>
                </w:tcPr>
                <w:p w14:paraId="3BC8FADC" w14:textId="77777777" w:rsidR="002A5151" w:rsidRPr="006664BE" w:rsidRDefault="002A5151" w:rsidP="009B18A4">
                  <w:pPr>
                    <w:pStyle w:val="Caption"/>
                    <w:framePr w:hSpace="180" w:wrap="around" w:vAnchor="text" w:hAnchor="text" w:x="108" w:y="1"/>
                    <w:suppressOverlap/>
                  </w:pPr>
                </w:p>
              </w:tc>
              <w:tc>
                <w:tcPr>
                  <w:tcW w:w="1148" w:type="dxa"/>
                  <w:vMerge/>
                </w:tcPr>
                <w:p w14:paraId="284CA1AA" w14:textId="77777777" w:rsidR="002A5151" w:rsidRPr="006664BE" w:rsidRDefault="002A5151" w:rsidP="009B18A4">
                  <w:pPr>
                    <w:pStyle w:val="Caption"/>
                    <w:framePr w:hSpace="180" w:wrap="around" w:vAnchor="text" w:hAnchor="text" w:x="108" w:y="1"/>
                    <w:suppressOverlap/>
                  </w:pPr>
                </w:p>
              </w:tc>
              <w:tc>
                <w:tcPr>
                  <w:tcW w:w="1106" w:type="dxa"/>
                </w:tcPr>
                <w:p w14:paraId="1EE2D099" w14:textId="77777777" w:rsidR="002A5151" w:rsidRPr="006664BE" w:rsidRDefault="002A5151" w:rsidP="009B18A4">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9B18A4">
                  <w:pPr>
                    <w:pStyle w:val="Caption"/>
                    <w:framePr w:hSpace="180" w:wrap="around" w:vAnchor="text" w:hAnchor="text" w:x="108" w:y="1"/>
                    <w:suppressOverlap/>
                  </w:pPr>
                </w:p>
              </w:tc>
              <w:tc>
                <w:tcPr>
                  <w:tcW w:w="1549" w:type="dxa"/>
                  <w:vMerge/>
                </w:tcPr>
                <w:p w14:paraId="29124A01" w14:textId="77777777" w:rsidR="002A5151" w:rsidRPr="006664BE" w:rsidRDefault="002A5151" w:rsidP="009B18A4">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lastRenderedPageBreak/>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w:t>
            </w:r>
            <w:r w:rsidRPr="00C45B14">
              <w:rPr>
                <w:rFonts w:asciiTheme="minorBidi" w:hAnsiTheme="minorBidi"/>
                <w:sz w:val="28"/>
                <w:szCs w:val="28"/>
                <w:highlight w:val="yellow"/>
                <w:lang w:val="en-GB"/>
              </w:rPr>
              <w:lastRenderedPageBreak/>
              <w:t xml:space="preserve">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w:t>
            </w:r>
            <w:r w:rsidRPr="00C45B14">
              <w:rPr>
                <w:rFonts w:asciiTheme="minorBidi" w:hAnsiTheme="minorBidi"/>
                <w:sz w:val="28"/>
                <w:szCs w:val="28"/>
                <w:highlight w:val="yellow"/>
                <w:lang w:val="en-GB"/>
              </w:rPr>
              <w:lastRenderedPageBreak/>
              <w:t xml:space="preserve">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3354ADA5"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w:t>
            </w:r>
            <w:proofErr w:type="gramStart"/>
            <w:r w:rsidR="00747147" w:rsidRPr="00C45B14">
              <w:rPr>
                <w:rFonts w:ascii="Arial" w:hAnsi="Arial" w:cs="Arial"/>
                <w:b/>
                <w:bCs/>
                <w:sz w:val="20"/>
                <w:szCs w:val="20"/>
                <w:highlight w:val="yellow"/>
              </w:rPr>
              <w:t xml:space="preserve">% </w:t>
            </w:r>
            <w:r w:rsidR="00264F73">
              <w:rPr>
                <w:sz w:val="28"/>
                <w:szCs w:val="28"/>
                <w:highlight w:val="yellow"/>
              </w:rPr>
              <w:t>.</w:t>
            </w:r>
            <w:proofErr w:type="gramEnd"/>
          </w:p>
          <w:p w14:paraId="0805BE25" w14:textId="7AF93328"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264F73">
              <w:rPr>
                <w:rFonts w:ascii="Arial" w:hAnsi="Arial" w:cs="Arial"/>
                <w:b/>
                <w:bCs/>
                <w:sz w:val="20"/>
                <w:szCs w:val="20"/>
                <w:highlight w:val="green"/>
              </w:rPr>
              <w:t xml:space="preserve">&amp; the supplier will bear amounting of damaging the </w:t>
            </w:r>
            <w:proofErr w:type="spellStart"/>
            <w:r w:rsidR="00264F73">
              <w:rPr>
                <w:rFonts w:ascii="Arial" w:hAnsi="Arial" w:cs="Arial"/>
                <w:b/>
                <w:bCs/>
                <w:sz w:val="20"/>
                <w:szCs w:val="20"/>
                <w:highlight w:val="green"/>
              </w:rPr>
              <w:t>faild</w:t>
            </w:r>
            <w:proofErr w:type="spellEnd"/>
            <w:r w:rsidR="00264F73">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w:t>
            </w:r>
            <w:r w:rsidR="00870C77" w:rsidRPr="00C45B14">
              <w:rPr>
                <w:sz w:val="28"/>
                <w:szCs w:val="28"/>
                <w:highlight w:val="yellow"/>
              </w:rPr>
              <w:lastRenderedPageBreak/>
              <w:t>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\the buyer will settlement to the supplier part of the payments by currency that agreed upon in contract article within 30 days from date of present a request pay (showing Purchaser’s name; the Contract number, description of payment and total amount, signed in original, stamped or </w:t>
            </w:r>
            <w:r w:rsidRPr="00C45B14">
              <w:rPr>
                <w:sz w:val="28"/>
                <w:szCs w:val="28"/>
                <w:highlight w:val="yellow"/>
                <w:lang w:val="en-GB"/>
              </w:rPr>
              <w:lastRenderedPageBreak/>
              <w:t>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proofErr w:type="gramStart"/>
            <w:r w:rsidRPr="00C45B14">
              <w:rPr>
                <w:sz w:val="28"/>
                <w:szCs w:val="28"/>
                <w:highlight w:val="yellow"/>
              </w:rPr>
              <w:lastRenderedPageBreak/>
              <w:t>-(</w:t>
            </w:r>
            <w:proofErr w:type="gramEnd"/>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w:t>
            </w:r>
            <w:r w:rsidR="00A14DC7" w:rsidRPr="00C45B14">
              <w:rPr>
                <w:rFonts w:asciiTheme="minorBidi" w:hAnsiTheme="minorBidi"/>
                <w:sz w:val="28"/>
                <w:szCs w:val="28"/>
                <w:highlight w:val="yellow"/>
                <w:lang w:val="en-GB"/>
              </w:rPr>
              <w:lastRenderedPageBreak/>
              <w:t>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w:t>
            </w:r>
            <w:r w:rsidRPr="005B462B">
              <w:rPr>
                <w:rFonts w:asciiTheme="minorBidi" w:eastAsiaTheme="minorHAnsi" w:hAnsiTheme="minorBidi"/>
                <w:sz w:val="28"/>
                <w:szCs w:val="28"/>
                <w:highlight w:val="yellow"/>
                <w:lang w:val="en-GB"/>
              </w:rPr>
              <w:lastRenderedPageBreak/>
              <w:t>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lastRenderedPageBreak/>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w:t>
            </w:r>
            <w:r w:rsidRPr="00B14840">
              <w:rPr>
                <w:rFonts w:asciiTheme="minorBidi" w:hAnsiTheme="minorBidi"/>
                <w:sz w:val="28"/>
                <w:szCs w:val="28"/>
                <w:highlight w:val="yellow"/>
                <w:lang w:val="en-GB"/>
              </w:rPr>
              <w:lastRenderedPageBreak/>
              <w:t>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83DC939"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1019F6" w:rsidRPr="001019F6">
              <w:rPr>
                <w:highlight w:val="green"/>
                <w:lang w:val="en-GB"/>
              </w:rPr>
              <w:t>&amp;</w:t>
            </w:r>
            <w:r w:rsidR="00264F73">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77777777"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lastRenderedPageBreak/>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w:t>
            </w:r>
            <w:r w:rsidRPr="00B14840">
              <w:rPr>
                <w:rFonts w:asciiTheme="minorBidi" w:hAnsiTheme="minorBidi"/>
                <w:sz w:val="28"/>
                <w:szCs w:val="28"/>
                <w:highlight w:val="yellow"/>
                <w:lang w:val="en-GB"/>
              </w:rPr>
              <w:lastRenderedPageBreak/>
              <w:t>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lastRenderedPageBreak/>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lastRenderedPageBreak/>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E9BE3" w14:textId="77777777" w:rsidR="00FE3662" w:rsidRDefault="00FE3662" w:rsidP="00C10F59">
      <w:pPr>
        <w:spacing w:after="0" w:line="240" w:lineRule="auto"/>
      </w:pPr>
      <w:r>
        <w:separator/>
      </w:r>
    </w:p>
  </w:endnote>
  <w:endnote w:type="continuationSeparator" w:id="0">
    <w:p w14:paraId="74842BD1" w14:textId="77777777" w:rsidR="00FE3662" w:rsidRDefault="00FE366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BAE5" w14:textId="1E54E82B" w:rsidR="009B18A4" w:rsidRPr="00FB04D7" w:rsidRDefault="009B18A4" w:rsidP="00FB04D7">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/1/</w:t>
    </w:r>
    <w:proofErr w:type="gramStart"/>
    <w:r>
      <w:rPr>
        <w:rFonts w:asciiTheme="majorHAnsi" w:hAnsiTheme="majorHAnsi"/>
        <w:b/>
        <w:bCs/>
      </w:rPr>
      <w:t>R  Anesthetic</w:t>
    </w:r>
    <w:proofErr w:type="gramEnd"/>
    <w:r>
      <w:rPr>
        <w:rFonts w:asciiTheme="majorHAnsi" w:hAnsiTheme="majorHAnsi"/>
        <w:b/>
        <w:bCs/>
      </w:rPr>
      <w:t xml:space="preserve"> Appliances (CIP)</w:t>
    </w:r>
  </w:p>
  <w:p w14:paraId="4E76A175" w14:textId="77777777" w:rsidR="009B18A4" w:rsidRDefault="009B18A4"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9B18A4" w:rsidRPr="009E776D" w:rsidRDefault="009B18A4"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9B18A4" w:rsidRDefault="009B18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A5CD" w14:textId="497A245A" w:rsidR="009B18A4" w:rsidRDefault="009B18A4" w:rsidP="00C76D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/1/</w:t>
    </w:r>
    <w:proofErr w:type="gramStart"/>
    <w:r>
      <w:rPr>
        <w:rFonts w:asciiTheme="majorHAnsi" w:hAnsiTheme="majorHAnsi"/>
        <w:b/>
        <w:bCs/>
      </w:rPr>
      <w:t>R  Anesthetic</w:t>
    </w:r>
    <w:proofErr w:type="gramEnd"/>
    <w:r>
      <w:rPr>
        <w:rFonts w:asciiTheme="majorHAnsi" w:hAnsiTheme="majorHAnsi"/>
        <w:b/>
        <w:bCs/>
      </w:rPr>
      <w:t xml:space="preserve"> Appliances (CIP)</w:t>
    </w:r>
  </w:p>
  <w:p w14:paraId="6D0365A3" w14:textId="77777777" w:rsidR="009B18A4" w:rsidRDefault="009B18A4"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9B18A4" w:rsidRPr="009E776D" w:rsidRDefault="009B18A4"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9B18A4" w:rsidRDefault="009B18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0E50" w14:textId="2DE50D1C" w:rsidR="009B18A4" w:rsidRDefault="009B18A4"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2 Anesthetic Appliances (CIP) </w:t>
    </w:r>
  </w:p>
  <w:p w14:paraId="43ABD0A7" w14:textId="77777777" w:rsidR="009B18A4" w:rsidRDefault="009B18A4"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9B18A4" w:rsidRPr="009E776D" w:rsidRDefault="009B18A4"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9B18A4" w:rsidRDefault="009B18A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B825FC">
      <w:rPr>
        <w:rFonts w:asciiTheme="majorHAnsi" w:hAnsiTheme="majorHAnsi"/>
        <w:noProof/>
      </w:rPr>
      <w:t>113</w:t>
    </w:r>
    <w:r>
      <w:rPr>
        <w:rFonts w:asciiTheme="majorHAnsi" w:hAnsiTheme="majorHAnsi"/>
        <w:noProof/>
      </w:rPr>
      <w:fldChar w:fldCharType="end"/>
    </w:r>
  </w:p>
  <w:p w14:paraId="34A037AC" w14:textId="77777777" w:rsidR="009B18A4" w:rsidRDefault="009B18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DE2C9F" w14:textId="77777777" w:rsidR="00FE3662" w:rsidRDefault="00FE3662" w:rsidP="00C10F59">
      <w:pPr>
        <w:spacing w:after="0" w:line="240" w:lineRule="auto"/>
      </w:pPr>
      <w:r>
        <w:separator/>
      </w:r>
    </w:p>
  </w:footnote>
  <w:footnote w:type="continuationSeparator" w:id="0">
    <w:p w14:paraId="354EACF7" w14:textId="77777777" w:rsidR="00FE3662" w:rsidRDefault="00FE366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3BE0" w14:textId="77777777" w:rsidR="009B18A4" w:rsidRDefault="009B18A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4C43A8FC" w14:textId="77777777" w:rsidR="009B18A4" w:rsidRDefault="009B18A4">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4270" w14:textId="77777777" w:rsidR="009B18A4" w:rsidRDefault="009B18A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C52F" w14:textId="77777777" w:rsidR="009B18A4" w:rsidRDefault="009B18A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10DB" w14:textId="77777777" w:rsidR="009B18A4" w:rsidRDefault="009B18A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8DB" w14:textId="77777777" w:rsidR="009B18A4" w:rsidRDefault="009B18A4"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ACDE" w14:textId="77777777" w:rsidR="009B18A4" w:rsidRDefault="009B18A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8662" w14:textId="77777777" w:rsidR="009B18A4" w:rsidRPr="00AB30CE" w:rsidRDefault="009B18A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9B18A4" w:rsidRDefault="009B18A4" w:rsidP="001420A4">
    <w:pPr>
      <w:pStyle w:val="Header"/>
      <w:pBdr>
        <w:bottom w:val="single" w:sz="4" w:space="1" w:color="auto"/>
      </w:pBdr>
    </w:pPr>
    <w:r>
      <w:tab/>
    </w:r>
    <w:r>
      <w:fldChar w:fldCharType="begin"/>
    </w:r>
    <w:r>
      <w:instrText xml:space="preserve"> PAGE </w:instrText>
    </w:r>
    <w:r>
      <w:fldChar w:fldCharType="separate"/>
    </w:r>
    <w:r>
      <w:rPr>
        <w:noProof/>
      </w:rPr>
      <w:t>113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C167" w14:textId="77777777" w:rsidR="009B18A4" w:rsidRDefault="009B18A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0582"/>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4F73"/>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400"/>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207A"/>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8A4"/>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E7A47"/>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527E"/>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40E"/>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AB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662"/>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15:docId w15:val="{BE05098D-6B00-4A51-990F-7CCD76F4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1995857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132</Pages>
  <Words>31659</Words>
  <Characters>180462</Characters>
  <Application>Microsoft Office Word</Application>
  <DocSecurity>0</DocSecurity>
  <Lines>1503</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ASUS</cp:lastModifiedBy>
  <cp:revision>25</cp:revision>
  <cp:lastPrinted>2023-05-11T07:09:00Z</cp:lastPrinted>
  <dcterms:created xsi:type="dcterms:W3CDTF">2022-11-13T10:42:00Z</dcterms:created>
  <dcterms:modified xsi:type="dcterms:W3CDTF">2023-05-11T07:12:00Z</dcterms:modified>
</cp:coreProperties>
</file>