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C2369E">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ascii="Simplified Arabic" w:hAnsi="Simplified Arabic" w:cs="Simplified Arabic"/>
                <w:b/>
                <w:bCs/>
                <w:color w:val="000000"/>
                <w:sz w:val="32"/>
                <w:szCs w:val="32"/>
                <w:highlight w:val="cyan"/>
                <w:lang w:bidi="ar-LB"/>
              </w:rPr>
              <w:t xml:space="preserve">MED/  </w:t>
            </w:r>
            <w:r w:rsidR="00C2369E">
              <w:rPr>
                <w:rFonts w:ascii="Simplified Arabic" w:hAnsi="Simplified Arabic" w:cs="Simplified Arabic"/>
                <w:b/>
                <w:bCs/>
                <w:color w:val="000000"/>
                <w:sz w:val="32"/>
                <w:szCs w:val="32"/>
                <w:highlight w:val="cyan"/>
                <w:lang w:bidi="ar-LB"/>
              </w:rPr>
              <w:t>7</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C2369E">
              <w:rPr>
                <w:b/>
                <w:bCs/>
                <w:sz w:val="32"/>
                <w:szCs w:val="32"/>
              </w:rPr>
              <w:t>A</w:t>
            </w:r>
            <w:r w:rsidR="000745EC">
              <w:rPr>
                <w:b/>
                <w:bCs/>
                <w:sz w:val="32"/>
                <w:szCs w:val="32"/>
              </w:rPr>
              <w:t>a</w:t>
            </w:r>
            <w:r w:rsidR="00F9495E">
              <w:rPr>
                <w:b/>
                <w:bCs/>
                <w:sz w:val="32"/>
                <w:szCs w:val="32"/>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C2369E">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369E">
              <w:rPr>
                <w:rFonts w:asciiTheme="minorBidi" w:hAnsiTheme="minorBidi" w:hint="cs"/>
                <w:color w:val="000000"/>
                <w:sz w:val="32"/>
                <w:szCs w:val="32"/>
                <w:highlight w:val="cyan"/>
                <w:rtl/>
                <w:lang w:bidi="ar-IQ"/>
              </w:rPr>
              <w:t>17</w:t>
            </w:r>
            <w:r w:rsidR="00C2369E">
              <w:rPr>
                <w:rFonts w:asciiTheme="minorBidi" w:hAnsiTheme="minorBidi"/>
                <w:color w:val="000000"/>
                <w:sz w:val="32"/>
                <w:szCs w:val="32"/>
                <w:highlight w:val="cyan"/>
                <w:lang w:bidi="ar-IQ"/>
              </w:rPr>
              <w:t xml:space="preserve"> </w:t>
            </w:r>
            <w:r w:rsidR="00F9495E">
              <w:rPr>
                <w:rFonts w:asciiTheme="minorBidi" w:hAnsiTheme="minorBidi" w:hint="cs"/>
                <w:color w:val="000000"/>
                <w:sz w:val="32"/>
                <w:szCs w:val="32"/>
                <w:highlight w:val="cyan"/>
                <w:rtl/>
                <w:lang w:bidi="ar-IQ"/>
              </w:rPr>
              <w:t xml:space="preserve"> </w:t>
            </w:r>
            <w:r w:rsidRPr="00212FFB">
              <w:rPr>
                <w:rFonts w:asciiTheme="minorBidi" w:hAnsiTheme="minorBidi"/>
                <w:color w:val="000000"/>
                <w:sz w:val="32"/>
                <w:szCs w:val="32"/>
                <w:highlight w:val="cyan"/>
                <w:rtl/>
                <w:lang w:bidi="ar-LB"/>
              </w:rPr>
              <w:t xml:space="preserve">/  </w:t>
            </w:r>
            <w:r w:rsidR="00F9495E">
              <w:rPr>
                <w:rFonts w:asciiTheme="minorBidi" w:hAnsiTheme="minorBidi" w:hint="cs"/>
                <w:color w:val="000000"/>
                <w:sz w:val="32"/>
                <w:szCs w:val="32"/>
                <w:highlight w:val="cyan"/>
                <w:rtl/>
                <w:lang w:bidi="ar-LB"/>
              </w:rPr>
              <w:t>5</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C2369E">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C2369E">
              <w:rPr>
                <w:b/>
                <w:bCs/>
                <w:color w:val="000000"/>
                <w:spacing w:val="-2"/>
                <w:sz w:val="24"/>
                <w:szCs w:val="24"/>
                <w:highlight w:val="cyan"/>
              </w:rPr>
              <w:t>7</w:t>
            </w:r>
            <w:r w:rsidRPr="00212FFB">
              <w:rPr>
                <w:b/>
                <w:bCs/>
                <w:color w:val="000000"/>
                <w:spacing w:val="-2"/>
                <w:sz w:val="24"/>
                <w:szCs w:val="24"/>
                <w:highlight w:val="cyan"/>
              </w:rPr>
              <w:t xml:space="preserve">  /202</w:t>
            </w:r>
            <w:r w:rsidR="00AD11A4">
              <w:rPr>
                <w:b/>
                <w:bCs/>
                <w:color w:val="000000"/>
                <w:spacing w:val="-2"/>
                <w:sz w:val="24"/>
                <w:szCs w:val="24"/>
              </w:rPr>
              <w:t>3</w:t>
            </w:r>
            <w:r w:rsidR="00C2369E">
              <w:rPr>
                <w:b/>
                <w:bCs/>
                <w:color w:val="000000"/>
                <w:spacing w:val="-2"/>
                <w:sz w:val="24"/>
                <w:szCs w:val="24"/>
              </w:rPr>
              <w:t>A</w:t>
            </w:r>
            <w:r w:rsidR="000745EC">
              <w:rPr>
                <w:b/>
                <w:bCs/>
                <w:color w:val="000000"/>
                <w:spacing w:val="-2"/>
                <w:sz w:val="24"/>
                <w:szCs w:val="24"/>
              </w:rPr>
              <w:t>a</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C2369E">
            <w:pPr>
              <w:pStyle w:val="Header"/>
              <w:numPr>
                <w:ilvl w:val="0"/>
                <w:numId w:val="1"/>
              </w:numPr>
              <w:bidi/>
              <w:jc w:val="both"/>
              <w:rPr>
                <w:sz w:val="24"/>
                <w:szCs w:val="24"/>
                <w:rtl/>
              </w:rPr>
            </w:pPr>
            <w:r w:rsidRPr="00212FFB">
              <w:rPr>
                <w:rFonts w:hint="cs"/>
                <w:sz w:val="24"/>
                <w:szCs w:val="24"/>
                <w:rtl/>
              </w:rPr>
              <w:t>تأريخ اعلان المناقصة يوم</w:t>
            </w:r>
            <w:r w:rsidR="00C2369E">
              <w:rPr>
                <w:rFonts w:hint="cs"/>
                <w:sz w:val="24"/>
                <w:szCs w:val="24"/>
                <w:highlight w:val="cyan"/>
                <w:rtl/>
              </w:rPr>
              <w:t>17</w:t>
            </w:r>
            <w:r w:rsidRPr="00212FFB">
              <w:rPr>
                <w:rFonts w:hint="cs"/>
                <w:sz w:val="24"/>
                <w:szCs w:val="24"/>
                <w:highlight w:val="cyan"/>
                <w:rtl/>
              </w:rPr>
              <w:t xml:space="preserve">/ </w:t>
            </w:r>
            <w:r w:rsidR="00F9495E">
              <w:rPr>
                <w:rFonts w:hint="cs"/>
                <w:sz w:val="24"/>
                <w:szCs w:val="24"/>
                <w:highlight w:val="cyan"/>
                <w:rtl/>
              </w:rPr>
              <w:t>5</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C2369E">
              <w:rPr>
                <w:rFonts w:hint="cs"/>
                <w:sz w:val="24"/>
                <w:szCs w:val="24"/>
                <w:rtl/>
              </w:rPr>
              <w:t>24</w:t>
            </w:r>
            <w:r w:rsidRPr="00212FFB">
              <w:rPr>
                <w:rFonts w:hint="cs"/>
                <w:sz w:val="24"/>
                <w:szCs w:val="24"/>
                <w:highlight w:val="cyan"/>
                <w:rtl/>
                <w:lang w:bidi="ar-DZ"/>
              </w:rPr>
              <w:t>/</w:t>
            </w:r>
            <w:r w:rsidR="00F9495E">
              <w:rPr>
                <w:rFonts w:hint="cs"/>
                <w:sz w:val="24"/>
                <w:szCs w:val="24"/>
                <w:highlight w:val="cyan"/>
                <w:rtl/>
                <w:lang w:bidi="ar-DZ"/>
              </w:rPr>
              <w:t>5</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C2369E">
              <w:rPr>
                <w:rFonts w:hint="cs"/>
                <w:color w:val="000000"/>
                <w:spacing w:val="-2"/>
                <w:sz w:val="24"/>
                <w:szCs w:val="24"/>
                <w:highlight w:val="cyan"/>
                <w:rtl/>
              </w:rPr>
              <w:t>31</w:t>
            </w:r>
            <w:r w:rsidRPr="00212FFB">
              <w:rPr>
                <w:rFonts w:hint="cs"/>
                <w:color w:val="000000"/>
                <w:spacing w:val="-2"/>
                <w:sz w:val="24"/>
                <w:szCs w:val="24"/>
                <w:highlight w:val="cyan"/>
                <w:rtl/>
              </w:rPr>
              <w:t xml:space="preserve">/ </w:t>
            </w:r>
            <w:r w:rsidR="00F9495E">
              <w:rPr>
                <w:rFonts w:hint="cs"/>
                <w:color w:val="000000"/>
                <w:spacing w:val="-2"/>
                <w:sz w:val="24"/>
                <w:szCs w:val="24"/>
                <w:highlight w:val="cyan"/>
                <w:rtl/>
              </w:rPr>
              <w:t>5</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C2369E">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 xml:space="preserve">MED/  </w:t>
            </w:r>
            <w:r w:rsidR="00C2369E">
              <w:rPr>
                <w:rFonts w:ascii="Arial" w:eastAsia="Times New Roman" w:hAnsi="Arial"/>
                <w:b/>
                <w:bCs/>
                <w:sz w:val="24"/>
                <w:szCs w:val="24"/>
                <w:u w:val="single"/>
              </w:rPr>
              <w:t>7</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F9495E">
              <w:rPr>
                <w:rFonts w:ascii="Arial" w:eastAsia="Times New Roman" w:hAnsi="Arial"/>
                <w:b/>
                <w:bCs/>
                <w:sz w:val="24"/>
                <w:szCs w:val="24"/>
                <w:u w:val="single"/>
              </w:rPr>
              <w:t xml:space="preserve"> </w:t>
            </w:r>
            <w:r w:rsidR="00C2369E">
              <w:rPr>
                <w:rFonts w:ascii="Arial" w:eastAsia="Times New Roman" w:hAnsi="Arial"/>
                <w:b/>
                <w:bCs/>
                <w:sz w:val="24"/>
                <w:szCs w:val="24"/>
                <w:u w:val="single"/>
              </w:rPr>
              <w:t>Aa</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tbl>
      <w:tblPr>
        <w:tblW w:w="14460" w:type="dxa"/>
        <w:tblInd w:w="-1031" w:type="dxa"/>
        <w:tblLook w:val="04A0" w:firstRow="1" w:lastRow="0" w:firstColumn="1" w:lastColumn="0" w:noHBand="0" w:noVBand="1"/>
      </w:tblPr>
      <w:tblGrid>
        <w:gridCol w:w="520"/>
        <w:gridCol w:w="1753"/>
        <w:gridCol w:w="3667"/>
        <w:gridCol w:w="1100"/>
        <w:gridCol w:w="1660"/>
        <w:gridCol w:w="1220"/>
        <w:gridCol w:w="1567"/>
        <w:gridCol w:w="1593"/>
        <w:gridCol w:w="1380"/>
      </w:tblGrid>
      <w:tr w:rsidR="00C2369E" w:rsidRPr="00C2369E" w:rsidTr="00C2369E">
        <w:trPr>
          <w:trHeight w:val="818"/>
        </w:trPr>
        <w:tc>
          <w:tcPr>
            <w:tcW w:w="14460"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2369E" w:rsidRPr="00C2369E" w:rsidRDefault="00C2369E" w:rsidP="00C2369E">
            <w:pPr>
              <w:spacing w:after="0" w:line="240" w:lineRule="auto"/>
              <w:jc w:val="center"/>
              <w:rPr>
                <w:rFonts w:ascii="Arial" w:eastAsia="Times New Roman" w:hAnsi="Arial" w:cs="Arial"/>
                <w:b/>
                <w:bCs/>
                <w:color w:val="000000"/>
              </w:rPr>
            </w:pPr>
            <w:r w:rsidRPr="00C2369E">
              <w:rPr>
                <w:rFonts w:ascii="Arial" w:eastAsia="Times New Roman" w:hAnsi="Arial" w:cs="Arial"/>
                <w:b/>
                <w:bCs/>
                <w:color w:val="000000"/>
              </w:rPr>
              <w:t xml:space="preserve">          </w:t>
            </w:r>
            <w:bookmarkStart w:id="0" w:name="RANGE!A1:I3"/>
            <w:r w:rsidRPr="00C2369E">
              <w:rPr>
                <w:rFonts w:ascii="Arial" w:eastAsia="Times New Roman" w:hAnsi="Arial" w:cs="Arial"/>
                <w:b/>
                <w:bCs/>
                <w:color w:val="000000"/>
              </w:rPr>
              <w:t>MED/7/2023/Aa</w:t>
            </w:r>
            <w:bookmarkEnd w:id="0"/>
          </w:p>
        </w:tc>
      </w:tr>
      <w:tr w:rsidR="00C2369E" w:rsidRPr="00C2369E" w:rsidTr="00C2369E">
        <w:trPr>
          <w:trHeight w:val="1440"/>
        </w:trPr>
        <w:tc>
          <w:tcPr>
            <w:tcW w:w="520" w:type="dxa"/>
            <w:tcBorders>
              <w:top w:val="single" w:sz="4" w:space="0" w:color="auto"/>
              <w:left w:val="single" w:sz="4" w:space="0" w:color="auto"/>
              <w:bottom w:val="single" w:sz="4" w:space="0" w:color="auto"/>
              <w:right w:val="single" w:sz="4" w:space="0" w:color="auto"/>
            </w:tcBorders>
            <w:shd w:val="clear" w:color="C0C0C0" w:fill="C0C0C0"/>
            <w:vAlign w:val="center"/>
            <w:hideMark/>
          </w:tcPr>
          <w:p w:rsidR="00C2369E" w:rsidRPr="00C2369E" w:rsidRDefault="00C2369E" w:rsidP="00C2369E">
            <w:pPr>
              <w:spacing w:after="0" w:line="240" w:lineRule="auto"/>
              <w:jc w:val="center"/>
              <w:rPr>
                <w:rFonts w:ascii="Calibri" w:eastAsia="Times New Roman" w:hAnsi="Calibri" w:cs="Calibri"/>
                <w:b/>
                <w:bCs/>
                <w:color w:val="000000"/>
              </w:rPr>
            </w:pPr>
            <w:r w:rsidRPr="00C2369E">
              <w:rPr>
                <w:rFonts w:ascii="Calibri" w:eastAsia="Times New Roman" w:hAnsi="Calibri" w:cs="Calibri"/>
                <w:b/>
                <w:bCs/>
                <w:color w:val="000000"/>
              </w:rPr>
              <w:t>no</w:t>
            </w:r>
          </w:p>
        </w:tc>
        <w:tc>
          <w:tcPr>
            <w:tcW w:w="1753" w:type="dxa"/>
            <w:tcBorders>
              <w:top w:val="single" w:sz="4" w:space="0" w:color="auto"/>
              <w:left w:val="nil"/>
              <w:bottom w:val="single" w:sz="4" w:space="0" w:color="auto"/>
              <w:right w:val="single" w:sz="4" w:space="0" w:color="auto"/>
            </w:tcBorders>
            <w:shd w:val="clear" w:color="C0C0C0" w:fill="C0C0C0"/>
            <w:vAlign w:val="center"/>
            <w:hideMark/>
          </w:tcPr>
          <w:p w:rsidR="00C2369E" w:rsidRPr="00C2369E" w:rsidRDefault="00C2369E" w:rsidP="00C2369E">
            <w:pPr>
              <w:spacing w:after="0" w:line="240" w:lineRule="auto"/>
              <w:jc w:val="center"/>
              <w:rPr>
                <w:rFonts w:ascii="Calibri" w:eastAsia="Times New Roman" w:hAnsi="Calibri" w:cs="Calibri"/>
                <w:b/>
                <w:bCs/>
                <w:color w:val="000000"/>
              </w:rPr>
            </w:pPr>
            <w:r w:rsidRPr="00C2369E">
              <w:rPr>
                <w:rFonts w:ascii="Calibri" w:eastAsia="Times New Roman" w:hAnsi="Calibri" w:cs="Calibri"/>
                <w:b/>
                <w:bCs/>
                <w:color w:val="000000"/>
              </w:rPr>
              <w:t>national code</w:t>
            </w:r>
          </w:p>
        </w:tc>
        <w:tc>
          <w:tcPr>
            <w:tcW w:w="3667" w:type="dxa"/>
            <w:tcBorders>
              <w:top w:val="single" w:sz="4" w:space="0" w:color="auto"/>
              <w:left w:val="nil"/>
              <w:bottom w:val="single" w:sz="4" w:space="0" w:color="auto"/>
              <w:right w:val="single" w:sz="4" w:space="0" w:color="auto"/>
            </w:tcBorders>
            <w:shd w:val="clear" w:color="C0C0C0" w:fill="C0C0C0"/>
            <w:vAlign w:val="center"/>
            <w:hideMark/>
          </w:tcPr>
          <w:p w:rsidR="00C2369E" w:rsidRPr="00C2369E" w:rsidRDefault="00C2369E" w:rsidP="00C2369E">
            <w:pPr>
              <w:spacing w:after="0" w:line="240" w:lineRule="auto"/>
              <w:jc w:val="center"/>
              <w:rPr>
                <w:rFonts w:ascii="Calibri" w:eastAsia="Times New Roman" w:hAnsi="Calibri" w:cs="Calibri"/>
                <w:b/>
                <w:bCs/>
                <w:color w:val="000000"/>
              </w:rPr>
            </w:pPr>
            <w:r w:rsidRPr="00C2369E">
              <w:rPr>
                <w:rFonts w:ascii="Calibri" w:eastAsia="Times New Roman" w:hAnsi="Calibri" w:cs="Calibri"/>
                <w:b/>
                <w:bCs/>
                <w:color w:val="000000"/>
              </w:rPr>
              <w:t>Item</w:t>
            </w:r>
          </w:p>
        </w:tc>
        <w:tc>
          <w:tcPr>
            <w:tcW w:w="1100" w:type="dxa"/>
            <w:tcBorders>
              <w:top w:val="single" w:sz="4" w:space="0" w:color="auto"/>
              <w:left w:val="nil"/>
              <w:bottom w:val="single" w:sz="4" w:space="0" w:color="auto"/>
              <w:right w:val="single" w:sz="4" w:space="0" w:color="auto"/>
            </w:tcBorders>
            <w:shd w:val="clear" w:color="C0C0C0" w:fill="C0C0C0"/>
            <w:vAlign w:val="center"/>
            <w:hideMark/>
          </w:tcPr>
          <w:p w:rsidR="00C2369E" w:rsidRPr="00C2369E" w:rsidRDefault="00C2369E" w:rsidP="00C2369E">
            <w:pPr>
              <w:spacing w:after="0" w:line="240" w:lineRule="auto"/>
              <w:jc w:val="center"/>
              <w:rPr>
                <w:rFonts w:ascii="Calibri" w:eastAsia="Times New Roman" w:hAnsi="Calibri" w:cs="Calibri"/>
                <w:b/>
                <w:bCs/>
                <w:color w:val="000000"/>
              </w:rPr>
            </w:pPr>
            <w:r w:rsidRPr="00C2369E">
              <w:rPr>
                <w:rFonts w:ascii="Calibri" w:eastAsia="Times New Roman" w:hAnsi="Calibri" w:cs="Calibri"/>
                <w:b/>
                <w:bCs/>
                <w:color w:val="000000"/>
              </w:rPr>
              <w:t>TOTAL 2024</w:t>
            </w:r>
          </w:p>
        </w:tc>
        <w:tc>
          <w:tcPr>
            <w:tcW w:w="1660" w:type="dxa"/>
            <w:tcBorders>
              <w:top w:val="single" w:sz="4" w:space="0" w:color="auto"/>
              <w:left w:val="nil"/>
              <w:bottom w:val="single" w:sz="4" w:space="0" w:color="auto"/>
              <w:right w:val="single" w:sz="4" w:space="0" w:color="auto"/>
            </w:tcBorders>
            <w:shd w:val="clear" w:color="C0C0C0" w:fill="C0C0C0"/>
            <w:vAlign w:val="center"/>
            <w:hideMark/>
          </w:tcPr>
          <w:p w:rsidR="00C2369E" w:rsidRPr="00C2369E" w:rsidRDefault="00C2369E" w:rsidP="00C2369E">
            <w:pPr>
              <w:spacing w:after="0" w:line="240" w:lineRule="auto"/>
              <w:jc w:val="center"/>
              <w:rPr>
                <w:rFonts w:ascii="Calibri" w:eastAsia="Times New Roman" w:hAnsi="Calibri" w:cs="Calibri"/>
                <w:b/>
                <w:bCs/>
                <w:color w:val="000000"/>
              </w:rPr>
            </w:pPr>
            <w:r w:rsidRPr="00C2369E">
              <w:rPr>
                <w:rFonts w:ascii="Calibri" w:eastAsia="Times New Roman" w:hAnsi="Calibri" w:cs="Calibri"/>
                <w:b/>
                <w:bCs/>
                <w:color w:val="000000"/>
              </w:rPr>
              <w:t>PACK SIZE</w:t>
            </w:r>
          </w:p>
        </w:tc>
        <w:tc>
          <w:tcPr>
            <w:tcW w:w="1220" w:type="dxa"/>
            <w:tcBorders>
              <w:top w:val="single" w:sz="4" w:space="0" w:color="auto"/>
              <w:left w:val="nil"/>
              <w:bottom w:val="single" w:sz="4" w:space="0" w:color="auto"/>
              <w:right w:val="single" w:sz="4" w:space="0" w:color="auto"/>
            </w:tcBorders>
            <w:shd w:val="clear" w:color="C0C0C0" w:fill="C0C0C0"/>
            <w:vAlign w:val="center"/>
            <w:hideMark/>
          </w:tcPr>
          <w:p w:rsidR="00C2369E" w:rsidRPr="00C2369E" w:rsidRDefault="00C2369E" w:rsidP="00C2369E">
            <w:pPr>
              <w:spacing w:after="0" w:line="240" w:lineRule="auto"/>
              <w:jc w:val="center"/>
              <w:rPr>
                <w:rFonts w:ascii="Calibri" w:eastAsia="Times New Roman" w:hAnsi="Calibri" w:cs="Calibri"/>
                <w:b/>
                <w:bCs/>
                <w:color w:val="000000"/>
              </w:rPr>
            </w:pPr>
            <w:r w:rsidRPr="00C2369E">
              <w:rPr>
                <w:rFonts w:ascii="Calibri" w:eastAsia="Times New Roman" w:hAnsi="Calibri" w:cs="Calibri"/>
                <w:b/>
                <w:bCs/>
                <w:color w:val="000000"/>
              </w:rPr>
              <w:t>MEAN BRAND Price ($) / pack size</w:t>
            </w:r>
          </w:p>
        </w:tc>
        <w:tc>
          <w:tcPr>
            <w:tcW w:w="1567" w:type="dxa"/>
            <w:tcBorders>
              <w:top w:val="single" w:sz="4" w:space="0" w:color="auto"/>
              <w:left w:val="nil"/>
              <w:bottom w:val="single" w:sz="4" w:space="0" w:color="auto"/>
              <w:right w:val="single" w:sz="4" w:space="0" w:color="auto"/>
            </w:tcBorders>
            <w:shd w:val="clear" w:color="C0C0C0" w:fill="C0C0C0"/>
            <w:vAlign w:val="center"/>
            <w:hideMark/>
          </w:tcPr>
          <w:p w:rsidR="00C2369E" w:rsidRPr="00C2369E" w:rsidRDefault="00C2369E" w:rsidP="00C2369E">
            <w:pPr>
              <w:spacing w:after="0" w:line="240" w:lineRule="auto"/>
              <w:jc w:val="center"/>
              <w:rPr>
                <w:rFonts w:ascii="Calibri" w:eastAsia="Times New Roman" w:hAnsi="Calibri" w:cs="Calibri"/>
                <w:b/>
                <w:bCs/>
                <w:color w:val="000000"/>
              </w:rPr>
            </w:pPr>
            <w:r w:rsidRPr="00C2369E">
              <w:rPr>
                <w:rFonts w:ascii="Calibri" w:eastAsia="Times New Roman" w:hAnsi="Calibri" w:cs="Calibri"/>
                <w:b/>
                <w:bCs/>
                <w:color w:val="000000"/>
              </w:rPr>
              <w:t>GENERIC European 70% mean price ($) / pack size</w:t>
            </w:r>
          </w:p>
        </w:tc>
        <w:tc>
          <w:tcPr>
            <w:tcW w:w="1593" w:type="dxa"/>
            <w:tcBorders>
              <w:top w:val="single" w:sz="4" w:space="0" w:color="auto"/>
              <w:left w:val="nil"/>
              <w:bottom w:val="single" w:sz="4" w:space="0" w:color="auto"/>
              <w:right w:val="single" w:sz="4" w:space="0" w:color="auto"/>
            </w:tcBorders>
            <w:shd w:val="clear" w:color="C0C0C0" w:fill="C0C0C0"/>
            <w:vAlign w:val="center"/>
            <w:hideMark/>
          </w:tcPr>
          <w:p w:rsidR="00C2369E" w:rsidRPr="00C2369E" w:rsidRDefault="00C2369E" w:rsidP="00C2369E">
            <w:pPr>
              <w:spacing w:after="0" w:line="240" w:lineRule="auto"/>
              <w:jc w:val="center"/>
              <w:rPr>
                <w:rFonts w:ascii="Calibri" w:eastAsia="Times New Roman" w:hAnsi="Calibri" w:cs="Calibri"/>
                <w:b/>
                <w:bCs/>
                <w:color w:val="000000"/>
              </w:rPr>
            </w:pPr>
            <w:r w:rsidRPr="00C2369E">
              <w:rPr>
                <w:rFonts w:ascii="Calibri" w:eastAsia="Times New Roman" w:hAnsi="Calibri" w:cs="Calibri"/>
                <w:b/>
                <w:bCs/>
                <w:color w:val="000000"/>
              </w:rPr>
              <w:t>GENERIC Asian including Arabic          45% mean price($) / pack</w:t>
            </w:r>
          </w:p>
        </w:tc>
        <w:tc>
          <w:tcPr>
            <w:tcW w:w="1380" w:type="dxa"/>
            <w:tcBorders>
              <w:top w:val="single" w:sz="4" w:space="0" w:color="auto"/>
              <w:left w:val="nil"/>
              <w:bottom w:val="single" w:sz="4" w:space="0" w:color="auto"/>
              <w:right w:val="single" w:sz="4" w:space="0" w:color="auto"/>
            </w:tcBorders>
            <w:shd w:val="clear" w:color="C0C0C0" w:fill="C0C0C0"/>
            <w:vAlign w:val="center"/>
            <w:hideMark/>
          </w:tcPr>
          <w:p w:rsidR="00C2369E" w:rsidRPr="00C2369E" w:rsidRDefault="00C2369E" w:rsidP="00C2369E">
            <w:pPr>
              <w:spacing w:after="0" w:line="240" w:lineRule="auto"/>
              <w:jc w:val="center"/>
              <w:rPr>
                <w:rFonts w:ascii="Calibri" w:eastAsia="Times New Roman" w:hAnsi="Calibri" w:cs="Calibri"/>
                <w:b/>
                <w:bCs/>
                <w:color w:val="000000"/>
              </w:rPr>
            </w:pPr>
            <w:r w:rsidRPr="00C2369E">
              <w:rPr>
                <w:rFonts w:ascii="Calibri" w:eastAsia="Times New Roman" w:hAnsi="Calibri" w:cs="Calibri"/>
                <w:b/>
                <w:bCs/>
                <w:color w:val="000000"/>
              </w:rPr>
              <w:t>GENERIC Far East   25% mean price ($) / pack size</w:t>
            </w:r>
          </w:p>
        </w:tc>
      </w:tr>
      <w:tr w:rsidR="00C2369E" w:rsidRPr="00C2369E" w:rsidTr="00C2369E">
        <w:trPr>
          <w:trHeight w:val="240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C2369E" w:rsidRPr="00C2369E" w:rsidRDefault="00C2369E" w:rsidP="00C2369E">
            <w:pPr>
              <w:spacing w:after="0" w:line="240" w:lineRule="auto"/>
              <w:jc w:val="center"/>
              <w:rPr>
                <w:rFonts w:ascii="Calibri" w:eastAsia="Times New Roman" w:hAnsi="Calibri" w:cs="Calibri"/>
                <w:b/>
                <w:bCs/>
                <w:color w:val="000000"/>
                <w:sz w:val="24"/>
                <w:szCs w:val="24"/>
              </w:rPr>
            </w:pPr>
            <w:r w:rsidRPr="00C2369E">
              <w:rPr>
                <w:rFonts w:ascii="Calibri" w:eastAsia="Times New Roman" w:hAnsi="Calibri" w:cs="Calibri"/>
                <w:b/>
                <w:bCs/>
                <w:color w:val="000000"/>
                <w:sz w:val="24"/>
                <w:szCs w:val="24"/>
              </w:rPr>
              <w:t>1</w:t>
            </w:r>
          </w:p>
        </w:tc>
        <w:tc>
          <w:tcPr>
            <w:tcW w:w="1753" w:type="dxa"/>
            <w:tcBorders>
              <w:top w:val="nil"/>
              <w:left w:val="nil"/>
              <w:bottom w:val="single" w:sz="4" w:space="0" w:color="auto"/>
              <w:right w:val="single" w:sz="4" w:space="0" w:color="auto"/>
            </w:tcBorders>
            <w:shd w:val="clear" w:color="auto" w:fill="auto"/>
            <w:vAlign w:val="center"/>
            <w:hideMark/>
          </w:tcPr>
          <w:p w:rsidR="00C2369E" w:rsidRPr="00C2369E" w:rsidRDefault="00C2369E" w:rsidP="00C2369E">
            <w:pPr>
              <w:spacing w:after="0" w:line="240" w:lineRule="auto"/>
              <w:jc w:val="center"/>
              <w:rPr>
                <w:rFonts w:ascii="Arial" w:eastAsia="Times New Roman" w:hAnsi="Arial" w:cs="Arial"/>
                <w:b/>
                <w:bCs/>
                <w:sz w:val="24"/>
                <w:szCs w:val="24"/>
              </w:rPr>
            </w:pPr>
            <w:r w:rsidRPr="00C2369E">
              <w:rPr>
                <w:rFonts w:ascii="Arial" w:eastAsia="Times New Roman" w:hAnsi="Arial" w:cs="Arial"/>
                <w:b/>
                <w:bCs/>
                <w:sz w:val="24"/>
                <w:szCs w:val="24"/>
              </w:rPr>
              <w:t>05-AH0-060</w:t>
            </w:r>
          </w:p>
        </w:tc>
        <w:tc>
          <w:tcPr>
            <w:tcW w:w="3667" w:type="dxa"/>
            <w:tcBorders>
              <w:top w:val="nil"/>
              <w:left w:val="nil"/>
              <w:bottom w:val="single" w:sz="4" w:space="0" w:color="auto"/>
              <w:right w:val="single" w:sz="4" w:space="0" w:color="auto"/>
            </w:tcBorders>
            <w:shd w:val="clear" w:color="auto" w:fill="auto"/>
            <w:vAlign w:val="center"/>
            <w:hideMark/>
          </w:tcPr>
          <w:p w:rsidR="006E1677" w:rsidRPr="006E1677" w:rsidRDefault="00C2369E" w:rsidP="006E1677">
            <w:pPr>
              <w:spacing w:after="0" w:line="240" w:lineRule="auto"/>
              <w:jc w:val="center"/>
              <w:rPr>
                <w:rFonts w:ascii="Arial" w:eastAsia="Times New Roman" w:hAnsi="Arial" w:cs="Arial"/>
                <w:b/>
                <w:bCs/>
                <w:sz w:val="24"/>
                <w:szCs w:val="24"/>
              </w:rPr>
            </w:pPr>
            <w:r w:rsidRPr="00C2369E">
              <w:rPr>
                <w:rFonts w:ascii="Arial" w:eastAsia="Times New Roman" w:hAnsi="Arial" w:cs="Arial"/>
                <w:b/>
                <w:bCs/>
                <w:sz w:val="24"/>
                <w:szCs w:val="24"/>
              </w:rPr>
              <w:t>Linezolide 600mg tablet</w:t>
            </w:r>
            <w:r w:rsidR="006E1677">
              <w:rPr>
                <w:rFonts w:ascii="Arial" w:eastAsia="Times New Roman" w:hAnsi="Arial" w:cs="Arial"/>
                <w:b/>
                <w:bCs/>
                <w:sz w:val="24"/>
                <w:szCs w:val="24"/>
              </w:rPr>
              <w:t xml:space="preserve">                  </w:t>
            </w:r>
            <w:r w:rsidR="006E1677" w:rsidRPr="006E1677">
              <w:rPr>
                <w:rFonts w:ascii="Arial" w:eastAsia="Times New Roman" w:hAnsi="Arial" w:cs="Arial"/>
                <w:b/>
                <w:bCs/>
                <w:sz w:val="24"/>
                <w:szCs w:val="24"/>
              </w:rPr>
              <w:t xml:space="preserve">1154 </w:t>
            </w:r>
            <w:r w:rsidR="006E1677" w:rsidRPr="006E1677">
              <w:rPr>
                <w:rFonts w:ascii="Arial" w:eastAsia="Times New Roman" w:hAnsi="Arial" w:cs="Arial"/>
                <w:b/>
                <w:bCs/>
                <w:sz w:val="24"/>
                <w:szCs w:val="24"/>
                <w:rtl/>
              </w:rPr>
              <w:t>يتم اضافة الاستطبابات الخاصة بمركز زرع نخاع العظم</w:t>
            </w:r>
            <w:r w:rsidR="006E1677" w:rsidRPr="006E1677">
              <w:rPr>
                <w:rFonts w:ascii="Arial" w:eastAsia="Times New Roman" w:hAnsi="Arial" w:cs="Arial"/>
                <w:b/>
                <w:bCs/>
                <w:sz w:val="24"/>
                <w:szCs w:val="24"/>
              </w:rPr>
              <w:t xml:space="preserve"> </w:t>
            </w:r>
          </w:p>
          <w:p w:rsidR="006E1677" w:rsidRPr="006E1677" w:rsidRDefault="006E1677" w:rsidP="006E1677">
            <w:pPr>
              <w:spacing w:after="0" w:line="240" w:lineRule="auto"/>
              <w:jc w:val="center"/>
              <w:rPr>
                <w:rFonts w:ascii="Arial" w:eastAsia="Times New Roman" w:hAnsi="Arial" w:cs="Arial"/>
                <w:b/>
                <w:bCs/>
                <w:sz w:val="24"/>
                <w:szCs w:val="24"/>
              </w:rPr>
            </w:pPr>
            <w:r w:rsidRPr="006E1677">
              <w:rPr>
                <w:rFonts w:ascii="Arial" w:eastAsia="Times New Roman" w:hAnsi="Arial" w:cs="Arial"/>
                <w:b/>
                <w:bCs/>
                <w:sz w:val="24"/>
                <w:szCs w:val="24"/>
                <w:rtl/>
              </w:rPr>
              <w:t>خط ثاني</w:t>
            </w:r>
          </w:p>
          <w:p w:rsidR="006E1677" w:rsidRPr="006E1677" w:rsidRDefault="006E1677" w:rsidP="006E1677">
            <w:pPr>
              <w:spacing w:after="0" w:line="240" w:lineRule="auto"/>
              <w:jc w:val="center"/>
              <w:rPr>
                <w:rFonts w:ascii="Arial" w:eastAsia="Times New Roman" w:hAnsi="Arial" w:cs="Arial"/>
                <w:b/>
                <w:bCs/>
                <w:sz w:val="24"/>
                <w:szCs w:val="24"/>
              </w:rPr>
            </w:pPr>
            <w:r w:rsidRPr="006E1677">
              <w:rPr>
                <w:rFonts w:ascii="Arial" w:eastAsia="Times New Roman" w:hAnsi="Arial" w:cs="Arial"/>
                <w:b/>
                <w:bCs/>
                <w:sz w:val="24"/>
                <w:szCs w:val="24"/>
              </w:rPr>
              <w:t>1028</w:t>
            </w:r>
          </w:p>
          <w:p w:rsidR="006E1677" w:rsidRPr="006E1677" w:rsidRDefault="006E1677" w:rsidP="006E1677">
            <w:pPr>
              <w:spacing w:after="0" w:line="240" w:lineRule="auto"/>
              <w:jc w:val="center"/>
              <w:rPr>
                <w:rFonts w:ascii="Arial" w:eastAsia="Times New Roman" w:hAnsi="Arial" w:cs="Arial"/>
                <w:b/>
                <w:bCs/>
                <w:sz w:val="24"/>
                <w:szCs w:val="24"/>
              </w:rPr>
            </w:pPr>
            <w:r w:rsidRPr="006E1677">
              <w:rPr>
                <w:rFonts w:ascii="Arial" w:eastAsia="Times New Roman" w:hAnsi="Arial" w:cs="Arial"/>
                <w:b/>
                <w:bCs/>
                <w:sz w:val="24"/>
                <w:szCs w:val="24"/>
              </w:rPr>
              <w:t>1031</w:t>
            </w:r>
          </w:p>
          <w:p w:rsidR="00C2369E" w:rsidRPr="00C2369E" w:rsidRDefault="006E1677" w:rsidP="006E1677">
            <w:pPr>
              <w:spacing w:after="0" w:line="240" w:lineRule="auto"/>
              <w:jc w:val="center"/>
              <w:rPr>
                <w:rFonts w:ascii="Arial" w:eastAsia="Times New Roman" w:hAnsi="Arial" w:cs="Arial"/>
                <w:b/>
                <w:bCs/>
                <w:sz w:val="24"/>
                <w:szCs w:val="24"/>
              </w:rPr>
            </w:pPr>
            <w:r w:rsidRPr="006E1677">
              <w:rPr>
                <w:rFonts w:ascii="Arial" w:eastAsia="Times New Roman" w:hAnsi="Arial" w:cs="Arial"/>
                <w:b/>
                <w:bCs/>
                <w:sz w:val="24"/>
                <w:szCs w:val="24"/>
                <w:rtl/>
              </w:rPr>
              <w:t>يحدد صرفه في علاج التدرن المقاوم</w:t>
            </w:r>
            <w:r w:rsidRPr="006E1677">
              <w:rPr>
                <w:rFonts w:ascii="Arial" w:eastAsia="Times New Roman" w:hAnsi="Arial" w:cs="Arial"/>
                <w:b/>
                <w:bCs/>
                <w:sz w:val="24"/>
                <w:szCs w:val="24"/>
              </w:rPr>
              <w:t xml:space="preserve">  (MDR) </w:t>
            </w:r>
            <w:r w:rsidRPr="006E1677">
              <w:rPr>
                <w:rFonts w:ascii="Arial" w:eastAsia="Times New Roman" w:hAnsi="Arial" w:cs="Arial"/>
                <w:b/>
                <w:bCs/>
                <w:sz w:val="24"/>
                <w:szCs w:val="24"/>
                <w:rtl/>
              </w:rPr>
              <w:t>والتدرن الشديد المقاوم للعقار</w:t>
            </w:r>
            <w:r w:rsidRPr="006E1677">
              <w:rPr>
                <w:rFonts w:ascii="Arial" w:eastAsia="Times New Roman" w:hAnsi="Arial" w:cs="Arial"/>
                <w:b/>
                <w:bCs/>
                <w:sz w:val="24"/>
                <w:szCs w:val="24"/>
              </w:rPr>
              <w:t xml:space="preserve">  (MDR) </w:t>
            </w:r>
            <w:r w:rsidRPr="006E1677">
              <w:rPr>
                <w:rFonts w:ascii="Arial" w:eastAsia="Times New Roman" w:hAnsi="Arial" w:cs="Arial"/>
                <w:b/>
                <w:bCs/>
                <w:sz w:val="24"/>
                <w:szCs w:val="24"/>
                <w:rtl/>
              </w:rPr>
              <w:t>وكذلك ضمن نظام العلاج القصير الامد للتدرن المقاوم للعقار</w:t>
            </w:r>
            <w:r w:rsidRPr="006E1677">
              <w:rPr>
                <w:rFonts w:ascii="Arial" w:eastAsia="Times New Roman" w:hAnsi="Arial" w:cs="Arial"/>
                <w:b/>
                <w:bCs/>
                <w:sz w:val="24"/>
                <w:szCs w:val="24"/>
              </w:rPr>
              <w:t xml:space="preserve"> ( short course DR regimen ) </w:t>
            </w:r>
            <w:r w:rsidRPr="006E1677">
              <w:rPr>
                <w:rFonts w:ascii="Arial" w:eastAsia="Times New Roman" w:hAnsi="Arial" w:cs="Arial"/>
                <w:b/>
                <w:bCs/>
                <w:sz w:val="24"/>
                <w:szCs w:val="24"/>
                <w:rtl/>
              </w:rPr>
              <w:t>ويحدد صرفه من قبل المركز الوطني التخصصي للامراض الصدرية والتنفسية وعلى ان لا يمنح اجازة استيراد للقطاع الخاص للحد من سوء استخدام المادة</w:t>
            </w:r>
            <w:r>
              <w:rPr>
                <w:rFonts w:ascii="Arial" w:eastAsia="Times New Roman" w:hAnsi="Arial" w:cs="Arial"/>
                <w:b/>
                <w:bCs/>
                <w:sz w:val="24"/>
                <w:szCs w:val="24"/>
              </w:rPr>
              <w:t xml:space="preserve">       </w:t>
            </w:r>
          </w:p>
        </w:tc>
        <w:tc>
          <w:tcPr>
            <w:tcW w:w="1100" w:type="dxa"/>
            <w:tcBorders>
              <w:top w:val="nil"/>
              <w:left w:val="nil"/>
              <w:bottom w:val="single" w:sz="4" w:space="0" w:color="auto"/>
              <w:right w:val="single" w:sz="4" w:space="0" w:color="auto"/>
            </w:tcBorders>
            <w:shd w:val="clear" w:color="auto" w:fill="auto"/>
            <w:noWrap/>
            <w:vAlign w:val="center"/>
            <w:hideMark/>
          </w:tcPr>
          <w:p w:rsidR="00C2369E" w:rsidRPr="00C2369E" w:rsidRDefault="00C2369E" w:rsidP="00C2369E">
            <w:pPr>
              <w:spacing w:after="0" w:line="240" w:lineRule="auto"/>
              <w:jc w:val="center"/>
              <w:rPr>
                <w:rFonts w:ascii="Times New Roman" w:eastAsia="Times New Roman" w:hAnsi="Times New Roman" w:cs="Times New Roman"/>
                <w:b/>
                <w:bCs/>
                <w:color w:val="000000"/>
                <w:sz w:val="24"/>
                <w:szCs w:val="24"/>
              </w:rPr>
            </w:pPr>
            <w:r w:rsidRPr="00C2369E">
              <w:rPr>
                <w:rFonts w:ascii="Times New Roman" w:eastAsia="Times New Roman" w:hAnsi="Times New Roman" w:cs="Times New Roman"/>
                <w:b/>
                <w:bCs/>
                <w:color w:val="000000"/>
                <w:sz w:val="24"/>
                <w:szCs w:val="24"/>
              </w:rPr>
              <w:t>121,650</w:t>
            </w:r>
          </w:p>
        </w:tc>
        <w:tc>
          <w:tcPr>
            <w:tcW w:w="1660" w:type="dxa"/>
            <w:tcBorders>
              <w:top w:val="nil"/>
              <w:left w:val="nil"/>
              <w:bottom w:val="single" w:sz="4" w:space="0" w:color="auto"/>
              <w:right w:val="single" w:sz="4" w:space="0" w:color="auto"/>
            </w:tcBorders>
            <w:shd w:val="clear" w:color="auto" w:fill="auto"/>
            <w:noWrap/>
            <w:vAlign w:val="center"/>
            <w:hideMark/>
          </w:tcPr>
          <w:p w:rsidR="00C2369E" w:rsidRPr="00C2369E" w:rsidRDefault="00C2369E" w:rsidP="00C2369E">
            <w:pPr>
              <w:spacing w:after="0" w:line="240" w:lineRule="auto"/>
              <w:jc w:val="center"/>
              <w:rPr>
                <w:rFonts w:ascii="Arial" w:eastAsia="Times New Roman" w:hAnsi="Arial" w:cs="Arial"/>
                <w:b/>
                <w:bCs/>
                <w:color w:val="000000"/>
                <w:sz w:val="24"/>
                <w:szCs w:val="24"/>
              </w:rPr>
            </w:pPr>
            <w:r w:rsidRPr="00C2369E">
              <w:rPr>
                <w:rFonts w:ascii="Arial" w:eastAsia="Times New Roman" w:hAnsi="Arial" w:cs="Arial"/>
                <w:b/>
                <w:bCs/>
                <w:color w:val="000000"/>
                <w:sz w:val="24"/>
                <w:szCs w:val="24"/>
              </w:rPr>
              <w:t>1 Tablet</w:t>
            </w:r>
          </w:p>
        </w:tc>
        <w:tc>
          <w:tcPr>
            <w:tcW w:w="1220" w:type="dxa"/>
            <w:tcBorders>
              <w:top w:val="nil"/>
              <w:left w:val="nil"/>
              <w:bottom w:val="single" w:sz="4" w:space="0" w:color="auto"/>
              <w:right w:val="single" w:sz="4" w:space="0" w:color="auto"/>
            </w:tcBorders>
            <w:shd w:val="clear" w:color="auto" w:fill="auto"/>
            <w:noWrap/>
            <w:vAlign w:val="center"/>
            <w:hideMark/>
          </w:tcPr>
          <w:p w:rsidR="00C2369E" w:rsidRPr="00C2369E" w:rsidRDefault="00C2369E" w:rsidP="00C2369E">
            <w:pPr>
              <w:spacing w:after="0" w:line="240" w:lineRule="auto"/>
              <w:jc w:val="center"/>
              <w:rPr>
                <w:rFonts w:ascii="Arial" w:eastAsia="Times New Roman" w:hAnsi="Arial" w:cs="Arial"/>
                <w:b/>
                <w:bCs/>
                <w:color w:val="000000"/>
                <w:sz w:val="24"/>
                <w:szCs w:val="24"/>
              </w:rPr>
            </w:pPr>
            <w:r w:rsidRPr="00C2369E">
              <w:rPr>
                <w:rFonts w:ascii="Arial" w:eastAsia="Times New Roman" w:hAnsi="Arial" w:cs="Arial"/>
                <w:b/>
                <w:bCs/>
                <w:color w:val="000000"/>
                <w:sz w:val="24"/>
                <w:szCs w:val="24"/>
              </w:rPr>
              <w:t>12.44</w:t>
            </w:r>
          </w:p>
        </w:tc>
        <w:tc>
          <w:tcPr>
            <w:tcW w:w="1567" w:type="dxa"/>
            <w:tcBorders>
              <w:top w:val="nil"/>
              <w:left w:val="nil"/>
              <w:bottom w:val="single" w:sz="4" w:space="0" w:color="auto"/>
              <w:right w:val="single" w:sz="4" w:space="0" w:color="auto"/>
            </w:tcBorders>
            <w:shd w:val="clear" w:color="auto" w:fill="auto"/>
            <w:noWrap/>
            <w:vAlign w:val="center"/>
            <w:hideMark/>
          </w:tcPr>
          <w:p w:rsidR="00C2369E" w:rsidRPr="00C2369E" w:rsidRDefault="00C2369E" w:rsidP="00C2369E">
            <w:pPr>
              <w:spacing w:after="0" w:line="240" w:lineRule="auto"/>
              <w:jc w:val="center"/>
              <w:rPr>
                <w:rFonts w:ascii="Arial" w:eastAsia="Times New Roman" w:hAnsi="Arial" w:cs="Arial"/>
                <w:b/>
                <w:bCs/>
                <w:color w:val="000000"/>
                <w:sz w:val="24"/>
                <w:szCs w:val="24"/>
              </w:rPr>
            </w:pPr>
            <w:r w:rsidRPr="00C2369E">
              <w:rPr>
                <w:rFonts w:ascii="Arial" w:eastAsia="Times New Roman" w:hAnsi="Arial" w:cs="Arial"/>
                <w:b/>
                <w:bCs/>
                <w:color w:val="000000"/>
                <w:sz w:val="24"/>
                <w:szCs w:val="24"/>
              </w:rPr>
              <w:t>8.711</w:t>
            </w:r>
          </w:p>
        </w:tc>
        <w:tc>
          <w:tcPr>
            <w:tcW w:w="1593" w:type="dxa"/>
            <w:tcBorders>
              <w:top w:val="nil"/>
              <w:left w:val="nil"/>
              <w:bottom w:val="single" w:sz="4" w:space="0" w:color="auto"/>
              <w:right w:val="single" w:sz="4" w:space="0" w:color="auto"/>
            </w:tcBorders>
            <w:shd w:val="clear" w:color="auto" w:fill="auto"/>
            <w:noWrap/>
            <w:vAlign w:val="center"/>
            <w:hideMark/>
          </w:tcPr>
          <w:p w:rsidR="00C2369E" w:rsidRPr="00C2369E" w:rsidRDefault="00C2369E" w:rsidP="00C2369E">
            <w:pPr>
              <w:spacing w:after="0" w:line="240" w:lineRule="auto"/>
              <w:jc w:val="center"/>
              <w:rPr>
                <w:rFonts w:ascii="Arial" w:eastAsia="Times New Roman" w:hAnsi="Arial" w:cs="Arial"/>
                <w:b/>
                <w:bCs/>
                <w:color w:val="000000"/>
                <w:sz w:val="24"/>
                <w:szCs w:val="24"/>
              </w:rPr>
            </w:pPr>
            <w:r w:rsidRPr="00C2369E">
              <w:rPr>
                <w:rFonts w:ascii="Arial" w:eastAsia="Times New Roman" w:hAnsi="Arial" w:cs="Arial"/>
                <w:b/>
                <w:bCs/>
                <w:color w:val="000000"/>
                <w:sz w:val="24"/>
                <w:szCs w:val="24"/>
              </w:rPr>
              <w:t>5.6</w:t>
            </w:r>
          </w:p>
        </w:tc>
        <w:tc>
          <w:tcPr>
            <w:tcW w:w="1380" w:type="dxa"/>
            <w:tcBorders>
              <w:top w:val="nil"/>
              <w:left w:val="nil"/>
              <w:bottom w:val="single" w:sz="4" w:space="0" w:color="auto"/>
              <w:right w:val="single" w:sz="4" w:space="0" w:color="auto"/>
            </w:tcBorders>
            <w:shd w:val="clear" w:color="auto" w:fill="auto"/>
            <w:noWrap/>
            <w:vAlign w:val="center"/>
            <w:hideMark/>
          </w:tcPr>
          <w:p w:rsidR="00C2369E" w:rsidRPr="00C2369E" w:rsidRDefault="00C2369E" w:rsidP="00C2369E">
            <w:pPr>
              <w:spacing w:after="0" w:line="240" w:lineRule="auto"/>
              <w:jc w:val="center"/>
              <w:rPr>
                <w:rFonts w:ascii="Arial" w:eastAsia="Times New Roman" w:hAnsi="Arial" w:cs="Arial"/>
                <w:b/>
                <w:bCs/>
                <w:color w:val="000000"/>
                <w:sz w:val="24"/>
                <w:szCs w:val="24"/>
              </w:rPr>
            </w:pPr>
            <w:r w:rsidRPr="00C2369E">
              <w:rPr>
                <w:rFonts w:ascii="Arial" w:eastAsia="Times New Roman" w:hAnsi="Arial" w:cs="Arial"/>
                <w:b/>
                <w:bCs/>
                <w:color w:val="000000"/>
                <w:sz w:val="24"/>
                <w:szCs w:val="24"/>
              </w:rPr>
              <w:t>3.11</w:t>
            </w:r>
          </w:p>
        </w:tc>
      </w:tr>
    </w:tbl>
    <w:p w:rsidR="00A40305" w:rsidRDefault="00A40305" w:rsidP="00EA4F08">
      <w:pPr>
        <w:tabs>
          <w:tab w:val="left" w:pos="1470"/>
        </w:tabs>
        <w:rPr>
          <w:lang w:bidi="ar-IQ"/>
        </w:rPr>
      </w:pPr>
    </w:p>
    <w:p w:rsidR="00293B9A" w:rsidRDefault="00293B9A" w:rsidP="00EA4F08">
      <w:pPr>
        <w:tabs>
          <w:tab w:val="left" w:pos="1470"/>
        </w:tabs>
        <w:rPr>
          <w:lang w:bidi="ar-IQ"/>
        </w:rPr>
      </w:pPr>
    </w:p>
    <w:p w:rsidR="00293B9A" w:rsidRDefault="00293B9A" w:rsidP="00EA4F08">
      <w:pPr>
        <w:tabs>
          <w:tab w:val="left" w:pos="1470"/>
        </w:tabs>
        <w:rPr>
          <w:lang w:bidi="ar-IQ"/>
        </w:rPr>
      </w:pPr>
    </w:p>
    <w:p w:rsidR="00293B9A" w:rsidRDefault="00293B9A" w:rsidP="00EA4F08">
      <w:pPr>
        <w:tabs>
          <w:tab w:val="left" w:pos="1470"/>
        </w:tabs>
        <w:rPr>
          <w:lang w:bidi="ar-IQ"/>
        </w:rPr>
      </w:pPr>
    </w:p>
    <w:p w:rsidR="00293B9A" w:rsidRDefault="00293B9A" w:rsidP="00EA4F08">
      <w:pPr>
        <w:tabs>
          <w:tab w:val="left" w:pos="1470"/>
        </w:tabs>
        <w:rPr>
          <w:lang w:bidi="ar-IQ"/>
        </w:rPr>
      </w:pPr>
    </w:p>
    <w:p w:rsidR="00293B9A" w:rsidRDefault="00293B9A"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rtl/>
          <w:lang w:bidi="ar-IQ"/>
        </w:rPr>
      </w:pPr>
    </w:p>
    <w:p w:rsidR="00A40305" w:rsidRDefault="00A40305"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w:t>
            </w:r>
            <w:r w:rsidRPr="00EA4F08">
              <w:rPr>
                <w:sz w:val="24"/>
                <w:szCs w:val="24"/>
                <w:rtl/>
              </w:rPr>
              <w:lastRenderedPageBreak/>
              <w:t xml:space="preserve">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lastRenderedPageBreak/>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lastRenderedPageBreak/>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lastRenderedPageBreak/>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w:t>
            </w:r>
            <w:r w:rsidRPr="001F39A8">
              <w:rPr>
                <w:sz w:val="24"/>
                <w:szCs w:val="24"/>
                <w:rtl/>
              </w:rPr>
              <w:lastRenderedPageBreak/>
              <w:t>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lastRenderedPageBreak/>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lastRenderedPageBreak/>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lastRenderedPageBreak/>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lastRenderedPageBreak/>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lastRenderedPageBreak/>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xml:space="preserve">)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w:t>
            </w:r>
            <w:r w:rsidRPr="001F39A8">
              <w:rPr>
                <w:rFonts w:hint="cs"/>
                <w:color w:val="000000" w:themeColor="text1"/>
                <w:sz w:val="24"/>
                <w:szCs w:val="24"/>
                <w:rtl/>
              </w:rPr>
              <w:lastRenderedPageBreak/>
              <w:t>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lastRenderedPageBreak/>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lastRenderedPageBreak/>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w:t>
            </w:r>
            <w:r w:rsidRPr="001F39A8">
              <w:rPr>
                <w:sz w:val="24"/>
                <w:szCs w:val="24"/>
                <w:rtl/>
              </w:rPr>
              <w:lastRenderedPageBreak/>
              <w:t>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lastRenderedPageBreak/>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w:t>
            </w:r>
            <w:r w:rsidRPr="00825AE7">
              <w:rPr>
                <w:sz w:val="24"/>
                <w:szCs w:val="24"/>
                <w:rtl/>
                <w:lang w:bidi="ar-IQ"/>
              </w:rPr>
              <w:lastRenderedPageBreak/>
              <w:t xml:space="preserve">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w:t>
            </w:r>
            <w:r w:rsidRPr="00825AE7">
              <w:rPr>
                <w:spacing w:val="-4"/>
                <w:sz w:val="24"/>
                <w:szCs w:val="24"/>
                <w:rtl/>
              </w:rPr>
              <w:lastRenderedPageBreak/>
              <w:t>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lastRenderedPageBreak/>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w:t>
            </w:r>
            <w:r w:rsidRPr="00825AE7">
              <w:rPr>
                <w:rFonts w:hint="cs"/>
                <w:sz w:val="24"/>
                <w:szCs w:val="24"/>
                <w:rtl/>
              </w:rPr>
              <w:lastRenderedPageBreak/>
              <w:t>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توضيحالعطاءات</w:t>
            </w:r>
            <w:bookmarkEnd w:id="18"/>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lastRenderedPageBreak/>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C2369E">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C2369E">
              <w:rPr>
                <w:color w:val="000000"/>
                <w:sz w:val="24"/>
                <w:szCs w:val="24"/>
                <w:highlight w:val="yellow"/>
              </w:rPr>
              <w:t>7</w:t>
            </w:r>
            <w:r w:rsidRPr="009A54BD">
              <w:rPr>
                <w:color w:val="000000"/>
                <w:sz w:val="24"/>
                <w:szCs w:val="24"/>
                <w:highlight w:val="yellow"/>
              </w:rPr>
              <w:t xml:space="preserve"> /202</w:t>
            </w:r>
            <w:r w:rsidR="00AD11A4">
              <w:rPr>
                <w:color w:val="000000"/>
                <w:sz w:val="24"/>
                <w:szCs w:val="24"/>
                <w:highlight w:val="yellow"/>
              </w:rPr>
              <w:t>3</w:t>
            </w:r>
            <w:r w:rsidR="00C2369E">
              <w:rPr>
                <w:color w:val="000000"/>
                <w:sz w:val="24"/>
                <w:szCs w:val="24"/>
              </w:rPr>
              <w:t>A</w:t>
            </w:r>
            <w:r w:rsidR="000745EC">
              <w:rPr>
                <w:color w:val="000000"/>
                <w:sz w:val="24"/>
                <w:szCs w:val="24"/>
              </w:rPr>
              <w:t>a</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A57A9A">
            <w:pPr>
              <w:bidi/>
              <w:spacing w:line="300" w:lineRule="exact"/>
              <w:jc w:val="both"/>
              <w:rPr>
                <w:color w:val="000000"/>
                <w:sz w:val="24"/>
                <w:szCs w:val="24"/>
                <w:rtl/>
                <w:lang w:bidi="ar-IQ"/>
              </w:rPr>
            </w:pPr>
            <w:r w:rsidRPr="00825AE7">
              <w:rPr>
                <w:color w:val="000000"/>
                <w:sz w:val="24"/>
                <w:szCs w:val="24"/>
                <w:rtl/>
              </w:rPr>
              <w:t xml:space="preserve">رقم كتاب الدعوة </w:t>
            </w:r>
            <w:r w:rsidR="00A57A9A">
              <w:rPr>
                <w:color w:val="000000"/>
                <w:sz w:val="24"/>
                <w:szCs w:val="24"/>
                <w:lang w:bidi="ar-IQ"/>
              </w:rPr>
              <w:t>1D</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0A26B9">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0A26B9">
              <w:rPr>
                <w:rFonts w:hint="cs"/>
                <w:b/>
                <w:bCs/>
                <w:color w:val="000000" w:themeColor="text1"/>
                <w:sz w:val="24"/>
                <w:szCs w:val="24"/>
                <w:rtl/>
                <w:lang w:bidi="ar-IQ"/>
              </w:rPr>
              <w:t>24</w:t>
            </w:r>
            <w:r w:rsidRPr="009A54BD">
              <w:rPr>
                <w:rFonts w:hint="cs"/>
                <w:b/>
                <w:bCs/>
                <w:color w:val="FF0000"/>
                <w:sz w:val="24"/>
                <w:szCs w:val="24"/>
                <w:highlight w:val="yellow"/>
                <w:rtl/>
                <w:lang w:bidi="ar-IQ"/>
              </w:rPr>
              <w:t xml:space="preserve">/ </w:t>
            </w:r>
            <w:r w:rsidR="00E32AC0">
              <w:rPr>
                <w:rFonts w:hint="cs"/>
                <w:b/>
                <w:bCs/>
                <w:color w:val="FF0000"/>
                <w:sz w:val="24"/>
                <w:szCs w:val="24"/>
                <w:highlight w:val="yellow"/>
                <w:rtl/>
                <w:lang w:bidi="ar-IQ"/>
              </w:rPr>
              <w:t>5</w:t>
            </w:r>
            <w:r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AD11A4">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lastRenderedPageBreak/>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lastRenderedPageBreak/>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C2369E">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C2369E">
              <w:rPr>
                <w:rFonts w:hint="cs"/>
                <w:sz w:val="24"/>
                <w:szCs w:val="24"/>
                <w:highlight w:val="cyan"/>
                <w:rtl/>
                <w:lang w:bidi="ar-IQ"/>
              </w:rPr>
              <w:t>31</w:t>
            </w:r>
            <w:r w:rsidRPr="00825AE7">
              <w:rPr>
                <w:rFonts w:hint="cs"/>
                <w:sz w:val="24"/>
                <w:szCs w:val="24"/>
                <w:highlight w:val="cyan"/>
                <w:rtl/>
              </w:rPr>
              <w:t xml:space="preserve"> /  </w:t>
            </w:r>
            <w:r w:rsidR="002C1C25">
              <w:rPr>
                <w:rFonts w:hint="cs"/>
                <w:sz w:val="24"/>
                <w:szCs w:val="24"/>
                <w:highlight w:val="cyan"/>
                <w:rtl/>
              </w:rPr>
              <w:t>5</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C2369E">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2C1C25">
              <w:rPr>
                <w:rFonts w:ascii="Times New Roman" w:eastAsia="Times New Roman" w:hAnsi="Times New Roman" w:cs="Times New Roman" w:hint="cs"/>
                <w:sz w:val="24"/>
                <w:szCs w:val="24"/>
                <w:rtl/>
              </w:rPr>
              <w:t xml:space="preserve"> </w:t>
            </w:r>
            <w:r w:rsidR="00C2369E">
              <w:rPr>
                <w:rFonts w:ascii="Times New Roman" w:eastAsia="Times New Roman" w:hAnsi="Times New Roman" w:cs="Times New Roman" w:hint="cs"/>
                <w:sz w:val="24"/>
                <w:szCs w:val="24"/>
                <w:highlight w:val="cyan"/>
                <w:rtl/>
              </w:rPr>
              <w:t>28</w:t>
            </w:r>
            <w:r w:rsidRPr="00825AE7">
              <w:rPr>
                <w:rFonts w:ascii="Times New Roman" w:eastAsia="Times New Roman" w:hAnsi="Times New Roman" w:cs="Times New Roman" w:hint="cs"/>
                <w:sz w:val="24"/>
                <w:szCs w:val="24"/>
                <w:highlight w:val="cyan"/>
                <w:rtl/>
              </w:rPr>
              <w:t xml:space="preserve"> /  </w:t>
            </w:r>
            <w:r w:rsidR="002C1C25">
              <w:rPr>
                <w:rFonts w:ascii="Times New Roman" w:eastAsia="Times New Roman" w:hAnsi="Times New Roman" w:cs="Times New Roman" w:hint="cs"/>
                <w:sz w:val="24"/>
                <w:szCs w:val="24"/>
                <w:highlight w:val="cyan"/>
                <w:rtl/>
              </w:rPr>
              <w:t>6</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lastRenderedPageBreak/>
              <w:t>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lastRenderedPageBreak/>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lastRenderedPageBreak/>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lastRenderedPageBreak/>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C2369E">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C2369E">
              <w:rPr>
                <w:rFonts w:ascii="Simplified Arabic" w:hAnsi="Simplified Arabic" w:cs="Simplified Arabic"/>
                <w:color w:val="000000"/>
                <w:sz w:val="24"/>
                <w:szCs w:val="24"/>
                <w:highlight w:val="cyan"/>
                <w:lang w:bidi="ar-LB"/>
              </w:rPr>
              <w:t>7</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C2369E">
              <w:rPr>
                <w:rFonts w:ascii="Simplified Arabic" w:hAnsi="Simplified Arabic" w:cs="Simplified Arabic"/>
                <w:color w:val="000000"/>
                <w:sz w:val="24"/>
                <w:szCs w:val="24"/>
                <w:lang w:bidi="ar-LB"/>
              </w:rPr>
              <w:t xml:space="preserve"> A</w:t>
            </w:r>
            <w:r w:rsidR="003C681E">
              <w:rPr>
                <w:rFonts w:ascii="Simplified Arabic" w:hAnsi="Simplified Arabic" w:cs="Simplified Arabic"/>
                <w:color w:val="000000"/>
                <w:sz w:val="24"/>
                <w:szCs w:val="24"/>
                <w:lang w:bidi="ar-LB"/>
              </w:rPr>
              <w:t>a</w:t>
            </w:r>
            <w:r w:rsidR="00C2369E">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lastRenderedPageBreak/>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C2369E">
            <w:pPr>
              <w:bidi/>
              <w:spacing w:line="300" w:lineRule="exact"/>
              <w:jc w:val="both"/>
              <w:rPr>
                <w:color w:val="000000"/>
                <w:sz w:val="24"/>
                <w:szCs w:val="24"/>
                <w:rtl/>
                <w:lang w:bidi="ar-IQ"/>
              </w:rPr>
            </w:pPr>
            <w:r w:rsidRPr="00825AE7">
              <w:rPr>
                <w:color w:val="000000"/>
                <w:sz w:val="24"/>
                <w:szCs w:val="24"/>
                <w:rtl/>
              </w:rPr>
              <w:lastRenderedPageBreak/>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C2369E">
              <w:rPr>
                <w:rFonts w:hint="cs"/>
                <w:color w:val="000000"/>
                <w:sz w:val="24"/>
                <w:szCs w:val="24"/>
                <w:rtl/>
                <w:lang w:bidi="ar-IQ"/>
              </w:rPr>
              <w:t>31</w:t>
            </w:r>
            <w:r w:rsidRPr="00825AE7">
              <w:rPr>
                <w:rFonts w:hint="cs"/>
                <w:color w:val="000000"/>
                <w:sz w:val="24"/>
                <w:szCs w:val="24"/>
                <w:highlight w:val="cyan"/>
                <w:rtl/>
                <w:lang w:bidi="ar-IQ"/>
              </w:rPr>
              <w:t xml:space="preserve">/ </w:t>
            </w:r>
            <w:r w:rsidR="008D30B3">
              <w:rPr>
                <w:rFonts w:hint="cs"/>
                <w:color w:val="000000"/>
                <w:sz w:val="24"/>
                <w:szCs w:val="24"/>
                <w:highlight w:val="cyan"/>
                <w:rtl/>
                <w:lang w:bidi="ar-IQ"/>
              </w:rPr>
              <w:t>5</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فتحوتقييمالعطاءات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0A26B9">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w:t>
            </w:r>
            <w:r w:rsidR="000A26B9">
              <w:rPr>
                <w:rFonts w:hint="cs"/>
                <w:color w:val="000000"/>
                <w:sz w:val="24"/>
                <w:szCs w:val="24"/>
                <w:highlight w:val="cyan"/>
                <w:rtl/>
              </w:rPr>
              <w:t>1</w:t>
            </w:r>
            <w:r w:rsidRPr="00825AE7">
              <w:rPr>
                <w:rFonts w:hint="cs"/>
                <w:color w:val="000000"/>
                <w:sz w:val="24"/>
                <w:szCs w:val="24"/>
                <w:highlight w:val="cyan"/>
                <w:rtl/>
              </w:rPr>
              <w:t xml:space="preserve"> / </w:t>
            </w:r>
            <w:r w:rsidR="000A26B9">
              <w:rPr>
                <w:rFonts w:hint="cs"/>
                <w:color w:val="000000"/>
                <w:sz w:val="24"/>
                <w:szCs w:val="24"/>
                <w:highlight w:val="cyan"/>
                <w:rtl/>
              </w:rPr>
              <w:t>6</w:t>
            </w:r>
            <w:bookmarkStart w:id="26" w:name="_GoBack"/>
            <w:bookmarkEnd w:id="26"/>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xml:space="preserve">-  يتعهد الطرف الثاني بان تكون الاولوية للمواد الاولية المصنعة داخل العراق لتجهيز مواد العقد او لتنفيذ المشاريع ومن خلال </w:t>
            </w:r>
            <w:r w:rsidRPr="00825AE7">
              <w:rPr>
                <w:rFonts w:hint="cs"/>
                <w:color w:val="000000"/>
                <w:sz w:val="24"/>
                <w:szCs w:val="24"/>
                <w:rtl/>
              </w:rPr>
              <w:lastRenderedPageBreak/>
              <w:t>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lastRenderedPageBreak/>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lastRenderedPageBreak/>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0A26B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0A26B9">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0A26B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0A26B9">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0A26B9">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0A26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0A26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0A26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0A26B9">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0A26B9">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0A26B9">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0A26B9">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0A26B9">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0A26B9">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A26B9">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0A26B9">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0A26B9">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0A26B9">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A26B9">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A26B9">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0A26B9">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0A26B9">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A26B9">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A26B9">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0A26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0A26B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0A26B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0A26B9">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0A26B9">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A26B9">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0A26B9">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A26B9">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0A26B9">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0A26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0A26B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0A26B9">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0A26B9">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A26B9">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0A26B9">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A26B9">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0A26B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0A26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0A26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0A26B9">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0A26B9">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A26B9">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0A26B9">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0A26B9">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A26B9">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0A26B9">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0A26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0A26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0A26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0A26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0A26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0A26B9">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hint="cs"/>
          <w:b/>
          <w:bCs/>
          <w:color w:val="000000"/>
          <w:sz w:val="28"/>
          <w:szCs w:val="28"/>
          <w:rtl/>
          <w:lang w:bidi="ar-IQ"/>
        </w:rPr>
      </w:pPr>
    </w:p>
    <w:p w:rsidR="000A26B9" w:rsidRPr="000A26B9" w:rsidRDefault="000A26B9" w:rsidP="000A26B9">
      <w:pPr>
        <w:bidi/>
        <w:rPr>
          <w:rtl/>
          <w:lang w:bidi="ar-IQ"/>
        </w:rPr>
      </w:pPr>
    </w:p>
    <w:p w:rsidR="00466222" w:rsidRDefault="00466222" w:rsidP="00E250CB">
      <w:pPr>
        <w:pStyle w:val="Heading9"/>
        <w:bidi/>
        <w:spacing w:before="0" w:line="340" w:lineRule="exact"/>
        <w:jc w:val="center"/>
        <w:rPr>
          <w:rFonts w:ascii="Times New Roman" w:hAnsi="Times New Roman"/>
          <w:b/>
          <w:bCs/>
          <w:color w:val="000000"/>
          <w:sz w:val="28"/>
          <w:szCs w:val="28"/>
          <w:rtl/>
        </w:rPr>
      </w:pPr>
    </w:p>
    <w:p w:rsidR="00466222" w:rsidRDefault="00466222" w:rsidP="00466222">
      <w:pPr>
        <w:pStyle w:val="Heading9"/>
        <w:bidi/>
        <w:spacing w:before="0" w:line="340" w:lineRule="exact"/>
        <w:jc w:val="center"/>
        <w:rPr>
          <w:rFonts w:ascii="Times New Roman" w:hAnsi="Times New Roman"/>
          <w:b/>
          <w:bCs/>
          <w:color w:val="000000"/>
          <w:sz w:val="28"/>
          <w:szCs w:val="28"/>
          <w:rtl/>
        </w:rPr>
      </w:pPr>
    </w:p>
    <w:p w:rsidR="00466222" w:rsidRDefault="00466222" w:rsidP="00466222">
      <w:pPr>
        <w:pStyle w:val="Heading9"/>
        <w:bidi/>
        <w:spacing w:before="0" w:line="340" w:lineRule="exact"/>
        <w:jc w:val="center"/>
        <w:rPr>
          <w:rFonts w:ascii="Times New Roman" w:hAnsi="Times New Roman"/>
          <w:b/>
          <w:bCs/>
          <w:color w:val="000000"/>
          <w:sz w:val="28"/>
          <w:szCs w:val="28"/>
          <w:rtl/>
        </w:rPr>
      </w:pPr>
    </w:p>
    <w:p w:rsidR="00D2216A" w:rsidRPr="006F42FC" w:rsidRDefault="00561CEB" w:rsidP="0046622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lastRenderedPageBreak/>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1816B9" w:rsidRPr="00167DD5" w:rsidTr="00956C71">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A40305" w:rsidRDefault="001816B9" w:rsidP="00956C71">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956C71">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956C71">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956C71" w:rsidRDefault="00C2369E" w:rsidP="00956C71">
            <w:pPr>
              <w:bidi/>
              <w:jc w:val="center"/>
              <w:rPr>
                <w:rFonts w:ascii="Times New Roman" w:hAnsi="Times New Roman" w:cs="Times New Roman"/>
                <w:b/>
                <w:bCs/>
                <w:color w:val="000000"/>
                <w:spacing w:val="-18"/>
                <w:sz w:val="18"/>
                <w:szCs w:val="18"/>
                <w:lang w:bidi="ar-IQ"/>
              </w:rPr>
            </w:pPr>
            <w:r>
              <w:rPr>
                <w:rFonts w:ascii="Times New Roman" w:hAnsi="Times New Roman" w:cs="Times New Roman"/>
                <w:b/>
                <w:bCs/>
                <w:color w:val="000000"/>
                <w:spacing w:val="-18"/>
                <w:sz w:val="18"/>
                <w:szCs w:val="18"/>
                <w:lang w:bidi="ar-IQ"/>
              </w:rPr>
              <w:t>05-AH0-060</w:t>
            </w:r>
          </w:p>
        </w:tc>
        <w:tc>
          <w:tcPr>
            <w:tcW w:w="28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D52404" w:rsidRDefault="00C2369E" w:rsidP="00956C71">
            <w:pPr>
              <w:bidi/>
              <w:jc w:val="center"/>
              <w:rPr>
                <w:rFonts w:ascii="Arial" w:eastAsia="Times New Roman" w:hAnsi="Arial" w:cs="Arial"/>
                <w:b/>
                <w:bCs/>
                <w:sz w:val="24"/>
                <w:szCs w:val="24"/>
              </w:rPr>
            </w:pPr>
            <w:r w:rsidRPr="00C2369E">
              <w:rPr>
                <w:rFonts w:ascii="Arial" w:eastAsia="Times New Roman" w:hAnsi="Arial" w:cs="Arial"/>
                <w:b/>
                <w:bCs/>
                <w:sz w:val="24"/>
                <w:szCs w:val="24"/>
              </w:rPr>
              <w:t>Linezolide 600mg tablet</w:t>
            </w:r>
          </w:p>
          <w:p w:rsidR="00D52404" w:rsidRPr="00D52404" w:rsidRDefault="00D52404" w:rsidP="00D52404">
            <w:pPr>
              <w:bidi/>
              <w:jc w:val="center"/>
              <w:rPr>
                <w:rFonts w:ascii="Times New Roman" w:hAnsi="Times New Roman" w:cs="Times New Roman"/>
                <w:b/>
                <w:bCs/>
                <w:color w:val="000000"/>
                <w:spacing w:val="-10"/>
                <w:sz w:val="18"/>
                <w:szCs w:val="18"/>
                <w:lang w:bidi="ar-IQ"/>
              </w:rPr>
            </w:pPr>
            <w:r w:rsidRPr="00D52404">
              <w:rPr>
                <w:rFonts w:ascii="Times New Roman" w:hAnsi="Times New Roman" w:cs="Times New Roman"/>
                <w:b/>
                <w:bCs/>
                <w:color w:val="000000"/>
                <w:spacing w:val="-10"/>
                <w:sz w:val="18"/>
                <w:szCs w:val="18"/>
                <w:rtl/>
                <w:lang w:bidi="ar-IQ"/>
              </w:rPr>
              <w:t xml:space="preserve">1154 يتم اضافة الاستطبابات الخاصة بمركز زرع نخاع العظم </w:t>
            </w:r>
          </w:p>
          <w:p w:rsidR="00D52404" w:rsidRPr="00D52404" w:rsidRDefault="00D52404" w:rsidP="00D52404">
            <w:pPr>
              <w:bidi/>
              <w:jc w:val="center"/>
              <w:rPr>
                <w:rFonts w:ascii="Times New Roman" w:hAnsi="Times New Roman" w:cs="Times New Roman"/>
                <w:b/>
                <w:bCs/>
                <w:color w:val="000000"/>
                <w:spacing w:val="-10"/>
                <w:sz w:val="18"/>
                <w:szCs w:val="18"/>
                <w:lang w:bidi="ar-IQ"/>
              </w:rPr>
            </w:pPr>
            <w:r w:rsidRPr="00D52404">
              <w:rPr>
                <w:rFonts w:ascii="Times New Roman" w:hAnsi="Times New Roman" w:cs="Times New Roman"/>
                <w:b/>
                <w:bCs/>
                <w:color w:val="000000"/>
                <w:spacing w:val="-10"/>
                <w:sz w:val="18"/>
                <w:szCs w:val="18"/>
                <w:rtl/>
                <w:lang w:bidi="ar-IQ"/>
              </w:rPr>
              <w:t>خط ثاني</w:t>
            </w:r>
          </w:p>
          <w:p w:rsidR="00D52404" w:rsidRPr="00D52404" w:rsidRDefault="00D52404" w:rsidP="00D52404">
            <w:pPr>
              <w:bidi/>
              <w:jc w:val="center"/>
              <w:rPr>
                <w:rFonts w:ascii="Times New Roman" w:hAnsi="Times New Roman" w:cs="Times New Roman"/>
                <w:b/>
                <w:bCs/>
                <w:color w:val="000000"/>
                <w:spacing w:val="-10"/>
                <w:sz w:val="18"/>
                <w:szCs w:val="18"/>
                <w:lang w:bidi="ar-IQ"/>
              </w:rPr>
            </w:pPr>
            <w:r w:rsidRPr="00D52404">
              <w:rPr>
                <w:rFonts w:ascii="Times New Roman" w:hAnsi="Times New Roman" w:cs="Times New Roman"/>
                <w:b/>
                <w:bCs/>
                <w:color w:val="000000"/>
                <w:spacing w:val="-10"/>
                <w:sz w:val="18"/>
                <w:szCs w:val="18"/>
                <w:rtl/>
                <w:lang w:bidi="ar-IQ"/>
              </w:rPr>
              <w:t>1028</w:t>
            </w:r>
          </w:p>
          <w:p w:rsidR="00D52404" w:rsidRPr="00D52404" w:rsidRDefault="00D52404" w:rsidP="00D52404">
            <w:pPr>
              <w:bidi/>
              <w:jc w:val="center"/>
              <w:rPr>
                <w:rFonts w:ascii="Times New Roman" w:hAnsi="Times New Roman" w:cs="Times New Roman"/>
                <w:b/>
                <w:bCs/>
                <w:color w:val="000000"/>
                <w:spacing w:val="-10"/>
                <w:sz w:val="18"/>
                <w:szCs w:val="18"/>
                <w:lang w:bidi="ar-IQ"/>
              </w:rPr>
            </w:pPr>
            <w:r w:rsidRPr="00D52404">
              <w:rPr>
                <w:rFonts w:ascii="Times New Roman" w:hAnsi="Times New Roman" w:cs="Times New Roman"/>
                <w:b/>
                <w:bCs/>
                <w:color w:val="000000"/>
                <w:spacing w:val="-10"/>
                <w:sz w:val="18"/>
                <w:szCs w:val="18"/>
                <w:rtl/>
                <w:lang w:bidi="ar-IQ"/>
              </w:rPr>
              <w:t>1031</w:t>
            </w:r>
          </w:p>
          <w:p w:rsidR="00D52404" w:rsidRPr="00DA362E" w:rsidRDefault="00D52404" w:rsidP="00D52404">
            <w:pPr>
              <w:bidi/>
              <w:jc w:val="center"/>
              <w:rPr>
                <w:rFonts w:ascii="Times New Roman" w:hAnsi="Times New Roman" w:cs="Times New Roman"/>
                <w:color w:val="000000"/>
                <w:spacing w:val="-10"/>
                <w:sz w:val="18"/>
                <w:szCs w:val="18"/>
                <w:rtl/>
                <w:lang w:bidi="ar-IQ"/>
              </w:rPr>
            </w:pPr>
            <w:r w:rsidRPr="00D52404">
              <w:rPr>
                <w:rFonts w:ascii="Times New Roman" w:hAnsi="Times New Roman" w:cs="Times New Roman"/>
                <w:b/>
                <w:bCs/>
                <w:color w:val="000000"/>
                <w:spacing w:val="-10"/>
                <w:sz w:val="18"/>
                <w:szCs w:val="18"/>
                <w:rtl/>
                <w:lang w:bidi="ar-IQ"/>
              </w:rPr>
              <w:t>يحدد صرفه في علاج التدرن المقاوم  (</w:t>
            </w:r>
            <w:r w:rsidRPr="00D52404">
              <w:rPr>
                <w:rFonts w:ascii="Times New Roman" w:hAnsi="Times New Roman" w:cs="Times New Roman"/>
                <w:b/>
                <w:bCs/>
                <w:color w:val="000000"/>
                <w:spacing w:val="-10"/>
                <w:sz w:val="18"/>
                <w:szCs w:val="18"/>
                <w:lang w:bidi="ar-IQ"/>
              </w:rPr>
              <w:t>MDR</w:t>
            </w:r>
            <w:r w:rsidRPr="00D52404">
              <w:rPr>
                <w:rFonts w:ascii="Times New Roman" w:hAnsi="Times New Roman" w:cs="Times New Roman"/>
                <w:b/>
                <w:bCs/>
                <w:color w:val="000000"/>
                <w:spacing w:val="-10"/>
                <w:sz w:val="18"/>
                <w:szCs w:val="18"/>
                <w:rtl/>
                <w:lang w:bidi="ar-IQ"/>
              </w:rPr>
              <w:t>) والتدرن الشديد المقاوم للعقار  (</w:t>
            </w:r>
            <w:r w:rsidRPr="00D52404">
              <w:rPr>
                <w:rFonts w:ascii="Times New Roman" w:hAnsi="Times New Roman" w:cs="Times New Roman"/>
                <w:b/>
                <w:bCs/>
                <w:color w:val="000000"/>
                <w:spacing w:val="-10"/>
                <w:sz w:val="18"/>
                <w:szCs w:val="18"/>
                <w:lang w:bidi="ar-IQ"/>
              </w:rPr>
              <w:t>MDR</w:t>
            </w:r>
            <w:r w:rsidRPr="00D52404">
              <w:rPr>
                <w:rFonts w:ascii="Times New Roman" w:hAnsi="Times New Roman" w:cs="Times New Roman"/>
                <w:b/>
                <w:bCs/>
                <w:color w:val="000000"/>
                <w:spacing w:val="-10"/>
                <w:sz w:val="18"/>
                <w:szCs w:val="18"/>
                <w:rtl/>
                <w:lang w:bidi="ar-IQ"/>
              </w:rPr>
              <w:t xml:space="preserve">) وكذلك ضمن نظام العلاج القصير الامد للتدرن المقاوم للعقار ( </w:t>
            </w:r>
            <w:r w:rsidRPr="00D52404">
              <w:rPr>
                <w:rFonts w:ascii="Times New Roman" w:hAnsi="Times New Roman" w:cs="Times New Roman"/>
                <w:b/>
                <w:bCs/>
                <w:color w:val="000000"/>
                <w:spacing w:val="-10"/>
                <w:sz w:val="18"/>
                <w:szCs w:val="18"/>
                <w:lang w:bidi="ar-IQ"/>
              </w:rPr>
              <w:t>short course DR regimen</w:t>
            </w:r>
            <w:r w:rsidRPr="00D52404">
              <w:rPr>
                <w:rFonts w:ascii="Times New Roman" w:hAnsi="Times New Roman" w:cs="Times New Roman"/>
                <w:b/>
                <w:bCs/>
                <w:color w:val="000000"/>
                <w:spacing w:val="-10"/>
                <w:sz w:val="18"/>
                <w:szCs w:val="18"/>
                <w:rtl/>
                <w:lang w:bidi="ar-IQ"/>
              </w:rPr>
              <w:t xml:space="preserve"> ) ويحدد صرفه من قبل المركز الوطني التخصصي للامراض الصدرية والتنفسية وعلى ان لا يمنح اجازة استيراد للقطاع </w:t>
            </w:r>
            <w:r w:rsidRPr="00D52404">
              <w:rPr>
                <w:rFonts w:ascii="Times New Roman" w:hAnsi="Times New Roman" w:cs="Times New Roman"/>
                <w:b/>
                <w:bCs/>
                <w:color w:val="000000"/>
                <w:spacing w:val="-10"/>
                <w:sz w:val="18"/>
                <w:szCs w:val="18"/>
                <w:rtl/>
                <w:lang w:bidi="ar-IQ"/>
              </w:rPr>
              <w:lastRenderedPageBreak/>
              <w:t>الخاص للحد من سوء استخدام المادة</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1816B9" w:rsidRPr="00167DD5" w:rsidRDefault="001816B9"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w:t>
            </w:r>
            <w:r w:rsidRPr="002467B5">
              <w:rPr>
                <w:sz w:val="24"/>
                <w:szCs w:val="24"/>
                <w:rtl/>
              </w:rPr>
              <w:lastRenderedPageBreak/>
              <w:t>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0726FF"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 xml:space="preserve">في بلد </w:t>
            </w:r>
            <w:r w:rsidRPr="006F42FC">
              <w:rPr>
                <w:rFonts w:hint="cs"/>
                <w:b/>
                <w:color w:val="000000"/>
                <w:spacing w:val="-2"/>
                <w:szCs w:val="24"/>
                <w:rtl/>
              </w:rPr>
              <w:lastRenderedPageBreak/>
              <w:t>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lastRenderedPageBreak/>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w:t>
            </w:r>
            <w:r w:rsidRPr="000124A3">
              <w:rPr>
                <w:rFonts w:hint="cs"/>
                <w:b/>
                <w:bCs/>
                <w:color w:val="000000"/>
                <w:sz w:val="24"/>
                <w:szCs w:val="24"/>
                <w:rtl/>
                <w:lang w:bidi="ar-JO"/>
              </w:rPr>
              <w:lastRenderedPageBreak/>
              <w:t>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26FF" w:rsidRDefault="000726FF" w:rsidP="00400881">
      <w:pPr>
        <w:spacing w:after="0" w:line="240" w:lineRule="auto"/>
      </w:pPr>
      <w:r>
        <w:separator/>
      </w:r>
    </w:p>
  </w:endnote>
  <w:endnote w:type="continuationSeparator" w:id="0">
    <w:p w:rsidR="000726FF" w:rsidRDefault="000726FF"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0745EC" w:rsidRPr="00D1391E" w:rsidRDefault="000745E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A26B9">
          <w:rPr>
            <w:noProof/>
            <w:sz w:val="24"/>
            <w:szCs w:val="24"/>
          </w:rPr>
          <w:t>40</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26FF" w:rsidRDefault="000726FF" w:rsidP="00400881">
      <w:pPr>
        <w:spacing w:after="0" w:line="240" w:lineRule="auto"/>
      </w:pPr>
      <w:r>
        <w:separator/>
      </w:r>
    </w:p>
  </w:footnote>
  <w:footnote w:type="continuationSeparator" w:id="0">
    <w:p w:rsidR="000726FF" w:rsidRDefault="000726FF" w:rsidP="00400881">
      <w:pPr>
        <w:spacing w:after="0" w:line="240" w:lineRule="auto"/>
      </w:pPr>
      <w:r>
        <w:continuationSeparator/>
      </w:r>
    </w:p>
  </w:footnote>
  <w:footnote w:id="1">
    <w:p w:rsidR="000745EC" w:rsidRPr="00E00D5D" w:rsidRDefault="000745E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0745EC" w:rsidRPr="003D09C4" w:rsidRDefault="000745E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5EC" w:rsidRDefault="000745E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0745EC" w:rsidRDefault="000745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5EC" w:rsidRDefault="000745E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26FF"/>
    <w:rsid w:val="00073752"/>
    <w:rsid w:val="000745EC"/>
    <w:rsid w:val="00077452"/>
    <w:rsid w:val="000830BE"/>
    <w:rsid w:val="00085210"/>
    <w:rsid w:val="00091AE6"/>
    <w:rsid w:val="000A26B9"/>
    <w:rsid w:val="000A5161"/>
    <w:rsid w:val="000C6904"/>
    <w:rsid w:val="000D0621"/>
    <w:rsid w:val="000D27E4"/>
    <w:rsid w:val="000E0279"/>
    <w:rsid w:val="000E4931"/>
    <w:rsid w:val="00101766"/>
    <w:rsid w:val="00111594"/>
    <w:rsid w:val="00120DE8"/>
    <w:rsid w:val="00120FFB"/>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3B9A"/>
    <w:rsid w:val="002945B4"/>
    <w:rsid w:val="002A2D33"/>
    <w:rsid w:val="002A6643"/>
    <w:rsid w:val="002A69B6"/>
    <w:rsid w:val="002B0E81"/>
    <w:rsid w:val="002B7AF9"/>
    <w:rsid w:val="002C0BDB"/>
    <w:rsid w:val="002C1C25"/>
    <w:rsid w:val="002C5E16"/>
    <w:rsid w:val="002D3D23"/>
    <w:rsid w:val="002D467D"/>
    <w:rsid w:val="002D4EAB"/>
    <w:rsid w:val="002F062E"/>
    <w:rsid w:val="002F276D"/>
    <w:rsid w:val="00302DD5"/>
    <w:rsid w:val="00304FC3"/>
    <w:rsid w:val="003100B9"/>
    <w:rsid w:val="003129C7"/>
    <w:rsid w:val="00315D4E"/>
    <w:rsid w:val="00320E20"/>
    <w:rsid w:val="00327B88"/>
    <w:rsid w:val="003327CF"/>
    <w:rsid w:val="0033323A"/>
    <w:rsid w:val="00334C8B"/>
    <w:rsid w:val="00341EAC"/>
    <w:rsid w:val="003425E8"/>
    <w:rsid w:val="00343558"/>
    <w:rsid w:val="00350988"/>
    <w:rsid w:val="00354879"/>
    <w:rsid w:val="003572C1"/>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4371"/>
    <w:rsid w:val="003B7DDD"/>
    <w:rsid w:val="003C0EBF"/>
    <w:rsid w:val="003C421B"/>
    <w:rsid w:val="003C681E"/>
    <w:rsid w:val="003D4B98"/>
    <w:rsid w:val="003D625D"/>
    <w:rsid w:val="003D6360"/>
    <w:rsid w:val="003D6DA6"/>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6222"/>
    <w:rsid w:val="004673F4"/>
    <w:rsid w:val="004702A8"/>
    <w:rsid w:val="0047562E"/>
    <w:rsid w:val="00477221"/>
    <w:rsid w:val="00484A3C"/>
    <w:rsid w:val="00485B85"/>
    <w:rsid w:val="00493564"/>
    <w:rsid w:val="00494EC7"/>
    <w:rsid w:val="004A2ED0"/>
    <w:rsid w:val="004A4BE4"/>
    <w:rsid w:val="004B0571"/>
    <w:rsid w:val="004B2569"/>
    <w:rsid w:val="004C2260"/>
    <w:rsid w:val="004C32C6"/>
    <w:rsid w:val="004C69F8"/>
    <w:rsid w:val="004D2B9C"/>
    <w:rsid w:val="004D3445"/>
    <w:rsid w:val="004E0A90"/>
    <w:rsid w:val="004E3B13"/>
    <w:rsid w:val="004E6B5F"/>
    <w:rsid w:val="004F2195"/>
    <w:rsid w:val="004F469D"/>
    <w:rsid w:val="004F7417"/>
    <w:rsid w:val="004F76B1"/>
    <w:rsid w:val="00500F10"/>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04F"/>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1DE9"/>
    <w:rsid w:val="006435DC"/>
    <w:rsid w:val="006436F0"/>
    <w:rsid w:val="0064382B"/>
    <w:rsid w:val="00644B3F"/>
    <w:rsid w:val="00647667"/>
    <w:rsid w:val="00651709"/>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1677"/>
    <w:rsid w:val="006E4937"/>
    <w:rsid w:val="006F20C3"/>
    <w:rsid w:val="00700F8B"/>
    <w:rsid w:val="00703721"/>
    <w:rsid w:val="00706B5D"/>
    <w:rsid w:val="007143D2"/>
    <w:rsid w:val="00717A4F"/>
    <w:rsid w:val="00724507"/>
    <w:rsid w:val="00726812"/>
    <w:rsid w:val="007315BD"/>
    <w:rsid w:val="0073588C"/>
    <w:rsid w:val="00736986"/>
    <w:rsid w:val="00745F0A"/>
    <w:rsid w:val="007540AB"/>
    <w:rsid w:val="007578D6"/>
    <w:rsid w:val="007612C7"/>
    <w:rsid w:val="00776784"/>
    <w:rsid w:val="00784DDB"/>
    <w:rsid w:val="007866A9"/>
    <w:rsid w:val="007954B2"/>
    <w:rsid w:val="007963B9"/>
    <w:rsid w:val="007A2366"/>
    <w:rsid w:val="007B630A"/>
    <w:rsid w:val="007B6D2A"/>
    <w:rsid w:val="007C097E"/>
    <w:rsid w:val="007C2B76"/>
    <w:rsid w:val="007C3670"/>
    <w:rsid w:val="007C4400"/>
    <w:rsid w:val="007C4FBE"/>
    <w:rsid w:val="007C54F3"/>
    <w:rsid w:val="007D08A4"/>
    <w:rsid w:val="007D6262"/>
    <w:rsid w:val="007E0493"/>
    <w:rsid w:val="007F2565"/>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805F1"/>
    <w:rsid w:val="00880AE3"/>
    <w:rsid w:val="00884FDB"/>
    <w:rsid w:val="00885130"/>
    <w:rsid w:val="0088659C"/>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0B3"/>
    <w:rsid w:val="008D34A2"/>
    <w:rsid w:val="008D4C6B"/>
    <w:rsid w:val="008D681B"/>
    <w:rsid w:val="008E3F66"/>
    <w:rsid w:val="008E5225"/>
    <w:rsid w:val="008E5C62"/>
    <w:rsid w:val="008E6A94"/>
    <w:rsid w:val="0090454C"/>
    <w:rsid w:val="00904CC2"/>
    <w:rsid w:val="009100DB"/>
    <w:rsid w:val="00912836"/>
    <w:rsid w:val="009134A7"/>
    <w:rsid w:val="00915D6D"/>
    <w:rsid w:val="00920564"/>
    <w:rsid w:val="00923221"/>
    <w:rsid w:val="00927DB3"/>
    <w:rsid w:val="009326BA"/>
    <w:rsid w:val="00936A27"/>
    <w:rsid w:val="00937789"/>
    <w:rsid w:val="00937D00"/>
    <w:rsid w:val="0094552D"/>
    <w:rsid w:val="00954667"/>
    <w:rsid w:val="00955BC2"/>
    <w:rsid w:val="00956C71"/>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3361"/>
    <w:rsid w:val="00AB6AE5"/>
    <w:rsid w:val="00AC19FC"/>
    <w:rsid w:val="00AC53BC"/>
    <w:rsid w:val="00AC630B"/>
    <w:rsid w:val="00AD11A4"/>
    <w:rsid w:val="00AD4324"/>
    <w:rsid w:val="00AF0F91"/>
    <w:rsid w:val="00AF205A"/>
    <w:rsid w:val="00AF36A8"/>
    <w:rsid w:val="00AF38D5"/>
    <w:rsid w:val="00AF46EA"/>
    <w:rsid w:val="00B00E1D"/>
    <w:rsid w:val="00B043D5"/>
    <w:rsid w:val="00B05102"/>
    <w:rsid w:val="00B055AF"/>
    <w:rsid w:val="00B06BF8"/>
    <w:rsid w:val="00B07B99"/>
    <w:rsid w:val="00B14C88"/>
    <w:rsid w:val="00B20522"/>
    <w:rsid w:val="00B23056"/>
    <w:rsid w:val="00B32A86"/>
    <w:rsid w:val="00B367A8"/>
    <w:rsid w:val="00B41A87"/>
    <w:rsid w:val="00B42068"/>
    <w:rsid w:val="00B451E1"/>
    <w:rsid w:val="00B50FE9"/>
    <w:rsid w:val="00B56BD0"/>
    <w:rsid w:val="00B578A0"/>
    <w:rsid w:val="00B60B3B"/>
    <w:rsid w:val="00B660C4"/>
    <w:rsid w:val="00B7242C"/>
    <w:rsid w:val="00B73914"/>
    <w:rsid w:val="00B73E3C"/>
    <w:rsid w:val="00B8665B"/>
    <w:rsid w:val="00B9254A"/>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61B"/>
    <w:rsid w:val="00C21986"/>
    <w:rsid w:val="00C2369E"/>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5518"/>
    <w:rsid w:val="00CA07B7"/>
    <w:rsid w:val="00CA5E96"/>
    <w:rsid w:val="00CA6A23"/>
    <w:rsid w:val="00CA6E75"/>
    <w:rsid w:val="00CA79D9"/>
    <w:rsid w:val="00CB43F5"/>
    <w:rsid w:val="00CB5069"/>
    <w:rsid w:val="00CC7FEE"/>
    <w:rsid w:val="00CD31BB"/>
    <w:rsid w:val="00CD33CB"/>
    <w:rsid w:val="00CD5FE1"/>
    <w:rsid w:val="00CE3041"/>
    <w:rsid w:val="00CE3FB1"/>
    <w:rsid w:val="00CE5817"/>
    <w:rsid w:val="00CF1B9A"/>
    <w:rsid w:val="00CF22FB"/>
    <w:rsid w:val="00CF3ADF"/>
    <w:rsid w:val="00D0495F"/>
    <w:rsid w:val="00D06625"/>
    <w:rsid w:val="00D10CF0"/>
    <w:rsid w:val="00D13217"/>
    <w:rsid w:val="00D1391E"/>
    <w:rsid w:val="00D2216A"/>
    <w:rsid w:val="00D23965"/>
    <w:rsid w:val="00D30278"/>
    <w:rsid w:val="00D330CE"/>
    <w:rsid w:val="00D34323"/>
    <w:rsid w:val="00D4585A"/>
    <w:rsid w:val="00D46B5D"/>
    <w:rsid w:val="00D47853"/>
    <w:rsid w:val="00D52404"/>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62E"/>
    <w:rsid w:val="00DB3CFF"/>
    <w:rsid w:val="00DB449E"/>
    <w:rsid w:val="00DB5A1F"/>
    <w:rsid w:val="00DC1578"/>
    <w:rsid w:val="00DC1ABA"/>
    <w:rsid w:val="00DC1DFE"/>
    <w:rsid w:val="00DD5C6D"/>
    <w:rsid w:val="00DE11BF"/>
    <w:rsid w:val="00DF68FB"/>
    <w:rsid w:val="00E00D5D"/>
    <w:rsid w:val="00E0217E"/>
    <w:rsid w:val="00E0601A"/>
    <w:rsid w:val="00E10844"/>
    <w:rsid w:val="00E13F84"/>
    <w:rsid w:val="00E166B2"/>
    <w:rsid w:val="00E16C3B"/>
    <w:rsid w:val="00E2160F"/>
    <w:rsid w:val="00E217A2"/>
    <w:rsid w:val="00E250CB"/>
    <w:rsid w:val="00E32AC0"/>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495E"/>
    <w:rsid w:val="00F9582B"/>
    <w:rsid w:val="00F95B66"/>
    <w:rsid w:val="00FA449B"/>
    <w:rsid w:val="00FA55AF"/>
    <w:rsid w:val="00FB296E"/>
    <w:rsid w:val="00FB4C0E"/>
    <w:rsid w:val="00FB5348"/>
    <w:rsid w:val="00FB6AC7"/>
    <w:rsid w:val="00FC0223"/>
    <w:rsid w:val="00FC3C26"/>
    <w:rsid w:val="00FC6719"/>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56494363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C7DB5-52E7-4648-9C83-9B46AED52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112</Pages>
  <Words>29348</Words>
  <Characters>167285</Characters>
  <Application>Microsoft Office Word</Application>
  <DocSecurity>0</DocSecurity>
  <Lines>1394</Lines>
  <Paragraphs>392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196241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9</cp:revision>
  <cp:lastPrinted>2022-09-07T09:25:00Z</cp:lastPrinted>
  <dcterms:created xsi:type="dcterms:W3CDTF">2023-05-03T10:59:00Z</dcterms:created>
  <dcterms:modified xsi:type="dcterms:W3CDTF">2023-05-15T06:43:00Z</dcterms:modified>
</cp:coreProperties>
</file>