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DE147C">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DE147C">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DE147C">
              <w:rPr>
                <w:rFonts w:ascii="Simplified Arabic" w:hAnsi="Simplified Arabic" w:cs="Simplified Arabic"/>
                <w:b/>
                <w:bCs/>
                <w:color w:val="000000"/>
                <w:sz w:val="32"/>
                <w:szCs w:val="32"/>
                <w:lang w:bidi="ar-LB"/>
              </w:rPr>
              <w:t>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DE147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DE147C">
              <w:rPr>
                <w:rFonts w:asciiTheme="minorBidi" w:hAnsiTheme="minorBidi" w:hint="cs"/>
                <w:color w:val="000000"/>
                <w:sz w:val="32"/>
                <w:szCs w:val="32"/>
                <w:rtl/>
                <w:lang w:bidi="ar-LB"/>
              </w:rPr>
              <w:t>4</w:t>
            </w:r>
            <w:r w:rsidRPr="00212FFB">
              <w:rPr>
                <w:rFonts w:asciiTheme="minorBidi" w:hAnsiTheme="minorBidi"/>
                <w:color w:val="000000"/>
                <w:sz w:val="32"/>
                <w:szCs w:val="32"/>
                <w:highlight w:val="cyan"/>
                <w:rtl/>
                <w:lang w:bidi="ar-LB"/>
              </w:rPr>
              <w:t xml:space="preserve">/  </w:t>
            </w:r>
            <w:r w:rsidR="009B2F13">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DE147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DE147C">
              <w:rPr>
                <w:rFonts w:ascii="Calibri" w:hAnsi="Calibri" w:cs="Arial"/>
                <w:bCs/>
                <w:sz w:val="24"/>
                <w:szCs w:val="24"/>
                <w:lang w:bidi="ar-IQ"/>
              </w:rPr>
              <w:t>A</w:t>
            </w:r>
            <w:r w:rsidRPr="00212FFB">
              <w:rPr>
                <w:rFonts w:ascii="Calibri" w:hAnsi="Calibri" w:cs="Arial"/>
                <w:bCs/>
                <w:sz w:val="24"/>
                <w:szCs w:val="24"/>
                <w:rtl/>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DE147C">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DE147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E147C">
              <w:rPr>
                <w:rFonts w:hint="cs"/>
                <w:sz w:val="24"/>
                <w:szCs w:val="24"/>
                <w:highlight w:val="cyan"/>
                <w:rtl/>
              </w:rPr>
              <w:t>4</w:t>
            </w:r>
            <w:r w:rsidRPr="00212FFB">
              <w:rPr>
                <w:rFonts w:hint="cs"/>
                <w:sz w:val="24"/>
                <w:szCs w:val="24"/>
                <w:highlight w:val="cyan"/>
                <w:rtl/>
              </w:rPr>
              <w:t xml:space="preserve">/    </w:t>
            </w:r>
            <w:r w:rsidR="009B2F13">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E147C">
              <w:rPr>
                <w:rFonts w:hint="cs"/>
                <w:sz w:val="24"/>
                <w:szCs w:val="24"/>
                <w:highlight w:val="cyan"/>
                <w:rtl/>
                <w:lang w:bidi="ar-DZ"/>
              </w:rPr>
              <w:t>10</w:t>
            </w:r>
            <w:r w:rsidRPr="00212FFB">
              <w:rPr>
                <w:rFonts w:hint="cs"/>
                <w:sz w:val="24"/>
                <w:szCs w:val="24"/>
                <w:highlight w:val="cyan"/>
                <w:rtl/>
                <w:lang w:bidi="ar-DZ"/>
              </w:rPr>
              <w:t xml:space="preserve">/   </w:t>
            </w:r>
            <w:r w:rsidR="009B47F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B47FF">
              <w:rPr>
                <w:rFonts w:hint="cs"/>
                <w:color w:val="000000"/>
                <w:spacing w:val="-2"/>
                <w:sz w:val="24"/>
                <w:szCs w:val="24"/>
                <w:highlight w:val="cyan"/>
                <w:rtl/>
              </w:rPr>
              <w:t>1</w:t>
            </w:r>
            <w:r w:rsidR="00DE147C">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DE147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E147C">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DE147C">
              <w:rPr>
                <w:rFonts w:ascii="Arial" w:eastAsia="Times New Roman" w:hAnsi="Arial"/>
                <w:b/>
                <w:bCs/>
                <w:sz w:val="24"/>
                <w:szCs w:val="24"/>
                <w:u w:val="single"/>
              </w:rPr>
              <w:t>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01-B00-016</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Spironolactone  25mg Tablet</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824590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28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0.55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01-C00-043</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labetalol hydrochloride 100 mg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77425</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ويكون استخدامه على الشكل التالي لعلاج حالات ارتفاع ضغط الدم الحملي </w:t>
            </w:r>
            <w:r>
              <w:rPr>
                <w:rFonts w:ascii="Calibri" w:hAnsi="Calibri" w:cs="Calibri"/>
                <w:color w:val="000000"/>
              </w:rPr>
              <w:t>pregnancy intiated hypertension 1</w:t>
            </w:r>
            <w:r>
              <w:rPr>
                <w:rFonts w:ascii="Calibri" w:hAnsi="Calibri" w:cs="Calibri"/>
                <w:color w:val="000000"/>
                <w:rtl/>
              </w:rPr>
              <w:t>-العلاج الفموي 100ملغم مرتين يوميا وتزاد الى 200 ملغم مرتين وكحد اعلى 80 ملغم /اليوم ويفضل عدم استعماله في الاشهر الاولى من الحمل (</w:t>
            </w:r>
            <w:r>
              <w:rPr>
                <w:rFonts w:ascii="Calibri" w:hAnsi="Calibri" w:cs="Calibri"/>
                <w:color w:val="000000"/>
              </w:rPr>
              <w:t>first trimenster of preg</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56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3.49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1.94</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3</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01-G00-008</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45735</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ج/1157 مضاف حديثاً</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10 amp(10ml)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42.8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19.2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04-A00-041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Chloralhydrate 500 mg / 5 ml  10%  oral  solution bottele of (200 ml)</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5070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ج/1100 تحول من المستوى الاول الى المستوى الثاني</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bottle</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2.22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0.55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5</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04-J00-044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Topiramate 50mg tablet</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74120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ج/1158 ترفع المادة الى المستوى الاول</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60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17.21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12.047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7.74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4.3</w:t>
            </w:r>
          </w:p>
        </w:tc>
      </w:tr>
      <w:tr w:rsidR="00E54611" w:rsidRPr="00844D38" w:rsidTr="009E271C">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6</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04-M00-007</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risdiplam 60 mg as a powder for reconstitution to provide 0.75 mg/ml oral solution   </w:t>
            </w:r>
            <w:r>
              <w:rPr>
                <w:rFonts w:ascii="Calibri" w:hAnsi="Calibri" w:cs="Calibri"/>
                <w:color w:val="000000"/>
                <w:rtl/>
              </w:rPr>
              <w:t xml:space="preserve">ج/ </w:t>
            </w:r>
            <w:r>
              <w:rPr>
                <w:rFonts w:ascii="Calibri" w:hAnsi="Calibri" w:cs="Calibri"/>
                <w:color w:val="000000"/>
                <w:rtl/>
              </w:rPr>
              <w:lastRenderedPageBreak/>
              <w:t xml:space="preserve">1174 </w:t>
            </w:r>
            <w:r>
              <w:rPr>
                <w:rFonts w:ascii="Calibri" w:hAnsi="Calibri" w:cs="Calibri"/>
                <w:color w:val="000000"/>
              </w:rPr>
              <w:br/>
            </w:r>
            <w:r>
              <w:rPr>
                <w:rFonts w:ascii="Calibri" w:hAnsi="Calibri" w:cs="Calibri"/>
                <w:color w:val="000000"/>
                <w:rtl/>
              </w:rPr>
              <w:t>يتم توفير كمية من علاج</w:t>
            </w:r>
            <w:r>
              <w:rPr>
                <w:rFonts w:ascii="Calibri" w:hAnsi="Calibri" w:cs="Calibri"/>
                <w:color w:val="000000"/>
              </w:rPr>
              <w:t xml:space="preserve"> risdiplam (Evyrsdi) </w:t>
            </w:r>
            <w:r>
              <w:rPr>
                <w:rFonts w:ascii="Calibri" w:hAnsi="Calibri" w:cs="Calibri"/>
                <w:color w:val="000000"/>
                <w:rtl/>
              </w:rPr>
              <w:t>لعدد خمسين مريض لاحتياج عام 2024 وتتكفل الشركة المصنعة للمادة بتوفير 20% من كمية الاحتياج مجاناً (من ضمنهم الخمسة المرضى الذين تم توفير العلاج مجانا من السنة السابقة) على ان يتم اختيار نوع</w:t>
            </w:r>
            <w:r>
              <w:rPr>
                <w:rFonts w:ascii="Calibri" w:hAnsi="Calibri" w:cs="Calibri"/>
                <w:color w:val="000000"/>
              </w:rPr>
              <w:t xml:space="preserve"> I  </w:t>
            </w:r>
            <w:r>
              <w:rPr>
                <w:rFonts w:ascii="Calibri" w:hAnsi="Calibri" w:cs="Calibri"/>
                <w:color w:val="000000"/>
                <w:rtl/>
              </w:rPr>
              <w:t>و</w:t>
            </w:r>
            <w:r>
              <w:rPr>
                <w:rFonts w:ascii="Calibri" w:hAnsi="Calibri" w:cs="Calibri"/>
                <w:color w:val="000000"/>
              </w:rPr>
              <w:t xml:space="preserve"> II  </w:t>
            </w:r>
            <w:r>
              <w:rPr>
                <w:rFonts w:ascii="Calibri" w:hAnsi="Calibri" w:cs="Calibri"/>
                <w:color w:val="000000"/>
                <w:rtl/>
              </w:rPr>
              <w:t>الذين لم يتم تدهور وضعهم الصحي ونوع</w:t>
            </w:r>
            <w:r>
              <w:rPr>
                <w:rFonts w:ascii="Calibri" w:hAnsi="Calibri" w:cs="Calibri"/>
                <w:color w:val="000000"/>
              </w:rPr>
              <w:t xml:space="preserve"> pre symptomatic </w:t>
            </w:r>
            <w:r>
              <w:rPr>
                <w:rFonts w:ascii="Calibri" w:hAnsi="Calibri" w:cs="Calibri"/>
                <w:color w:val="000000"/>
                <w:rtl/>
              </w:rPr>
              <w:t>قبل ظهور الاعراض</w:t>
            </w:r>
            <w:r>
              <w:rPr>
                <w:rFonts w:ascii="Calibri" w:hAnsi="Calibri" w:cs="Calibri"/>
                <w:color w:val="000000"/>
              </w:rPr>
              <w:br/>
            </w:r>
            <w:r>
              <w:rPr>
                <w:rFonts w:ascii="Calibri" w:hAnsi="Calibri" w:cs="Calibri"/>
                <w:color w:val="000000"/>
                <w:rtl/>
              </w:rPr>
              <w:t>تطالب الشركة المصنعة للمادة انفا بتوفير تحليل الجينات لسهولة وسرعة التشخيص ولعدد 100 مريض سنويا</w:t>
            </w:r>
            <w:r>
              <w:rPr>
                <w:rFonts w:ascii="Calibri" w:hAnsi="Calibri" w:cs="Calibri"/>
                <w:color w:val="000000"/>
              </w:rPr>
              <w:br/>
            </w:r>
            <w:r>
              <w:rPr>
                <w:rFonts w:ascii="Calibri" w:hAnsi="Calibri" w:cs="Calibri"/>
                <w:color w:val="000000"/>
                <w:rtl/>
              </w:rPr>
              <w:t>التزام الشركة بتوفير العلاج للمرضى الذين تم اختيارهم مجاني واكمال العلاج لهم لحين توفر احتياج عام 2024</w:t>
            </w:r>
            <w:r>
              <w:rPr>
                <w:rFonts w:ascii="Calibri" w:hAnsi="Calibri" w:cs="Calibri"/>
                <w:color w:val="000000"/>
              </w:rPr>
              <w:br/>
            </w:r>
            <w:r>
              <w:rPr>
                <w:rFonts w:ascii="Calibri" w:hAnsi="Calibri" w:cs="Calibri"/>
                <w:color w:val="000000"/>
                <w:rtl/>
              </w:rPr>
              <w:t>يتم مراجعة القرار بعد توفر الاحتياج بعد توفير احتياج عام 2024 من علاج</w:t>
            </w:r>
            <w:r>
              <w:rPr>
                <w:rFonts w:ascii="Calibri" w:hAnsi="Calibri" w:cs="Calibri"/>
                <w:color w:val="000000"/>
              </w:rPr>
              <w:t>risdiplam (Evyrsdi)</w:t>
            </w:r>
            <w:r>
              <w:rPr>
                <w:rFonts w:ascii="Calibri" w:hAnsi="Calibri" w:cs="Calibri"/>
                <w:color w:val="000000"/>
              </w:rPr>
              <w:br/>
            </w:r>
            <w:r>
              <w:rPr>
                <w:rFonts w:ascii="Calibri" w:hAnsi="Calibri" w:cs="Calibri"/>
                <w:color w:val="000000"/>
                <w:rtl/>
              </w:rPr>
              <w:t>ج1134</w:t>
            </w:r>
            <w:r>
              <w:rPr>
                <w:rFonts w:ascii="Calibri" w:hAnsi="Calibri" w:cs="Calibri"/>
                <w:color w:val="000000"/>
              </w:rPr>
              <w:t xml:space="preserve"> .</w:t>
            </w:r>
            <w:r>
              <w:rPr>
                <w:rFonts w:ascii="Calibri" w:hAnsi="Calibri" w:cs="Calibri"/>
                <w:color w:val="000000"/>
              </w:rPr>
              <w:br/>
              <w:t xml:space="preserve">1128 </w:t>
            </w:r>
          </w:p>
        </w:tc>
        <w:tc>
          <w:tcPr>
            <w:tcW w:w="1418"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lastRenderedPageBreak/>
              <w:t>1100</w:t>
            </w:r>
          </w:p>
        </w:tc>
        <w:tc>
          <w:tcPr>
            <w:tcW w:w="1842" w:type="dxa"/>
            <w:shd w:val="clear" w:color="auto" w:fill="auto"/>
            <w:vAlign w:val="center"/>
          </w:tcPr>
          <w:p w:rsidR="00E54611" w:rsidRDefault="00E54611">
            <w:pPr>
              <w:bidi/>
              <w:jc w:val="center"/>
              <w:rPr>
                <w:rFonts w:ascii="Arial" w:hAnsi="Arial" w:cs="Arial"/>
                <w:sz w:val="24"/>
                <w:szCs w:val="24"/>
              </w:rPr>
            </w:pPr>
            <w:r>
              <w:rPr>
                <w:rFonts w:ascii="Arial" w:hAnsi="Arial" w:cs="Arial"/>
                <w:rtl/>
              </w:rPr>
              <w:t xml:space="preserve">ج1134 تلتزم الشركات المجهزة بعلاج خمسة مرضى </w:t>
            </w:r>
            <w:r>
              <w:rPr>
                <w:rFonts w:ascii="Arial" w:hAnsi="Arial" w:cs="Arial"/>
                <w:rtl/>
              </w:rPr>
              <w:lastRenderedPageBreak/>
              <w:t>مجانا مع كل عقد مبرم مع كيماديا .  لعلاج حالات (</w:t>
            </w:r>
            <w:r>
              <w:rPr>
                <w:rFonts w:ascii="Arial" w:hAnsi="Arial" w:cs="Arial"/>
              </w:rPr>
              <w:t>SMA</w:t>
            </w:r>
            <w:r>
              <w:rPr>
                <w:rFonts w:ascii="Arial" w:hAnsi="Arial" w:cs="Arial"/>
                <w:rtl/>
              </w:rPr>
              <w:t>) وتحدد لعلاج عشرة مرضى فقط  تتكفل الشركة المصنعة للمادة انفا بعلاج خمسه مرضى منهم مجانا ( الاعداد المذكورة انفا هي لسنة واحدة فقط) وتتكفل ايضا بتوقير الفحص الجيني التاكيدي  لتشخيص المرض  مجانا ويحدد صرفها في  مستشقى حماية الاطفال في دائرة مدينة الطب وفق لجنة طبية تشكل لهذا الغرض</w:t>
            </w:r>
            <w:r>
              <w:rPr>
                <w:rFonts w:ascii="Arial" w:hAnsi="Arial" w:cs="Arial"/>
                <w:rtl/>
              </w:rPr>
              <w:br/>
              <w:t xml:space="preserve">ويعاد النظر بالقرار بعد مرور سنة من استخدام العلاجات انفا  كونها علاجات حديثة وباهظة الثمن ولاتمتلك مؤسساتنا الصحية الخبرة الكافية في استخدامها وعدم وجود احصائيات دقيقة باعداد المرضى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oral solution</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3900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2730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1755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975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7</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05-AG0-025</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Clindamycin (as phosphate) 150mg/ml,   (2ml) Ampoule I.V.,I.M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13060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Access</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amp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1.484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0.96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0.53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8</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05-B00-002</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Acyclovir  200mg Tablet</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76200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25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0.67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9</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05-B00-070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Zidovudine + lamivudine 60mg/30mg dispersible tablet1118</w:t>
            </w:r>
            <w:r>
              <w:rPr>
                <w:rFonts w:ascii="Calibri" w:hAnsi="Calibri" w:cs="Calibri"/>
                <w:color w:val="000000"/>
              </w:rPr>
              <w:br/>
            </w:r>
            <w:r>
              <w:rPr>
                <w:rFonts w:ascii="Calibri" w:hAnsi="Calibri" w:cs="Calibri"/>
                <w:color w:val="000000"/>
                <w:rtl/>
              </w:rPr>
              <w:t xml:space="preserve">ادوية العوز المناعي يستخدما معا </w:t>
            </w:r>
            <w:r>
              <w:rPr>
                <w:rFonts w:ascii="Calibri" w:hAnsi="Calibri" w:cs="Calibri"/>
                <w:color w:val="000000"/>
                <w:rtl/>
              </w:rPr>
              <w:lastRenderedPageBreak/>
              <w:t>كعلاج متكامل للرضع و الاطفال دون سن ال 12 سنة(يتم تجهيزها معا</w:t>
            </w:r>
            <w:r>
              <w:rPr>
                <w:rFonts w:ascii="Calibri" w:hAnsi="Calibri" w:cs="Calibri"/>
                <w:color w:val="000000"/>
              </w:rPr>
              <w:t>)</w:t>
            </w:r>
          </w:p>
        </w:tc>
        <w:tc>
          <w:tcPr>
            <w:tcW w:w="1418"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lastRenderedPageBreak/>
              <w:t>1058400 احتياج طويل الامد (2023-2027</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ج/1118 مضاف حديثا          احتياج طويل الامد (2023-2027) ادوية العوز </w:t>
            </w:r>
            <w:r>
              <w:rPr>
                <w:rFonts w:ascii="Calibri" w:hAnsi="Calibri" w:cs="Calibri"/>
                <w:color w:val="000000"/>
                <w:rtl/>
              </w:rPr>
              <w:lastRenderedPageBreak/>
              <w:t>المناعي يستخدما معا كعلاج متكامل للرضع و الاطفال دون سن ال 12 سنة(يتم تجهيزها معا)</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 xml:space="preserve">6tab </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10</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05-C00-036</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ج\1071 </w:t>
            </w:r>
            <w:r>
              <w:rPr>
                <w:rFonts w:ascii="Calibri" w:hAnsi="Calibri" w:cs="Calibri"/>
                <w:color w:val="000000"/>
              </w:rPr>
              <w:br/>
              <w:t>( 05-C00-036)</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24344</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تصرف المادة من قبل مركز نخاع العظم ومراكز زرع الكلى ومراكز وردهات امراض الدم .    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tl/>
              </w:rPr>
              <w:br/>
              <w:t xml:space="preserve">(تم اقرار المادة في ج   972)       حسب قاعدة اقل الاسعار ج 972 </w:t>
            </w:r>
            <w:r>
              <w:rPr>
                <w:rFonts w:ascii="Calibri" w:hAnsi="Calibri" w:cs="Calibri"/>
                <w:color w:val="000000"/>
                <w:rtl/>
              </w:rPr>
              <w:br/>
              <w:t>ج\1071 الغاء النسب</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vial(20ml)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60.2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38.7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11</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05-C00-041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lastRenderedPageBreak/>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40381</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 1146</w:t>
            </w:r>
            <w:r>
              <w:rPr>
                <w:rFonts w:ascii="Calibri" w:hAnsi="Calibri" w:cs="Calibri"/>
                <w:color w:val="000000"/>
                <w:rtl/>
              </w:rPr>
              <w:br/>
              <w:t xml:space="preserve">يضاف استطباب علاج اللشمانيا الحشوية كخط اول للمادة ويحصر صرف هذا الاستطباب في </w:t>
            </w:r>
            <w:r>
              <w:rPr>
                <w:rFonts w:ascii="Calibri" w:hAnsi="Calibri" w:cs="Calibri"/>
                <w:color w:val="000000"/>
                <w:rtl/>
              </w:rPr>
              <w:lastRenderedPageBreak/>
              <w:t xml:space="preserve">مستشفيات الاطفال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38.7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12</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05-D00-023</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12089</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ج/1146 تحول المادة الى المستوى الثاني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bot(100ml)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86.32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60.42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38.84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21.58</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13</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05-D00-043</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18980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  الخبيثة وبعض انواع الملاريا </w:t>
            </w:r>
            <w:r>
              <w:rPr>
                <w:rFonts w:ascii="Calibri" w:hAnsi="Calibri" w:cs="Calibri"/>
                <w:color w:val="000000"/>
              </w:rPr>
              <w:t>Falciparam</w:t>
            </w:r>
            <w:r>
              <w:rPr>
                <w:rFonts w:ascii="Calibri" w:hAnsi="Calibri" w:cs="Calibri"/>
                <w:color w:val="000000"/>
                <w:rtl/>
              </w:rPr>
              <w:t>من  لمعالجة الحالات النادرة</w:t>
            </w:r>
            <w:r>
              <w:rPr>
                <w:rFonts w:ascii="Calibri" w:hAnsi="Calibri" w:cs="Calibri"/>
                <w:color w:val="000000"/>
                <w:rtl/>
              </w:rPr>
              <w:br/>
              <w:t>1017</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24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18.9</w:t>
            </w:r>
          </w:p>
        </w:tc>
        <w:tc>
          <w:tcPr>
            <w:tcW w:w="1134"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12.15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6.75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14</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05-E00-014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58440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ج/1128 مضاف حديثا</w:t>
            </w:r>
            <w:r>
              <w:rPr>
                <w:rFonts w:ascii="Calibri" w:hAnsi="Calibri" w:cs="Calibri"/>
                <w:color w:val="000000"/>
                <w:rtl/>
              </w:rPr>
              <w:br/>
              <w:t>لعلاج دودة الكبد</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4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15</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05-E00-015</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Mebendazole  500mg  Tablet1138</w:t>
            </w:r>
            <w:r>
              <w:rPr>
                <w:rFonts w:ascii="Calibri" w:hAnsi="Calibri" w:cs="Calibri"/>
                <w:color w:val="000000"/>
                <w:rtl/>
              </w:rPr>
              <w:t>وتستخدم ضمن برنامج منظمة الصحة العالمية</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460270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ج/1138 مضاف حديثا وتستخدم ضمن برنامج منظمة الصحة العالمية</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1.45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0.65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0.36</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16</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06-C00-011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61155</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ج/1158 ترفع المادة الى المستوى الاول وتكون حسب قاعدة اقل الاسعار بين  المادة بالرمز الوطني (06-</w:t>
            </w:r>
            <w:r>
              <w:rPr>
                <w:rFonts w:ascii="Calibri" w:hAnsi="Calibri" w:cs="Calibri"/>
                <w:color w:val="000000"/>
              </w:rPr>
              <w:t>C00-044</w:t>
            </w:r>
            <w:r>
              <w:rPr>
                <w:rFonts w:ascii="Calibri" w:hAnsi="Calibri" w:cs="Calibri"/>
                <w:color w:val="000000"/>
                <w:rtl/>
              </w:rPr>
              <w:t>)</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vial +solvent</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6.75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3.75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17</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06-C00-044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Urofollitropin (highly purified human </w:t>
            </w:r>
            <w:r>
              <w:rPr>
                <w:rFonts w:ascii="Calibri" w:hAnsi="Calibri" w:cs="Calibri"/>
                <w:color w:val="000000"/>
              </w:rPr>
              <w:lastRenderedPageBreak/>
              <w:t>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r>
              <w:rPr>
                <w:rFonts w:ascii="Calibri" w:hAnsi="Calibri" w:cs="Calibri"/>
                <w:color w:val="000000"/>
              </w:rPr>
              <w:br/>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 xml:space="preserve">(06-C00-011)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61155</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ج/1158 </w:t>
            </w:r>
            <w:r>
              <w:rPr>
                <w:rFonts w:ascii="Calibri" w:hAnsi="Calibri" w:cs="Calibri"/>
                <w:color w:val="000000"/>
                <w:rtl/>
              </w:rPr>
              <w:br/>
              <w:t xml:space="preserve">حسب قاعدة اقل </w:t>
            </w:r>
            <w:r>
              <w:rPr>
                <w:rFonts w:ascii="Calibri" w:hAnsi="Calibri" w:cs="Calibri"/>
                <w:color w:val="000000"/>
                <w:rtl/>
              </w:rPr>
              <w:lastRenderedPageBreak/>
              <w:t xml:space="preserve">الاسعار بين  المادة بالرمز الوطني  </w:t>
            </w:r>
            <w:r>
              <w:rPr>
                <w:rFonts w:ascii="Calibri" w:hAnsi="Calibri" w:cs="Calibri"/>
                <w:color w:val="000000"/>
                <w:rtl/>
              </w:rPr>
              <w:br/>
              <w:t>(06-</w:t>
            </w:r>
            <w:r>
              <w:rPr>
                <w:rFonts w:ascii="Calibri" w:hAnsi="Calibri" w:cs="Calibri"/>
                <w:color w:val="000000"/>
              </w:rPr>
              <w:t>C00-011</w:t>
            </w:r>
            <w:r>
              <w:rPr>
                <w:rFonts w:ascii="Calibri" w:hAnsi="Calibri" w:cs="Calibri"/>
                <w:color w:val="000000"/>
                <w:rtl/>
              </w:rPr>
              <w:t xml:space="preserve">) من مصدر بشري على ان تلتزم  الشركة المجهزة  بتقديم الادلة والاثباتات  العلمية والتقنية في كل ما ياتي:  خلو المنتوج من الفايروسات والبكتيريا (والبروتينات الغريبة((  </w:t>
            </w:r>
            <w:r>
              <w:rPr>
                <w:rFonts w:ascii="Calibri" w:hAnsi="Calibri" w:cs="Calibri"/>
                <w:color w:val="000000"/>
              </w:rPr>
              <w:t>priuns</w:t>
            </w:r>
            <w:r>
              <w:rPr>
                <w:rFonts w:ascii="Calibri" w:hAnsi="Calibri" w:cs="Calibri"/>
                <w:color w:val="000000"/>
                <w:rtl/>
              </w:rPr>
              <w:br/>
              <w:t xml:space="preserve">  -الكفاءة على ن تقاس بطريقة  ال</w:t>
            </w:r>
            <w:r>
              <w:rPr>
                <w:rFonts w:ascii="Calibri" w:hAnsi="Calibri" w:cs="Calibri"/>
                <w:color w:val="000000"/>
              </w:rPr>
              <w:t>filled by mass</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1vial+solvent</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6.75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3.75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18</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06-E00-021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Methylprednisolone acetate  80mg/2ml  I.M, intra-articular, injection (2ml) Vial or Ampoule</w:t>
            </w:r>
            <w:r>
              <w:rPr>
                <w:rFonts w:ascii="Calibri" w:hAnsi="Calibri" w:cs="Calibri"/>
                <w:color w:val="000000"/>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109310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amp or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0.66</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19</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06-IB0-011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Ibandronic acid (as mono sodium salt monohydrate) 150mg</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7266</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4.65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1.15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20</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07-DB0-005</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Desogestrel 75mcg Tablet</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711137</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ج/1158 ترفع المادة الى المستوى الاول</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28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0.86</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21</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08-H00-024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Emicizumab 150mg vial solution for injection</w:t>
            </w:r>
            <w:r>
              <w:rPr>
                <w:rFonts w:ascii="Calibri" w:hAnsi="Calibri" w:cs="Calibri"/>
                <w:color w:val="000000"/>
              </w:rPr>
              <w:br/>
            </w:r>
            <w:r>
              <w:rPr>
                <w:rFonts w:ascii="Calibri" w:hAnsi="Calibri" w:cs="Calibri"/>
                <w:color w:val="000000"/>
                <w:rtl/>
              </w:rPr>
              <w:lastRenderedPageBreak/>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عدد الفحوصات(502 ) توفر مجانا</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6689</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1092</w:t>
            </w:r>
            <w:r>
              <w:rPr>
                <w:rFonts w:ascii="Calibri" w:hAnsi="Calibri" w:cs="Calibri"/>
                <w:color w:val="000000"/>
                <w:rtl/>
              </w:rPr>
              <w:br/>
              <w:t xml:space="preserve">ويحصر صرفها كعلاج </w:t>
            </w:r>
            <w:r>
              <w:rPr>
                <w:rFonts w:ascii="Calibri" w:hAnsi="Calibri" w:cs="Calibri"/>
                <w:color w:val="000000"/>
                <w:rtl/>
              </w:rPr>
              <w:lastRenderedPageBreak/>
              <w:t xml:space="preserve">وقائي لمرضى الهيموفيليا </w:t>
            </w:r>
            <w:r>
              <w:rPr>
                <w:rFonts w:ascii="Calibri" w:hAnsi="Calibri" w:cs="Calibri"/>
                <w:color w:val="000000"/>
              </w:rPr>
              <w:t>A</w:t>
            </w:r>
            <w:r>
              <w:rPr>
                <w:rFonts w:ascii="Calibri" w:hAnsi="Calibri" w:cs="Calibri"/>
                <w:color w:val="000000"/>
                <w:rtl/>
              </w:rPr>
              <w:t xml:space="preserve">   مع وجود مثبطات  على ان تكون كمية المثبطات اكثر من 5</w:t>
            </w:r>
            <w:r>
              <w:rPr>
                <w:rFonts w:ascii="Calibri" w:hAnsi="Calibri" w:cs="Calibri"/>
                <w:color w:val="000000"/>
              </w:rPr>
              <w:t>unit</w:t>
            </w:r>
            <w:r>
              <w:rPr>
                <w:rFonts w:ascii="Calibri" w:hAnsi="Calibri" w:cs="Calibri"/>
                <w:color w:val="000000"/>
                <w:rtl/>
              </w:rPr>
              <w:t xml:space="preserve"> </w:t>
            </w:r>
            <w:r>
              <w:rPr>
                <w:rFonts w:ascii="Calibri" w:hAnsi="Calibri" w:cs="Calibri"/>
                <w:color w:val="000000"/>
                <w:rtl/>
              </w:rPr>
              <w:br/>
              <w:t xml:space="preserve">وتصرف في مراكز وشعب امراض الدم الوراثية </w:t>
            </w:r>
            <w:r>
              <w:rPr>
                <w:rFonts w:ascii="Calibri" w:hAnsi="Calibri" w:cs="Calibri"/>
                <w:color w:val="000000"/>
                <w:rtl/>
              </w:rPr>
              <w:br/>
              <w:t xml:space="preserve">وتلزم الشركة بتوفير الفحص الاتي مجانا اعتمادا على اعداد المرضى </w:t>
            </w:r>
            <w:r>
              <w:rPr>
                <w:rFonts w:ascii="Calibri" w:hAnsi="Calibri" w:cs="Calibri"/>
                <w:color w:val="000000"/>
              </w:rPr>
              <w:t>chromogenic</w:t>
            </w:r>
            <w:r>
              <w:rPr>
                <w:rFonts w:ascii="Calibri" w:hAnsi="Calibri" w:cs="Calibri"/>
                <w:color w:val="000000"/>
                <w:rtl/>
              </w:rPr>
              <w:t xml:space="preserve"> </w:t>
            </w:r>
            <w:r>
              <w:rPr>
                <w:rFonts w:ascii="Calibri" w:hAnsi="Calibri" w:cs="Calibri"/>
                <w:color w:val="000000"/>
              </w:rPr>
              <w:t>assay for factor VIII</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3074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2151.8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1383.3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768.5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22</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09-AA0-008</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Vitamin  A 100000 I.U Capsule</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1697332</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ج987</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20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0.933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0.33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23</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09-AA0-009</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Vitamin  A 200000 I.U  Capsule</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3453410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20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0.933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0.33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24</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09-D00-070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128066</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يؤخذ بنظر الاعتبار عند تثبيت ادوية السموم</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bot(100ml)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2.85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0.71</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25</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09-Ebh-001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milk formula for phenyketoneuria (PKU)  infant patients for age ( from birth-1year)</w:t>
            </w:r>
            <w:r>
              <w:rPr>
                <w:rFonts w:ascii="Calibri" w:hAnsi="Calibri" w:cs="Calibri"/>
                <w:color w:val="000000"/>
              </w:rPr>
              <w:br/>
              <w:t>Phenylalanine free.</w:t>
            </w:r>
          </w:p>
        </w:tc>
        <w:tc>
          <w:tcPr>
            <w:tcW w:w="1418"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3890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400 gm</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17.5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11.25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6.25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26</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09-Ebh-002</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 xml:space="preserve">Phenylalanine  free  </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 xml:space="preserve">تكون منافذ صرف الحليب الطبي </w:t>
            </w:r>
            <w:r>
              <w:rPr>
                <w:rFonts w:ascii="Calibri" w:hAnsi="Calibri" w:cs="Calibri"/>
                <w:color w:val="000000"/>
                <w:rtl/>
              </w:rPr>
              <w:lastRenderedPageBreak/>
              <w:t>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t>مستشفى العلوية للاطفال / صحة الرصافة</w:t>
            </w:r>
          </w:p>
        </w:tc>
        <w:tc>
          <w:tcPr>
            <w:tcW w:w="1418"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lastRenderedPageBreak/>
              <w:t>27060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TIN/CAN</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31.08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21.75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13.98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7.77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27</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09-H00-012</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sodium benzoate 250 mg capsule </w:t>
            </w:r>
          </w:p>
        </w:tc>
        <w:tc>
          <w:tcPr>
            <w:tcW w:w="1418"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3050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57 g</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28</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09-H00-028</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Sapropterin dihydrochloride 100 mg 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r>
              <w:rPr>
                <w:rFonts w:ascii="Calibri" w:hAnsi="Calibri" w:cs="Calibri"/>
                <w:color w:val="000000"/>
                <w:rtl/>
              </w:rPr>
              <w:t>ادخال بالجلسة 864 وتحديد الشكل الصيدلانى والتركيز ب</w:t>
            </w:r>
          </w:p>
        </w:tc>
        <w:tc>
          <w:tcPr>
            <w:tcW w:w="1418"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54200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30 soluble tab</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733.3</w:t>
            </w:r>
          </w:p>
        </w:tc>
        <w:tc>
          <w:tcPr>
            <w:tcW w:w="1134"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513.3</w:t>
            </w:r>
          </w:p>
        </w:tc>
        <w:tc>
          <w:tcPr>
            <w:tcW w:w="1134"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330</w:t>
            </w:r>
          </w:p>
        </w:tc>
        <w:tc>
          <w:tcPr>
            <w:tcW w:w="1134" w:type="dxa"/>
            <w:shd w:val="clear" w:color="auto" w:fill="auto"/>
            <w:vAlign w:val="bottom"/>
          </w:tcPr>
          <w:p w:rsidR="00E54611" w:rsidRDefault="00E54611">
            <w:pPr>
              <w:jc w:val="right"/>
              <w:rPr>
                <w:rFonts w:ascii="Arial" w:hAnsi="Arial" w:cs="Arial"/>
                <w:color w:val="000000"/>
                <w:sz w:val="20"/>
                <w:szCs w:val="20"/>
              </w:rPr>
            </w:pPr>
            <w:r>
              <w:rPr>
                <w:rFonts w:ascii="Arial" w:hAnsi="Arial" w:cs="Arial"/>
                <w:color w:val="000000"/>
                <w:sz w:val="20"/>
                <w:szCs w:val="20"/>
              </w:rPr>
              <w:t>183.3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29</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10-AC0-026</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w:t>
            </w:r>
            <w:r>
              <w:rPr>
                <w:rFonts w:ascii="Calibri" w:hAnsi="Calibri" w:cs="Calibri"/>
                <w:color w:val="000000"/>
              </w:rPr>
              <w:lastRenderedPageBreak/>
              <w:t>moderate to severe psoriasis</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كلا حسب استطبابه</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1160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ج/1122 مضاف حديثا  ويحدد صرفها لعلاج</w:t>
            </w:r>
            <w:r>
              <w:rPr>
                <w:rFonts w:ascii="Calibri" w:hAnsi="Calibri" w:cs="Calibri"/>
                <w:color w:val="000000"/>
                <w:rtl/>
              </w:rPr>
              <w:br/>
            </w:r>
            <w:r>
              <w:rPr>
                <w:rFonts w:ascii="Calibri" w:hAnsi="Calibri" w:cs="Calibri"/>
                <w:color w:val="000000"/>
              </w:rPr>
              <w:t>moderately to severely active Crohn’s disease</w:t>
            </w:r>
            <w:r>
              <w:rPr>
                <w:rFonts w:ascii="Calibri" w:hAnsi="Calibri" w:cs="Calibri"/>
                <w:color w:val="000000"/>
                <w:rtl/>
              </w:rPr>
              <w:t xml:space="preserve">  و </w:t>
            </w:r>
            <w:r>
              <w:rPr>
                <w:rFonts w:ascii="Calibri" w:hAnsi="Calibri" w:cs="Calibri"/>
                <w:color w:val="000000"/>
              </w:rPr>
              <w:t>moderate to severe psoriasis</w:t>
            </w:r>
            <w:r>
              <w:rPr>
                <w:rFonts w:ascii="Calibri" w:hAnsi="Calibri" w:cs="Calibri"/>
                <w:color w:val="000000"/>
                <w:rtl/>
              </w:rPr>
              <w:t xml:space="preserve"> بعد فشل العلاجات البايولوجية المقرة سابقا لهذا الغرض, </w:t>
            </w:r>
            <w:r>
              <w:rPr>
                <w:rFonts w:ascii="Calibri" w:hAnsi="Calibri" w:cs="Calibri"/>
                <w:color w:val="000000"/>
                <w:rtl/>
              </w:rPr>
              <w:lastRenderedPageBreak/>
              <w:t>ويحدد صرفها في دائرة مدينة الطب فقط.تلتزم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pfs</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2425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1697.5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1091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636</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30</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10-AC0-027</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ج/1122 مضاف حديثا  ويحدد صرفها لعلاج   </w:t>
            </w:r>
            <w:r>
              <w:rPr>
                <w:rFonts w:ascii="Calibri" w:hAnsi="Calibri" w:cs="Calibri"/>
                <w:color w:val="000000"/>
                <w:rtl/>
              </w:rPr>
              <w:br/>
              <w:t xml:space="preserve">  </w:t>
            </w:r>
            <w:r>
              <w:rPr>
                <w:rFonts w:ascii="Calibri" w:hAnsi="Calibri" w:cs="Calibri"/>
                <w:color w:val="000000"/>
              </w:rPr>
              <w:t>moderately to severely active</w:t>
            </w:r>
            <w:r>
              <w:rPr>
                <w:rFonts w:ascii="Calibri" w:hAnsi="Calibri" w:cs="Calibri"/>
                <w:color w:val="000000"/>
                <w:rtl/>
              </w:rPr>
              <w:t xml:space="preserve"> </w:t>
            </w:r>
            <w:r>
              <w:rPr>
                <w:rFonts w:ascii="Calibri" w:hAnsi="Calibri" w:cs="Calibri"/>
                <w:color w:val="000000"/>
              </w:rPr>
              <w:t>Crohn’s disease</w:t>
            </w:r>
            <w:r>
              <w:rPr>
                <w:rFonts w:ascii="Calibri" w:hAnsi="Calibri" w:cs="Calibri"/>
                <w:color w:val="000000"/>
                <w:rtl/>
              </w:rPr>
              <w:t>بعد فشل العلاجات البايولوجية المقرة سابقا لهذا الغرض, ويحدد صرفها في دائرة مدينة الطب فقط.</w:t>
            </w:r>
            <w:r>
              <w:rPr>
                <w:rFonts w:ascii="Calibri" w:hAnsi="Calibri" w:cs="Calibri"/>
                <w:color w:val="000000"/>
                <w:rtl/>
              </w:rPr>
              <w:br/>
              <w:t>تلتزم الشركة المصنعه للماده انفا بالاستمرار بتوفير العلاج بشكل مجاني للمرضى المستخدمين للعلاج حاليا لحين توفيره من قبل كيماديا وحسب ضوابط الاقرار المشروط</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2240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1568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1008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560</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31</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10-AC0-029</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Ixekizumab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w:t>
            </w:r>
            <w:r>
              <w:rPr>
                <w:rFonts w:ascii="Calibri" w:hAnsi="Calibri" w:cs="Calibri"/>
                <w:color w:val="000000"/>
                <w:rtl/>
              </w:rPr>
              <w:lastRenderedPageBreak/>
              <w:t xml:space="preserve">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 xml:space="preserve">TNF </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5782</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ج/1140 مضاف حديثا      ويحصر استخدامها للاستطباب </w:t>
            </w:r>
            <w:r>
              <w:rPr>
                <w:rFonts w:ascii="Calibri" w:hAnsi="Calibri" w:cs="Calibri"/>
                <w:color w:val="000000"/>
              </w:rPr>
              <w:lastRenderedPageBreak/>
              <w:t>Ankylosing</w:t>
            </w:r>
            <w:r>
              <w:rPr>
                <w:rFonts w:ascii="Calibri" w:hAnsi="Calibri" w:cs="Calibri"/>
                <w:color w:val="000000"/>
                <w:rtl/>
              </w:rPr>
              <w:t xml:space="preserve"> </w:t>
            </w:r>
            <w:r>
              <w:rPr>
                <w:rFonts w:ascii="Calibri" w:hAnsi="Calibri" w:cs="Calibri"/>
                <w:color w:val="000000"/>
              </w:rPr>
              <w:t>spondylitis</w:t>
            </w:r>
            <w:r>
              <w:rPr>
                <w:rFonts w:ascii="Calibri" w:hAnsi="Calibri" w:cs="Calibri"/>
                <w:color w:val="000000"/>
                <w:rtl/>
              </w:rPr>
              <w:t xml:space="preserve"> كخط ثاني بعد فشل استخدام علاجات ال</w:t>
            </w:r>
            <w:r>
              <w:rPr>
                <w:rFonts w:ascii="Calibri" w:hAnsi="Calibri" w:cs="Calibri"/>
                <w:color w:val="000000"/>
              </w:rPr>
              <w:t>TNF</w:t>
            </w:r>
            <w:r>
              <w:rPr>
                <w:rFonts w:ascii="Calibri" w:hAnsi="Calibri" w:cs="Calibri"/>
                <w:color w:val="000000"/>
                <w:rtl/>
              </w:rPr>
              <w:t xml:space="preserve"> لمدة 6 اشهر وتلزم الشركة المجهزة للعلاج بتوفير فحص </w:t>
            </w:r>
            <w:r>
              <w:rPr>
                <w:rFonts w:ascii="Calibri" w:hAnsi="Calibri" w:cs="Calibri"/>
                <w:color w:val="000000"/>
              </w:rPr>
              <w:t>IGRA</w:t>
            </w:r>
            <w:r>
              <w:rPr>
                <w:rFonts w:ascii="Calibri" w:hAnsi="Calibri" w:cs="Calibri"/>
                <w:color w:val="000000"/>
                <w:rtl/>
              </w:rPr>
              <w:t xml:space="preserve"> مجاناً وحسب اعداد المرضى</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pfs</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722.2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505.4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324.9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180.5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32</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10-AC0-033</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ankylosing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t>-</w:t>
            </w:r>
            <w:r>
              <w:rPr>
                <w:rFonts w:ascii="Calibri" w:hAnsi="Calibri" w:cs="Calibri"/>
                <w:color w:val="000000"/>
                <w:rtl/>
              </w:rPr>
              <w:t xml:space="preserve">استمرار الشركة المصنعة بتزويد </w:t>
            </w:r>
            <w:r>
              <w:rPr>
                <w:rFonts w:ascii="Calibri" w:hAnsi="Calibri" w:cs="Calibri"/>
                <w:color w:val="000000"/>
                <w:rtl/>
              </w:rPr>
              <w:lastRenderedPageBreak/>
              <w:t>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توفر مجانا</w:t>
            </w:r>
            <w:r>
              <w:rPr>
                <w:rFonts w:ascii="Calibri" w:hAnsi="Calibri" w:cs="Calibri"/>
                <w:color w:val="000000"/>
              </w:rP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tl/>
              </w:rPr>
              <w:t>عدد الفحوصات 1522</w:t>
            </w:r>
            <w:r>
              <w:rPr>
                <w:rFonts w:ascii="Calibri" w:hAnsi="Calibri" w:cs="Calibri"/>
                <w:color w:val="000000"/>
              </w:rPr>
              <w:t xml:space="preserve">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9132</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ج/1153  مضاف حديثاً             </w:t>
            </w:r>
            <w:r>
              <w:rPr>
                <w:rFonts w:ascii="Calibri" w:hAnsi="Calibri" w:cs="Calibri"/>
                <w:color w:val="000000"/>
                <w:rtl/>
              </w:rPr>
              <w:br/>
              <w:t xml:space="preserve">-يحصر استخدامها للاستطبابات (( </w:t>
            </w:r>
            <w:r>
              <w:rPr>
                <w:rFonts w:ascii="Calibri" w:hAnsi="Calibri" w:cs="Calibri"/>
                <w:color w:val="000000"/>
              </w:rPr>
              <w:t>Rheumatoid arthritis , ankylosing</w:t>
            </w:r>
            <w:r>
              <w:rPr>
                <w:rFonts w:ascii="Calibri" w:hAnsi="Calibri" w:cs="Calibri"/>
                <w:color w:val="000000"/>
                <w:rtl/>
              </w:rPr>
              <w:t xml:space="preserve"> </w:t>
            </w:r>
            <w:r>
              <w:rPr>
                <w:rFonts w:ascii="Calibri" w:hAnsi="Calibri" w:cs="Calibri"/>
                <w:color w:val="000000"/>
              </w:rPr>
              <w:t>spondylitis</w:t>
            </w:r>
            <w:r>
              <w:rPr>
                <w:rFonts w:ascii="Calibri" w:hAnsi="Calibri" w:cs="Calibri"/>
                <w:color w:val="000000"/>
                <w:rtl/>
              </w:rPr>
              <w:t xml:space="preserve"> &amp; </w:t>
            </w:r>
            <w:r>
              <w:rPr>
                <w:rFonts w:ascii="Calibri" w:hAnsi="Calibri" w:cs="Calibri"/>
                <w:color w:val="000000"/>
              </w:rPr>
              <w:t>psoriatic arthritis</w:t>
            </w:r>
            <w:r>
              <w:rPr>
                <w:rFonts w:ascii="Calibri" w:hAnsi="Calibri" w:cs="Calibri"/>
                <w:color w:val="000000"/>
                <w:rtl/>
              </w:rPr>
              <w:t xml:space="preserve">   وبنسبة لا تتجاوز ال 10% وتستقطع من احتياج علاجات ال </w:t>
            </w:r>
            <w:r>
              <w:rPr>
                <w:rFonts w:ascii="Calibri" w:hAnsi="Calibri" w:cs="Calibri"/>
                <w:color w:val="000000"/>
              </w:rPr>
              <w:t>TNF I ( Adalimumab</w:t>
            </w:r>
            <w:r>
              <w:rPr>
                <w:rFonts w:ascii="Calibri" w:hAnsi="Calibri" w:cs="Calibri"/>
                <w:color w:val="000000"/>
                <w:rtl/>
              </w:rPr>
              <w:t xml:space="preserve"> , </w:t>
            </w:r>
            <w:r>
              <w:rPr>
                <w:rFonts w:ascii="Calibri" w:hAnsi="Calibri" w:cs="Calibri"/>
                <w:color w:val="000000"/>
              </w:rPr>
              <w:t>Infliximab , Etanercept</w:t>
            </w:r>
            <w:r>
              <w:rPr>
                <w:rFonts w:ascii="Calibri" w:hAnsi="Calibri" w:cs="Calibri"/>
                <w:color w:val="000000"/>
                <w:rtl/>
              </w:rPr>
              <w:t>) لاستطبابات المفاصل الرومتايزمية فقط , ويثبت الاحتياج من قبل اللجنة الاستشارية سنوياً</w:t>
            </w:r>
            <w:r>
              <w:rPr>
                <w:rFonts w:ascii="Calibri" w:hAnsi="Calibri" w:cs="Calibri"/>
                <w:color w:val="000000"/>
                <w:rtl/>
              </w:rPr>
              <w:br/>
              <w:t xml:space="preserve">-استمرار الشركة المصنعة بتزويد المرضى  المشاركين بالدراسة (23) مريض </w:t>
            </w:r>
            <w:r>
              <w:rPr>
                <w:rFonts w:ascii="Calibri" w:hAnsi="Calibri" w:cs="Calibri"/>
                <w:color w:val="000000"/>
                <w:rtl/>
              </w:rPr>
              <w:lastRenderedPageBreak/>
              <w:t xml:space="preserve">بالعلاج لحين توفيره من قبل الشركة العامة لتسويق الادوية </w:t>
            </w:r>
            <w:r>
              <w:rPr>
                <w:rFonts w:ascii="Calibri" w:hAnsi="Calibri" w:cs="Calibri"/>
                <w:color w:val="000000"/>
                <w:rtl/>
              </w:rPr>
              <w:br/>
              <w:t xml:space="preserve">- تلتزم الشركة بتوفير </w:t>
            </w:r>
            <w:r>
              <w:rPr>
                <w:rFonts w:ascii="Calibri" w:hAnsi="Calibri" w:cs="Calibri"/>
                <w:color w:val="000000"/>
              </w:rPr>
              <w:t>IGRA test screening for TB</w:t>
            </w:r>
            <w:r>
              <w:rPr>
                <w:rFonts w:ascii="Calibri" w:hAnsi="Calibri" w:cs="Calibri"/>
                <w:color w:val="000000"/>
                <w:rtl/>
              </w:rPr>
              <w:t xml:space="preserve"> وحسب اعداد المرضى  المحددين من قبل اللجنة الاستشارية وبواقع فحصين لكل مريض سنوياً </w:t>
            </w:r>
            <w:r>
              <w:rPr>
                <w:rFonts w:ascii="Calibri" w:hAnsi="Calibri" w:cs="Calibri"/>
                <w:color w:val="000000"/>
                <w:rtl/>
              </w:rPr>
              <w:br/>
              <w:t xml:space="preserve"> يعاد النظر في القرار بعد سنة</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pfp of 50mg</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350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225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33</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11-BC0-011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ketorolac tromethamine 0.5 % Eye Drop</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59820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10 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3.51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0.87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34</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11-E00-011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Hydroxypropyl methyl cellulose(HPM) (Hypermellose)  1% Eye Drop</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71080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15 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0.55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35</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14-AB0-010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 Side effects of N2O:</w:t>
            </w:r>
            <w:r>
              <w:rPr>
                <w:rFonts w:ascii="Calibri" w:hAnsi="Calibri" w:cs="Calibri"/>
                <w:color w:val="000000"/>
              </w:rPr>
              <w:br/>
              <w:t>1. Respiratory Depression</w:t>
            </w:r>
            <w:r>
              <w:rPr>
                <w:rFonts w:ascii="Calibri" w:hAnsi="Calibri" w:cs="Calibri"/>
                <w:color w:val="000000"/>
              </w:rPr>
              <w:br/>
              <w:t>2. Diffusion hypoxia</w:t>
            </w:r>
            <w:r>
              <w:rPr>
                <w:rFonts w:ascii="Calibri" w:hAnsi="Calibri" w:cs="Calibri"/>
                <w:color w:val="000000"/>
              </w:rPr>
              <w:br/>
              <w:t>3. Postoperative Nausea and Vomiting</w:t>
            </w:r>
            <w:r>
              <w:rPr>
                <w:rFonts w:ascii="Calibri" w:hAnsi="Calibri" w:cs="Calibri"/>
                <w:color w:val="000000"/>
              </w:rPr>
              <w:br/>
              <w:t>4. Hyperhomocysteinemia</w:t>
            </w:r>
            <w:r>
              <w:rPr>
                <w:rFonts w:ascii="Calibri" w:hAnsi="Calibri" w:cs="Calibri"/>
                <w:color w:val="000000"/>
              </w:rPr>
              <w:br/>
              <w:t>5. Subacutemyeloneuropathy</w:t>
            </w:r>
            <w:r>
              <w:rPr>
                <w:rFonts w:ascii="Calibri" w:hAnsi="Calibri" w:cs="Calibri"/>
                <w:color w:val="000000"/>
              </w:rPr>
              <w:br/>
            </w:r>
            <w:r>
              <w:rPr>
                <w:rFonts w:ascii="Calibri" w:hAnsi="Calibri" w:cs="Calibri"/>
                <w:color w:val="000000"/>
              </w:rPr>
              <w:br/>
              <w:t>Contraindications of using N2O :</w:t>
            </w:r>
            <w:r>
              <w:rPr>
                <w:rFonts w:ascii="Calibri" w:hAnsi="Calibri" w:cs="Calibri"/>
                <w:color w:val="000000"/>
              </w:rPr>
              <w:br/>
            </w:r>
            <w:r>
              <w:rPr>
                <w:rFonts w:ascii="Calibri" w:hAnsi="Calibri" w:cs="Calibri"/>
                <w:color w:val="000000"/>
              </w:rPr>
              <w:lastRenderedPageBreak/>
              <w:br/>
              <w:t>1-The first trimester of pregnancy</w:t>
            </w:r>
            <w:r>
              <w:rPr>
                <w:rFonts w:ascii="Calibri" w:hAnsi="Calibri" w:cs="Calibri"/>
                <w:color w:val="000000"/>
              </w:rPr>
              <w:br/>
              <w:t>2-Pneumothorax,</w:t>
            </w:r>
            <w:r>
              <w:rPr>
                <w:rFonts w:ascii="Calibri" w:hAnsi="Calibri" w:cs="Calibri"/>
                <w:color w:val="000000"/>
              </w:rPr>
              <w:br/>
              <w:t>3-small bowel obstruction,</w:t>
            </w:r>
            <w:r>
              <w:rPr>
                <w:rFonts w:ascii="Calibri" w:hAnsi="Calibri" w:cs="Calibri"/>
                <w:color w:val="000000"/>
              </w:rPr>
              <w:br/>
              <w:t>4-middle ear surgery,</w:t>
            </w:r>
            <w:r>
              <w:rPr>
                <w:rFonts w:ascii="Calibri" w:hAnsi="Calibri" w:cs="Calibri"/>
                <w:color w:val="00000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Pr>
                <w:rFonts w:ascii="Calibri" w:hAnsi="Calibri" w:cs="Calibri"/>
                <w:color w:val="000000"/>
              </w:rPr>
              <w:br/>
              <w:t>6-Laparoscopic cases, nitrous oxide can accumulate in the pneumoperitoneum,</w:t>
            </w:r>
            <w:r>
              <w:rPr>
                <w:rFonts w:ascii="Calibri" w:hAnsi="Calibri" w:cs="Calibri"/>
                <w:color w:val="000000"/>
              </w:rPr>
              <w:br/>
              <w:t>7-Pulmonary hypertension</w:t>
            </w:r>
            <w:r>
              <w:rPr>
                <w:rFonts w:ascii="Calibri" w:hAnsi="Calibri" w:cs="Calibri"/>
                <w:color w:val="000000"/>
              </w:rPr>
              <w:br/>
              <w:t>8-Severe psychiatric disorders: Nitrous oxide can cause dreaming and hallucinations</w:t>
            </w:r>
            <w:r>
              <w:rPr>
                <w:rFonts w:ascii="Calibri" w:hAnsi="Calibri" w:cs="Calibri"/>
                <w:color w:val="000000"/>
              </w:rPr>
              <w:br/>
              <w:t>9-Head and neck procedures with cautery use, While nitrous oxide is non-flammable, it supports combustion, and its use should be avoided in these procedures</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4510</w:t>
            </w:r>
          </w:p>
        </w:tc>
        <w:tc>
          <w:tcPr>
            <w:tcW w:w="1842" w:type="dxa"/>
            <w:shd w:val="clear" w:color="auto" w:fill="auto"/>
            <w:vAlign w:val="bottom"/>
          </w:tcPr>
          <w:p w:rsidR="00E54611" w:rsidRDefault="00E54611">
            <w:pPr>
              <w:rPr>
                <w:rFonts w:ascii="Calibri" w:hAnsi="Calibri" w:cs="Calibri"/>
                <w:color w:val="000000"/>
              </w:rPr>
            </w:pPr>
            <w:r>
              <w:rPr>
                <w:rFonts w:ascii="Calibri" w:hAnsi="Calibri" w:cs="Calibri"/>
                <w:color w:val="000000"/>
              </w:rPr>
              <w:t>0</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1bottle</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93.8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60.3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33.5</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36</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15-AA0-024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Melphalan 50 mg (as Hydrochloride) powder for reconstitution vial ( with </w:t>
            </w:r>
            <w:r>
              <w:rPr>
                <w:rFonts w:ascii="Calibri" w:hAnsi="Calibri" w:cs="Calibri"/>
                <w:color w:val="000000"/>
              </w:rPr>
              <w:lastRenderedPageBreak/>
              <w:t xml:space="preserve">solvent-diluent ) </w:t>
            </w:r>
            <w:r>
              <w:rPr>
                <w:rFonts w:ascii="Calibri" w:hAnsi="Calibri" w:cs="Calibri"/>
                <w:color w:val="000000"/>
                <w:rtl/>
              </w:rPr>
              <w:t>يخصص في مركز زراعة نخاع العظم في مدينة الطب</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1030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يخصص في مركز زراعة نخاع العظم في مدينة الطب ،دائرة صحة </w:t>
            </w:r>
            <w:r>
              <w:rPr>
                <w:rFonts w:ascii="Calibri" w:hAnsi="Calibri" w:cs="Calibri"/>
                <w:color w:val="000000"/>
                <w:rtl/>
              </w:rPr>
              <w:lastRenderedPageBreak/>
              <w:t>السليمانية/ مركز شاسوار كرميان/ مركز زرع نخاع العظم بحسب كتاب قسم الصيدلة ذي العدد 4489 بتاريخ 29/11/2022</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vial+solvent</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200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140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37</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15-AF0-020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Methylprednisolone (as sodium succinate or  as hemisuccinate  )500 mg   with solvent ( water for injection with Benzyl alcohol 9mg/ml      I.V,I.M injection  vial or ampoule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44170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     ج/1157 </w:t>
            </w:r>
            <w:r>
              <w:rPr>
                <w:rFonts w:ascii="Calibri" w:hAnsi="Calibri" w:cs="Calibri"/>
                <w:color w:val="000000"/>
                <w:rtl/>
              </w:rPr>
              <w:br/>
              <w:t xml:space="preserve">1. اضافة ملح للمادة </w:t>
            </w:r>
            <w:r>
              <w:rPr>
                <w:rFonts w:ascii="Calibri" w:hAnsi="Calibri" w:cs="Calibri"/>
                <w:color w:val="000000"/>
                <w:rtl/>
              </w:rPr>
              <w:br/>
              <w:t>2. ترفع المادة من المستوى الثالث الى المستوى الاول</w:t>
            </w:r>
            <w:r>
              <w:rPr>
                <w:rFonts w:ascii="Calibri" w:hAnsi="Calibri" w:cs="Calibri"/>
                <w:color w:val="000000"/>
                <w:rtl/>
              </w:rPr>
              <w:br/>
              <w:t xml:space="preserve">        لكل التراكيز المقرة للمادة انفا يكون الزرق  </w:t>
            </w:r>
            <w:r>
              <w:rPr>
                <w:rFonts w:ascii="Calibri" w:hAnsi="Calibri" w:cs="Calibri"/>
                <w:color w:val="000000"/>
              </w:rPr>
              <w:t>I.V,I.M</w:t>
            </w:r>
            <w:r>
              <w:rPr>
                <w:rFonts w:ascii="Calibri" w:hAnsi="Calibri" w:cs="Calibri"/>
                <w:color w:val="000000"/>
                <w:rtl/>
              </w:rPr>
              <w:t xml:space="preserve">  وتكون طريقة الزرق للـ </w:t>
            </w:r>
            <w:r>
              <w:rPr>
                <w:rFonts w:ascii="Calibri" w:hAnsi="Calibri" w:cs="Calibri"/>
                <w:color w:val="000000"/>
                <w:rtl/>
              </w:rPr>
              <w:br/>
              <w:t xml:space="preserve">1غم   </w:t>
            </w:r>
            <w:r>
              <w:rPr>
                <w:rFonts w:ascii="Calibri" w:hAnsi="Calibri" w:cs="Calibri"/>
                <w:color w:val="000000"/>
              </w:rPr>
              <w:t>I.V</w:t>
            </w:r>
            <w:r>
              <w:rPr>
                <w:rFonts w:ascii="Calibri" w:hAnsi="Calibri" w:cs="Calibri"/>
                <w:color w:val="000000"/>
                <w:rtl/>
              </w:rPr>
              <w:t xml:space="preserve"> فقط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11.2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7.85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2.8</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38</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15-B00-027</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ج\1071</w:t>
            </w:r>
            <w:r>
              <w:rPr>
                <w:rFonts w:ascii="Calibri" w:hAnsi="Calibri" w:cs="Calibri"/>
                <w:color w:val="000000"/>
              </w:rPr>
              <w:br/>
              <w:t>108</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23192</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جج 1108 الخط الاول و يحصر  في (الكرخ, مدينة الطب -صحة بغداد الرصافة,نينوى,البصرة ,دهوك ,اربيل, سليمانية,النجف ,كربلاء, واسط,كركوك, بابل )</w:t>
            </w:r>
            <w:r>
              <w:rPr>
                <w:rFonts w:ascii="Calibri" w:hAnsi="Calibri" w:cs="Calibri"/>
                <w:color w:val="000000"/>
                <w:rtl/>
              </w:rPr>
              <w:br/>
              <w:t xml:space="preserve"> ج986  </w:t>
            </w:r>
            <w:r>
              <w:rPr>
                <w:rFonts w:ascii="Calibri" w:hAnsi="Calibri" w:cs="Calibri"/>
                <w:color w:val="000000"/>
                <w:rtl/>
              </w:rPr>
              <w:br/>
              <w:t xml:space="preserve">ج/986   تكون نسية العلاج 10% من عدد المرضى </w:t>
            </w:r>
            <w:r>
              <w:rPr>
                <w:rFonts w:ascii="Calibri" w:hAnsi="Calibri" w:cs="Calibri"/>
                <w:color w:val="000000"/>
                <w:rtl/>
              </w:rPr>
              <w:br/>
              <w:t>1085 تعديل الشكل الصيدلاني على ان يتم توفير الارخص سعرا بعد حذف الكود 15-</w:t>
            </w:r>
            <w:r>
              <w:rPr>
                <w:rFonts w:ascii="Calibri" w:hAnsi="Calibri" w:cs="Calibri"/>
                <w:color w:val="000000"/>
              </w:rPr>
              <w:t>B00-083</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4 pfs</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514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359.7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231.29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128.49</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39</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15-B00-120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1296</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1097</w:t>
            </w:r>
            <w:r>
              <w:rPr>
                <w:rFonts w:ascii="Calibri" w:hAnsi="Calibri" w:cs="Calibri"/>
                <w:color w:val="000000"/>
                <w:rtl/>
              </w:rPr>
              <w:br/>
              <w:t xml:space="preserve">ويحصر استخدامها لعلاج حالة </w:t>
            </w:r>
            <w:r>
              <w:rPr>
                <w:rFonts w:ascii="Calibri" w:hAnsi="Calibri" w:cs="Calibri"/>
                <w:color w:val="000000"/>
              </w:rPr>
              <w:t>PPMS</w:t>
            </w:r>
            <w:r>
              <w:rPr>
                <w:rFonts w:ascii="Calibri" w:hAnsi="Calibri" w:cs="Calibri"/>
                <w:color w:val="000000"/>
                <w:rtl/>
              </w:rPr>
              <w:t xml:space="preserve"> الخط الثاني</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3973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2781.1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1787.8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993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40</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15-B00-122</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50400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ج/1141 مضاف حديثا وحسب قاعدة اقل الاسعار ويحصر استخدامها للاستطباب التالي:</w:t>
            </w:r>
            <w:r>
              <w:rPr>
                <w:rFonts w:ascii="Calibri" w:hAnsi="Calibri" w:cs="Calibri"/>
                <w:color w:val="000000"/>
              </w:rPr>
              <w:t>metastatic (adeno) ALK positive non-small cell</w:t>
            </w:r>
            <w:r>
              <w:rPr>
                <w:rFonts w:ascii="Calibri" w:hAnsi="Calibri" w:cs="Calibri"/>
                <w:color w:val="000000"/>
                <w:rtl/>
              </w:rPr>
              <w:t xml:space="preserve"> </w:t>
            </w:r>
            <w:r>
              <w:rPr>
                <w:rFonts w:ascii="Calibri" w:hAnsi="Calibri" w:cs="Calibri"/>
                <w:color w:val="000000"/>
              </w:rPr>
              <w:t>lung cancer</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60 cap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3357.3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2350.1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1510.7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839.3</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41</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15-B00-129</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Nintedanib 100mg as esilate soft capsule</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10100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 1133 مضاف حديثا</w:t>
            </w:r>
            <w:r>
              <w:rPr>
                <w:rFonts w:ascii="Calibri" w:hAnsi="Calibri" w:cs="Calibri"/>
                <w:color w:val="000000"/>
                <w:rtl/>
              </w:rPr>
              <w:br/>
              <w:t>ويحصر استخدامها لعلاج حالات (</w:t>
            </w:r>
            <w:r>
              <w:rPr>
                <w:rFonts w:ascii="Calibri" w:hAnsi="Calibri" w:cs="Calibri"/>
                <w:color w:val="000000"/>
              </w:rPr>
              <w:t>Idiopathic Pulmonary Fibrosis</w:t>
            </w:r>
            <w:r>
              <w:rPr>
                <w:rFonts w:ascii="Calibri" w:hAnsi="Calibri" w:cs="Calibri"/>
                <w:color w:val="00000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60 cap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961.74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673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432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240</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42</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15-B00-130</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lastRenderedPageBreak/>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(Idiopathic Pulmonary Fibrosis) </w:t>
            </w:r>
            <w:r>
              <w:rPr>
                <w:rFonts w:ascii="Calibri" w:hAnsi="Calibri" w:cs="Calibri"/>
                <w:color w:val="000000"/>
                <w:rtl/>
              </w:rPr>
              <w:t>ويتم تشخيص وتسجيل المرضى مركزيا في مستشفى بغداد التعليمي /استشارية الامراض التنفسية</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33200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r>
            <w:r>
              <w:rPr>
                <w:rFonts w:ascii="Calibri" w:hAnsi="Calibri" w:cs="Calibri"/>
                <w:color w:val="000000"/>
                <w:rtl/>
              </w:rPr>
              <w:lastRenderedPageBreak/>
              <w:t>ويحصر استخدامها لعلاج حالات (</w:t>
            </w:r>
            <w:r>
              <w:rPr>
                <w:rFonts w:ascii="Calibri" w:hAnsi="Calibri" w:cs="Calibri"/>
                <w:color w:val="000000"/>
              </w:rPr>
              <w:t>Idiopathic Pulmonary Fibrosis</w:t>
            </w:r>
            <w:r>
              <w:rPr>
                <w:rFonts w:ascii="Calibri" w:hAnsi="Calibri" w:cs="Calibri"/>
                <w:color w:val="000000"/>
                <w:rtl/>
              </w:rPr>
              <w:t>) 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60 cap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2010</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1407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904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502</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43</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15-B00-137</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Alectinib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 xml:space="preserve">وبنسبة 70%للماده الاقل سعرا ويتم تامين 30%من المادة الثانية على ان لايتجاوز سعرها العرض الارخص وبخلافه تكون </w:t>
            </w:r>
            <w:r>
              <w:rPr>
                <w:rFonts w:ascii="Calibri" w:hAnsi="Calibri" w:cs="Calibri"/>
                <w:color w:val="000000"/>
                <w:rtl/>
              </w:rPr>
              <w:lastRenderedPageBreak/>
              <w:t>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lastRenderedPageBreak/>
              <w:t>100800</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ج/1141 مضاف حديثا وحسب قاعدة اقل الاسعار ويحصر استخدامها للاستطباب التالي:</w:t>
            </w:r>
            <w:r>
              <w:rPr>
                <w:rFonts w:ascii="Calibri" w:hAnsi="Calibri" w:cs="Calibri"/>
                <w:color w:val="000000"/>
              </w:rPr>
              <w:t>metastatic (adeno) ALK positive non-small cell</w:t>
            </w:r>
            <w:r>
              <w:rPr>
                <w:rFonts w:ascii="Calibri" w:hAnsi="Calibri" w:cs="Calibri"/>
                <w:color w:val="000000"/>
                <w:rtl/>
              </w:rPr>
              <w:t xml:space="preserve"> </w:t>
            </w:r>
            <w:r>
              <w:rPr>
                <w:rFonts w:ascii="Calibri" w:hAnsi="Calibri" w:cs="Calibri"/>
                <w:color w:val="000000"/>
              </w:rPr>
              <w:t>lung cancer</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224 cap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1923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1346.1</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865.3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480.7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44</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15-F00-003</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Calmette-Guerin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5682</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t>قاعدة اقل الاسعار</w:t>
            </w:r>
            <w:r>
              <w:rPr>
                <w:rFonts w:ascii="Calibri" w:hAnsi="Calibri" w:cs="Calibri"/>
                <w:color w:val="000000"/>
                <w:rtl/>
              </w:rPr>
              <w:br/>
              <w:t>15-</w:t>
            </w:r>
            <w:r>
              <w:rPr>
                <w:rFonts w:ascii="Calibri" w:hAnsi="Calibri" w:cs="Calibri"/>
                <w:color w:val="000000"/>
              </w:rPr>
              <w:t>F00-003</w:t>
            </w:r>
            <w:r>
              <w:rPr>
                <w:rFonts w:ascii="Calibri" w:hAnsi="Calibri" w:cs="Calibri"/>
                <w:color w:val="000000"/>
                <w:rtl/>
              </w:rPr>
              <w:br/>
              <w:t>و</w:t>
            </w:r>
            <w:r>
              <w:rPr>
                <w:rFonts w:ascii="Calibri" w:hAnsi="Calibri" w:cs="Calibri"/>
                <w:color w:val="000000"/>
                <w:rtl/>
              </w:rPr>
              <w:br/>
              <w:t>15-</w:t>
            </w:r>
            <w:r>
              <w:rPr>
                <w:rFonts w:ascii="Calibri" w:hAnsi="Calibri" w:cs="Calibri"/>
                <w:color w:val="000000"/>
              </w:rPr>
              <w:t>F00-004</w:t>
            </w:r>
            <w:r>
              <w:rPr>
                <w:rFonts w:ascii="Calibri" w:hAnsi="Calibri" w:cs="Calibri"/>
                <w:color w:val="000000"/>
                <w:rtl/>
              </w:rPr>
              <w:br/>
              <w:t>(</w:t>
            </w:r>
            <w:r>
              <w:rPr>
                <w:rFonts w:ascii="Calibri" w:hAnsi="Calibri" w:cs="Calibri"/>
                <w:color w:val="000000"/>
              </w:rPr>
              <w:t>for bladder cancer/bladder carcinoma</w:t>
            </w:r>
            <w:r>
              <w:rPr>
                <w:rFonts w:ascii="Calibri" w:hAnsi="Calibri" w:cs="Calibri"/>
                <w:color w:val="000000"/>
                <w:rtl/>
              </w:rPr>
              <w:t>)</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pack of 3 vial</w:t>
            </w:r>
          </w:p>
        </w:tc>
        <w:tc>
          <w:tcPr>
            <w:tcW w:w="1134" w:type="dxa"/>
            <w:shd w:val="clear" w:color="auto" w:fill="auto"/>
            <w:vAlign w:val="bottom"/>
          </w:tcPr>
          <w:p w:rsidR="00E54611" w:rsidRDefault="00E54611">
            <w:pPr>
              <w:rPr>
                <w:rFonts w:ascii="Arial" w:hAnsi="Arial" w:cs="Arial"/>
                <w:color w:val="000000"/>
                <w:sz w:val="20"/>
                <w:szCs w:val="20"/>
              </w:rPr>
            </w:pPr>
            <w:r>
              <w:rPr>
                <w:rFonts w:ascii="Arial" w:hAnsi="Arial" w:cs="Arial"/>
                <w:color w:val="000000"/>
                <w:sz w:val="20"/>
                <w:szCs w:val="20"/>
              </w:rPr>
              <w:t> </w:t>
            </w:r>
          </w:p>
        </w:tc>
        <w:tc>
          <w:tcPr>
            <w:tcW w:w="1134" w:type="dxa"/>
            <w:shd w:val="clear" w:color="auto" w:fill="auto"/>
            <w:vAlign w:val="bottom"/>
          </w:tcPr>
          <w:p w:rsidR="00E54611" w:rsidRDefault="00E54611">
            <w:pPr>
              <w:rPr>
                <w:rFonts w:ascii="Arial" w:hAnsi="Arial" w:cs="Arial"/>
                <w:color w:val="000000"/>
                <w:sz w:val="20"/>
                <w:szCs w:val="20"/>
              </w:rPr>
            </w:pPr>
            <w:r>
              <w:rPr>
                <w:rFonts w:ascii="Arial" w:hAnsi="Arial" w:cs="Arial"/>
                <w:color w:val="000000"/>
                <w:sz w:val="20"/>
                <w:szCs w:val="20"/>
              </w:rPr>
              <w:t> </w:t>
            </w:r>
          </w:p>
        </w:tc>
        <w:tc>
          <w:tcPr>
            <w:tcW w:w="1134" w:type="dxa"/>
            <w:shd w:val="clear" w:color="auto" w:fill="auto"/>
            <w:vAlign w:val="bottom"/>
          </w:tcPr>
          <w:p w:rsidR="00E54611" w:rsidRDefault="00E54611">
            <w:pPr>
              <w:rPr>
                <w:rFonts w:ascii="Arial" w:hAnsi="Arial" w:cs="Arial"/>
                <w:color w:val="000000"/>
                <w:sz w:val="20"/>
                <w:szCs w:val="20"/>
              </w:rPr>
            </w:pPr>
            <w:r>
              <w:rPr>
                <w:rFonts w:ascii="Arial" w:hAnsi="Arial" w:cs="Arial"/>
                <w:color w:val="000000"/>
                <w:sz w:val="20"/>
                <w:szCs w:val="20"/>
              </w:rPr>
              <w:t> </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61.81</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45</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15-F00-004</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8275</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ج/ 1133 مضاف حديثا </w:t>
            </w:r>
            <w:r>
              <w:rPr>
                <w:rFonts w:ascii="Calibri" w:hAnsi="Calibri" w:cs="Calibri"/>
                <w:color w:val="000000"/>
                <w:rtl/>
              </w:rPr>
              <w:br/>
              <w:t>قاعدة اقل الاسعار</w:t>
            </w:r>
            <w:r>
              <w:rPr>
                <w:rFonts w:ascii="Calibri" w:hAnsi="Calibri" w:cs="Calibri"/>
                <w:color w:val="000000"/>
                <w:rtl/>
              </w:rPr>
              <w:br/>
              <w:t>15-</w:t>
            </w:r>
            <w:r>
              <w:rPr>
                <w:rFonts w:ascii="Calibri" w:hAnsi="Calibri" w:cs="Calibri"/>
                <w:color w:val="000000"/>
              </w:rPr>
              <w:t>F00-003</w:t>
            </w:r>
            <w:r>
              <w:rPr>
                <w:rFonts w:ascii="Calibri" w:hAnsi="Calibri" w:cs="Calibri"/>
                <w:color w:val="000000"/>
                <w:rtl/>
              </w:rPr>
              <w:br/>
              <w:t>و</w:t>
            </w:r>
            <w:r>
              <w:rPr>
                <w:rFonts w:ascii="Calibri" w:hAnsi="Calibri" w:cs="Calibri"/>
                <w:color w:val="000000"/>
                <w:rtl/>
              </w:rPr>
              <w:br/>
              <w:t>15-</w:t>
            </w:r>
            <w:r>
              <w:rPr>
                <w:rFonts w:ascii="Calibri" w:hAnsi="Calibri" w:cs="Calibri"/>
                <w:color w:val="000000"/>
              </w:rPr>
              <w:t>F00-004</w:t>
            </w:r>
            <w:r>
              <w:rPr>
                <w:rFonts w:ascii="Calibri" w:hAnsi="Calibri" w:cs="Calibri"/>
                <w:color w:val="000000"/>
                <w:rtl/>
              </w:rPr>
              <w:br/>
              <w:t>(</w:t>
            </w:r>
            <w:r>
              <w:rPr>
                <w:rFonts w:ascii="Calibri" w:hAnsi="Calibri" w:cs="Calibri"/>
                <w:color w:val="000000"/>
              </w:rPr>
              <w:t>for bladder cancer/bladder carcinoma</w:t>
            </w:r>
            <w:r>
              <w:rPr>
                <w:rFonts w:ascii="Calibri" w:hAnsi="Calibri" w:cs="Calibri"/>
                <w:color w:val="000000"/>
                <w:rtl/>
              </w:rPr>
              <w:t>)</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4 VIALS</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249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174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112</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62</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46</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17-000-027</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Methylene blue 1% (10ml) Ampoule  slow I.V.                                    </w:t>
            </w:r>
          </w:p>
        </w:tc>
        <w:tc>
          <w:tcPr>
            <w:tcW w:w="1418"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450 ا حتياج طويل الامد (2022-2026)</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احتياج طويل الامد (2022-2026) ج/ 1116 يرفع الى المستوى الاول  ج/ 1101 يرفع الى المستوى الثاني   يتم تثبيت الاحتياج من قبل المركز الاستشاري لاستعلامات السموم+ ذي قار    التأكيد على استخدام مرشح  (</w:t>
            </w:r>
            <w:r>
              <w:rPr>
                <w:rFonts w:ascii="Calibri" w:hAnsi="Calibri" w:cs="Calibri"/>
                <w:color w:val="000000"/>
              </w:rPr>
              <w:t>STERILE FILTER</w:t>
            </w:r>
            <w:r>
              <w:rPr>
                <w:rFonts w:ascii="Calibri" w:hAnsi="Calibri" w:cs="Calibri"/>
                <w:color w:val="000000"/>
                <w:rtl/>
              </w:rPr>
              <w:t xml:space="preserve">)بقياس </w:t>
            </w:r>
            <w:r>
              <w:rPr>
                <w:rFonts w:ascii="Calibri" w:hAnsi="Calibri" w:cs="Calibri"/>
                <w:color w:val="000000"/>
                <w:rtl/>
              </w:rPr>
              <w:lastRenderedPageBreak/>
              <w:t>(0.45</w:t>
            </w:r>
            <w:r>
              <w:rPr>
                <w:rFonts w:ascii="Calibri" w:hAnsi="Calibri" w:cs="Calibri"/>
                <w:color w:val="000000"/>
              </w:rPr>
              <w:t>micron</w:t>
            </w:r>
            <w:r>
              <w:rPr>
                <w:rFonts w:ascii="Calibri" w:hAnsi="Calibri" w:cs="Calibri"/>
                <w:color w:val="000000"/>
                <w:rtl/>
              </w:rPr>
              <w:t xml:space="preserve">) </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lastRenderedPageBreak/>
              <w:t>1 vial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84</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58.8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37.8</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21</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lastRenderedPageBreak/>
              <w:t>47</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17-000-031</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Obidoxime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1418"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8000 ا حتياج طويل الامد (2022-2026)</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 xml:space="preserve">         احتياج طويل الامد (2022-2026)    يتم تثبيت الاحتياج من قبل المركز الاستشاري لاستعلامات السموم حصرا + ذي قار</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1 amp</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0.5</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0.3</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0.17</w:t>
            </w:r>
          </w:p>
        </w:tc>
      </w:tr>
      <w:tr w:rsidR="00E54611" w:rsidRPr="00844D38" w:rsidTr="000E4931">
        <w:trPr>
          <w:trHeight w:val="207"/>
        </w:trPr>
        <w:tc>
          <w:tcPr>
            <w:tcW w:w="709" w:type="dxa"/>
            <w:shd w:val="clear" w:color="auto" w:fill="auto"/>
            <w:vAlign w:val="center"/>
          </w:tcPr>
          <w:p w:rsidR="00E54611" w:rsidRDefault="00E54611">
            <w:pPr>
              <w:jc w:val="center"/>
              <w:rPr>
                <w:rFonts w:ascii="Arial" w:hAnsi="Arial" w:cs="Arial"/>
                <w:color w:val="000000"/>
              </w:rPr>
            </w:pPr>
            <w:r>
              <w:rPr>
                <w:rFonts w:ascii="Arial" w:hAnsi="Arial" w:cs="Arial"/>
                <w:color w:val="000000"/>
              </w:rPr>
              <w:t>48</w:t>
            </w:r>
          </w:p>
        </w:tc>
        <w:tc>
          <w:tcPr>
            <w:tcW w:w="1418" w:type="dxa"/>
            <w:shd w:val="clear" w:color="auto" w:fill="auto"/>
            <w:vAlign w:val="bottom"/>
          </w:tcPr>
          <w:p w:rsidR="00E54611" w:rsidRDefault="00E54611">
            <w:pPr>
              <w:rPr>
                <w:rFonts w:ascii="Calibri" w:hAnsi="Calibri" w:cs="Calibri"/>
                <w:color w:val="000000"/>
              </w:rPr>
            </w:pPr>
            <w:r>
              <w:rPr>
                <w:rFonts w:ascii="Calibri" w:hAnsi="Calibri" w:cs="Calibri"/>
                <w:color w:val="000000"/>
              </w:rPr>
              <w:t>17-000-076</w:t>
            </w:r>
          </w:p>
        </w:tc>
        <w:tc>
          <w:tcPr>
            <w:tcW w:w="2835" w:type="dxa"/>
            <w:shd w:val="clear" w:color="auto" w:fill="auto"/>
            <w:vAlign w:val="bottom"/>
          </w:tcPr>
          <w:p w:rsidR="00E54611" w:rsidRDefault="00E54611">
            <w:pPr>
              <w:rPr>
                <w:rFonts w:ascii="Calibri" w:hAnsi="Calibri" w:cs="Calibri"/>
                <w:color w:val="000000"/>
              </w:rPr>
            </w:pPr>
            <w:r>
              <w:rPr>
                <w:rFonts w:ascii="Calibri" w:hAnsi="Calibri" w:cs="Calibri"/>
                <w:color w:val="000000"/>
              </w:rPr>
              <w:t xml:space="preserve">Activated Charcoal  50g in suspension + sorbitol 96g -240ml </w:t>
            </w:r>
          </w:p>
        </w:tc>
        <w:tc>
          <w:tcPr>
            <w:tcW w:w="1418"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5939</w:t>
            </w:r>
          </w:p>
        </w:tc>
        <w:tc>
          <w:tcPr>
            <w:tcW w:w="1842" w:type="dxa"/>
            <w:shd w:val="clear" w:color="auto" w:fill="auto"/>
            <w:vAlign w:val="bottom"/>
          </w:tcPr>
          <w:p w:rsidR="00E54611" w:rsidRDefault="00E54611">
            <w:pPr>
              <w:bidi/>
              <w:rPr>
                <w:rFonts w:ascii="Calibri" w:hAnsi="Calibri" w:cs="Calibri"/>
                <w:color w:val="000000"/>
              </w:rPr>
            </w:pPr>
            <w:r>
              <w:rPr>
                <w:rFonts w:ascii="Calibri" w:hAnsi="Calibri" w:cs="Calibri"/>
                <w:color w:val="000000"/>
                <w:rtl/>
              </w:rPr>
              <w:t>1030                           ج/1116 ترفع المادة الى المستوى الاول</w:t>
            </w:r>
          </w:p>
        </w:tc>
        <w:tc>
          <w:tcPr>
            <w:tcW w:w="1276" w:type="dxa"/>
            <w:shd w:val="clear" w:color="auto" w:fill="auto"/>
            <w:vAlign w:val="bottom"/>
          </w:tcPr>
          <w:p w:rsidR="00E54611" w:rsidRDefault="00E54611">
            <w:pPr>
              <w:rPr>
                <w:rFonts w:ascii="Calibri" w:hAnsi="Calibri" w:cs="Calibri"/>
                <w:color w:val="000000"/>
              </w:rPr>
            </w:pPr>
            <w:r>
              <w:rPr>
                <w:rFonts w:ascii="Calibri" w:hAnsi="Calibri" w:cs="Calibri"/>
                <w:color w:val="000000"/>
              </w:rPr>
              <w:t>250ml</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11.7</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8.19</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5.26</w:t>
            </w:r>
          </w:p>
        </w:tc>
        <w:tc>
          <w:tcPr>
            <w:tcW w:w="1134" w:type="dxa"/>
            <w:shd w:val="clear" w:color="auto" w:fill="auto"/>
            <w:vAlign w:val="bottom"/>
          </w:tcPr>
          <w:p w:rsidR="00E54611" w:rsidRDefault="00E54611">
            <w:pPr>
              <w:jc w:val="right"/>
              <w:rPr>
                <w:rFonts w:ascii="Calibri" w:hAnsi="Calibri" w:cs="Calibri"/>
                <w:color w:val="000000"/>
              </w:rPr>
            </w:pPr>
            <w:r>
              <w:rPr>
                <w:rFonts w:ascii="Calibri" w:hAnsi="Calibri" w:cs="Calibri"/>
                <w:color w:val="000000"/>
              </w:rPr>
              <w:t>2.9</w:t>
            </w:r>
          </w:p>
        </w:tc>
      </w:tr>
    </w:tbl>
    <w:p w:rsidR="00447CB9" w:rsidRDefault="00447CB9" w:rsidP="00EA4F08">
      <w:pPr>
        <w:tabs>
          <w:tab w:val="left" w:pos="1470"/>
        </w:tabs>
        <w:rPr>
          <w:rtl/>
          <w:lang w:bidi="ar-IQ"/>
        </w:rPr>
      </w:pPr>
      <w:bookmarkStart w:id="0" w:name="_GoBack"/>
      <w:bookmarkEnd w:id="0"/>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lastRenderedPageBreak/>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DE147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E147C">
              <w:rPr>
                <w:color w:val="000000"/>
                <w:sz w:val="24"/>
                <w:szCs w:val="24"/>
                <w:lang w:bidi="ar-IQ"/>
              </w:rPr>
              <w:t>A</w:t>
            </w:r>
            <w:r w:rsidRPr="00825AE7">
              <w:rPr>
                <w:color w:val="000000"/>
                <w:sz w:val="24"/>
                <w:szCs w:val="24"/>
                <w:rtl/>
              </w:rPr>
              <w:t>:</w:t>
            </w:r>
            <w:r w:rsidRPr="009A54BD">
              <w:rPr>
                <w:color w:val="000000"/>
                <w:sz w:val="24"/>
                <w:szCs w:val="24"/>
                <w:highlight w:val="yellow"/>
              </w:rPr>
              <w:t>MED/</w:t>
            </w:r>
            <w:r w:rsidR="00DE147C">
              <w:rPr>
                <w:color w:val="000000"/>
                <w:sz w:val="24"/>
                <w:szCs w:val="24"/>
                <w:highlight w:val="yellow"/>
              </w:rPr>
              <w:t>8</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E147C">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DE147C">
              <w:rPr>
                <w:color w:val="000000"/>
                <w:sz w:val="24"/>
                <w:szCs w:val="24"/>
                <w:lang w:bidi="ar-IQ"/>
              </w:rPr>
              <w:t>8A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E147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E147C">
              <w:rPr>
                <w:rFonts w:hint="cs"/>
                <w:b/>
                <w:bCs/>
                <w:color w:val="000000" w:themeColor="text1"/>
                <w:sz w:val="24"/>
                <w:szCs w:val="24"/>
                <w:rtl/>
                <w:lang w:bidi="ar-IQ"/>
              </w:rPr>
              <w:t>10</w:t>
            </w:r>
            <w:r w:rsidRPr="009A54BD">
              <w:rPr>
                <w:rFonts w:hint="cs"/>
                <w:b/>
                <w:bCs/>
                <w:color w:val="FF0000"/>
                <w:sz w:val="24"/>
                <w:szCs w:val="24"/>
                <w:highlight w:val="yellow"/>
                <w:rtl/>
                <w:lang w:bidi="ar-IQ"/>
              </w:rPr>
              <w:t xml:space="preserve">/ </w:t>
            </w:r>
            <w:r w:rsidR="009B47F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DE147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D1A26">
              <w:rPr>
                <w:rFonts w:hint="cs"/>
                <w:sz w:val="24"/>
                <w:szCs w:val="24"/>
                <w:highlight w:val="cyan"/>
                <w:rtl/>
              </w:rPr>
              <w:t>1</w:t>
            </w:r>
            <w:r w:rsidR="00DE147C">
              <w:rPr>
                <w:rFonts w:hint="cs"/>
                <w:sz w:val="24"/>
                <w:szCs w:val="24"/>
                <w:highlight w:val="cyan"/>
                <w:rtl/>
              </w:rPr>
              <w:t>7</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E147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615D3C">
              <w:rPr>
                <w:rFonts w:ascii="Times New Roman" w:eastAsia="Times New Roman" w:hAnsi="Times New Roman" w:cs="Times New Roman" w:hint="cs"/>
                <w:sz w:val="24"/>
                <w:szCs w:val="24"/>
                <w:highlight w:val="cyan"/>
                <w:rtl/>
              </w:rPr>
              <w:t>1</w:t>
            </w:r>
            <w:r w:rsidR="00DE147C">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E147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DE147C">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DE147C">
              <w:rPr>
                <w:rFonts w:ascii="Simplified Arabic" w:hAnsi="Simplified Arabic" w:cs="Simplified Arabic"/>
                <w:color w:val="000000"/>
                <w:sz w:val="24"/>
                <w:szCs w:val="24"/>
                <w:lang w:bidi="ar-LB"/>
              </w:rPr>
              <w:t>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DE147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D1A26">
              <w:rPr>
                <w:rFonts w:hint="cs"/>
                <w:color w:val="000000"/>
                <w:sz w:val="24"/>
                <w:szCs w:val="24"/>
                <w:highlight w:val="cyan"/>
                <w:rtl/>
                <w:lang w:bidi="ar-IQ"/>
              </w:rPr>
              <w:t>1</w:t>
            </w:r>
            <w:r w:rsidR="00DE147C">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E147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D1A26">
              <w:rPr>
                <w:rFonts w:hint="cs"/>
                <w:color w:val="000000"/>
                <w:sz w:val="24"/>
                <w:szCs w:val="24"/>
                <w:highlight w:val="cyan"/>
                <w:rtl/>
              </w:rPr>
              <w:t>1</w:t>
            </w:r>
            <w:r w:rsidR="00DE147C">
              <w:rPr>
                <w:rFonts w:hint="cs"/>
                <w:color w:val="000000"/>
                <w:sz w:val="24"/>
                <w:szCs w:val="24"/>
                <w:highlight w:val="cyan"/>
                <w:rtl/>
              </w:rPr>
              <w:t>8</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E147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E147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E147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E147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E147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E147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E147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E147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E147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E147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147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147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147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147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DE147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E147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E147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E147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E147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E147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DE147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E147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E147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147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147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E147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E147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E147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147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E147C">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DE147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147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E147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E147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01-B00-016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Spironolactone  25mg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01-C00-043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labetalol hydrochloride 100 mg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01-G00-008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Phenylephrine ( as phenylephrine hydrochloride) 50 µg / ml solution for   IV injection  (10 ml ampoule)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04-A00-041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Chloralhydrate 500 mg / 5 ml  10%  oral  solution bottele of (200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04-J00-044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Topiramate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04-M00-</w:t>
            </w:r>
            <w:r>
              <w:rPr>
                <w:rFonts w:ascii="Calibri" w:hAnsi="Calibri" w:cs="Calibri"/>
                <w:color w:val="000000"/>
              </w:rPr>
              <w:lastRenderedPageBreak/>
              <w:t>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lastRenderedPageBreak/>
              <w:t xml:space="preserve">risdiplam 60 mg as a powder for reconstitution to provide </w:t>
            </w:r>
            <w:r>
              <w:rPr>
                <w:rFonts w:ascii="Calibri" w:hAnsi="Calibri" w:cs="Calibri"/>
                <w:color w:val="000000"/>
              </w:rPr>
              <w:lastRenderedPageBreak/>
              <w:t xml:space="preserve">0.75 mg/ml oral solution   </w:t>
            </w:r>
            <w:r>
              <w:rPr>
                <w:rFonts w:ascii="Calibri" w:hAnsi="Calibri" w:cs="Calibri"/>
                <w:color w:val="000000"/>
                <w:rtl/>
              </w:rPr>
              <w:t xml:space="preserve">ج/ 1174 </w:t>
            </w:r>
            <w:r>
              <w:rPr>
                <w:rFonts w:ascii="Calibri" w:hAnsi="Calibri" w:cs="Calibri"/>
                <w:color w:val="000000"/>
              </w:rPr>
              <w:br/>
            </w:r>
            <w:r>
              <w:rPr>
                <w:rFonts w:ascii="Calibri" w:hAnsi="Calibri" w:cs="Calibri"/>
                <w:color w:val="000000"/>
                <w:rtl/>
              </w:rPr>
              <w:t>يتم توفير كمية من علاج</w:t>
            </w:r>
            <w:r>
              <w:rPr>
                <w:rFonts w:ascii="Calibri" w:hAnsi="Calibri" w:cs="Calibri"/>
                <w:color w:val="000000"/>
              </w:rPr>
              <w:t xml:space="preserve"> risdiplam (Evyrsdi) </w:t>
            </w:r>
            <w:r>
              <w:rPr>
                <w:rFonts w:ascii="Calibri" w:hAnsi="Calibri" w:cs="Calibri"/>
                <w:color w:val="000000"/>
                <w:rtl/>
              </w:rPr>
              <w:t>لعدد خمسين مريض لاحتياج عام 2024 وتتكفل الشركة المصنعة للمادة بتوفير 20% من كمية الاحتياج مجاناً (من ضمنهم الخمسة المرضى الذين تم توفير العلاج مجانا من السنة السابقة) على ان يتم اختيار نوع</w:t>
            </w:r>
            <w:r>
              <w:rPr>
                <w:rFonts w:ascii="Calibri" w:hAnsi="Calibri" w:cs="Calibri"/>
                <w:color w:val="000000"/>
              </w:rPr>
              <w:t xml:space="preserve"> I  </w:t>
            </w:r>
            <w:r>
              <w:rPr>
                <w:rFonts w:ascii="Calibri" w:hAnsi="Calibri" w:cs="Calibri"/>
                <w:color w:val="000000"/>
                <w:rtl/>
              </w:rPr>
              <w:t>و</w:t>
            </w:r>
            <w:r>
              <w:rPr>
                <w:rFonts w:ascii="Calibri" w:hAnsi="Calibri" w:cs="Calibri"/>
                <w:color w:val="000000"/>
              </w:rPr>
              <w:t xml:space="preserve"> II  </w:t>
            </w:r>
            <w:r>
              <w:rPr>
                <w:rFonts w:ascii="Calibri" w:hAnsi="Calibri" w:cs="Calibri"/>
                <w:color w:val="000000"/>
                <w:rtl/>
              </w:rPr>
              <w:t>الذين لم يتم تدهور وضعهم الصحي ونوع</w:t>
            </w:r>
            <w:r>
              <w:rPr>
                <w:rFonts w:ascii="Calibri" w:hAnsi="Calibri" w:cs="Calibri"/>
                <w:color w:val="000000"/>
              </w:rPr>
              <w:t xml:space="preserve"> pre symptomatic </w:t>
            </w:r>
            <w:r>
              <w:rPr>
                <w:rFonts w:ascii="Calibri" w:hAnsi="Calibri" w:cs="Calibri"/>
                <w:color w:val="000000"/>
                <w:rtl/>
              </w:rPr>
              <w:t>قبل ظهور الاعراض</w:t>
            </w:r>
            <w:r>
              <w:rPr>
                <w:rFonts w:ascii="Calibri" w:hAnsi="Calibri" w:cs="Calibri"/>
                <w:color w:val="000000"/>
              </w:rPr>
              <w:br/>
            </w:r>
            <w:r>
              <w:rPr>
                <w:rFonts w:ascii="Calibri" w:hAnsi="Calibri" w:cs="Calibri"/>
                <w:color w:val="000000"/>
                <w:rtl/>
              </w:rPr>
              <w:t>تطالب الشركة المصنعة للمادة انفا بتوفير تحليل الجينات لسهولة وسرعة التشخيص ولعدد 100 مريض سنويا</w:t>
            </w:r>
            <w:r>
              <w:rPr>
                <w:rFonts w:ascii="Calibri" w:hAnsi="Calibri" w:cs="Calibri"/>
                <w:color w:val="000000"/>
              </w:rPr>
              <w:br/>
            </w:r>
            <w:r>
              <w:rPr>
                <w:rFonts w:ascii="Calibri" w:hAnsi="Calibri" w:cs="Calibri"/>
                <w:color w:val="000000"/>
                <w:rtl/>
              </w:rPr>
              <w:t>التزام الشركة بتوفير العلاج للمرضى الذين تم اختيارهم مجاني واكمال العلاج لهم لحين توفر احتياج عام 2024</w:t>
            </w:r>
            <w:r>
              <w:rPr>
                <w:rFonts w:ascii="Calibri" w:hAnsi="Calibri" w:cs="Calibri"/>
                <w:color w:val="000000"/>
              </w:rPr>
              <w:br/>
            </w:r>
            <w:r>
              <w:rPr>
                <w:rFonts w:ascii="Calibri" w:hAnsi="Calibri" w:cs="Calibri"/>
                <w:color w:val="000000"/>
                <w:rtl/>
              </w:rPr>
              <w:t>يتم مراجعة القرار بعد توفر الاحتياج بعد توفير احتياج عام 2024 من علاج</w:t>
            </w:r>
            <w:r>
              <w:rPr>
                <w:rFonts w:ascii="Calibri" w:hAnsi="Calibri" w:cs="Calibri"/>
                <w:color w:val="000000"/>
              </w:rPr>
              <w:t>risdiplam (Evyrsdi)</w:t>
            </w:r>
            <w:r>
              <w:rPr>
                <w:rFonts w:ascii="Calibri" w:hAnsi="Calibri" w:cs="Calibri"/>
                <w:color w:val="000000"/>
              </w:rPr>
              <w:br/>
            </w:r>
            <w:r>
              <w:rPr>
                <w:rFonts w:ascii="Calibri" w:hAnsi="Calibri" w:cs="Calibri"/>
                <w:color w:val="000000"/>
                <w:rtl/>
              </w:rPr>
              <w:t>ج1134</w:t>
            </w:r>
            <w:r>
              <w:rPr>
                <w:rFonts w:ascii="Calibri" w:hAnsi="Calibri" w:cs="Calibri"/>
                <w:color w:val="000000"/>
              </w:rPr>
              <w:t xml:space="preserve"> .</w:t>
            </w:r>
            <w:r>
              <w:rPr>
                <w:rFonts w:ascii="Calibri" w:hAnsi="Calibri" w:cs="Calibri"/>
                <w:color w:val="000000"/>
              </w:rPr>
              <w:br/>
              <w:t xml:space="preserve">1128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05-AG0-025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Clindamycin (as phosphate) 150mg/ml,   (2ml) Ampoule I.V.,I.M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05-B00-002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Acyclovir  200mg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05-B00-070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Zidovudine + lamivudine 60mg/30mg dispersible tablet1118</w:t>
            </w:r>
            <w:r>
              <w:rPr>
                <w:rFonts w:ascii="Calibri" w:hAnsi="Calibri" w:cs="Calibri"/>
                <w:color w:val="000000"/>
              </w:rPr>
              <w:br/>
            </w:r>
            <w:r>
              <w:rPr>
                <w:rFonts w:ascii="Calibri" w:hAnsi="Calibri" w:cs="Calibri"/>
                <w:color w:val="000000"/>
                <w:rtl/>
              </w:rPr>
              <w:t>ادوية العوز المناعي يستخدما معا كعلاج متكامل للرضع و الاطفال دون سن ال 12 سنة(يتم تجهيزها معا</w:t>
            </w:r>
            <w:r>
              <w:rPr>
                <w:rFonts w:ascii="Calibri" w:hAnsi="Calibri" w:cs="Calibri"/>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05-C00-036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Amphotericin lipid complex 100mg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 ( 05-C00-041)</w:t>
            </w:r>
            <w:r>
              <w:rPr>
                <w:rFonts w:ascii="Calibri" w:hAnsi="Calibri" w:cs="Calibri"/>
                <w:color w:val="000000"/>
                <w:rtl/>
              </w:rPr>
              <w:t>تصرف المادة من قبل مركز نخاع العظم ومراكز زرع الكلى ومراكز وردهات امراض الدم</w:t>
            </w:r>
            <w:r>
              <w:rPr>
                <w:rFonts w:ascii="Calibri" w:hAnsi="Calibri" w:cs="Calibri"/>
                <w:color w:val="000000"/>
              </w:rPr>
              <w:t xml:space="preserve"> .    </w:t>
            </w:r>
            <w:r>
              <w:rPr>
                <w:rFonts w:ascii="Calibri" w:hAnsi="Calibri" w:cs="Calibri"/>
                <w:color w:val="000000"/>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 xml:space="preserve">ج\1071 </w:t>
            </w:r>
            <w:r>
              <w:rPr>
                <w:rFonts w:ascii="Calibri" w:hAnsi="Calibri" w:cs="Calibri"/>
                <w:color w:val="000000"/>
              </w:rPr>
              <w:br/>
              <w:t>( 05-C00-036)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05-C00-041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liposomal  Amphotericin 50mg vial</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r>
            <w:r>
              <w:rPr>
                <w:rFonts w:ascii="Calibri" w:hAnsi="Calibri" w:cs="Calibri"/>
                <w:color w:val="000000"/>
              </w:rPr>
              <w:lastRenderedPageBreak/>
              <w:t xml:space="preserve"> ( 05-C00-041)</w:t>
            </w:r>
            <w:r>
              <w:rPr>
                <w:rFonts w:ascii="Calibri" w:hAnsi="Calibri" w:cs="Calibri"/>
                <w:color w:val="000000"/>
              </w:rPr>
              <w:br/>
            </w:r>
            <w:r>
              <w:rPr>
                <w:rFonts w:ascii="Calibri" w:hAnsi="Calibri" w:cs="Calibri"/>
                <w:color w:val="000000"/>
                <w:rtl/>
              </w:rPr>
              <w:t>قاعدة اقل الاسعار مع المادة بالرمز الوطني ( 05</w:t>
            </w:r>
            <w:r>
              <w:rPr>
                <w:rFonts w:ascii="Calibri" w:hAnsi="Calibri" w:cs="Calibri"/>
                <w:color w:val="000000"/>
              </w:rPr>
              <w:t>-C00-036)</w:t>
            </w:r>
            <w:r>
              <w:rPr>
                <w:rFonts w:ascii="Calibri" w:hAnsi="Calibri" w:cs="Calibri"/>
                <w:color w:val="000000"/>
              </w:rPr>
              <w:br/>
            </w:r>
            <w:r>
              <w:rPr>
                <w:rFonts w:ascii="Calibri" w:hAnsi="Calibri" w:cs="Calibri"/>
                <w:color w:val="000000"/>
                <w:rtl/>
              </w:rPr>
              <w:t>ج\1146</w:t>
            </w:r>
            <w:r>
              <w:rPr>
                <w:rFonts w:ascii="Calibri" w:hAnsi="Calibri" w:cs="Calibri"/>
                <w:color w:val="000000"/>
              </w:rPr>
              <w:br/>
            </w:r>
            <w:r>
              <w:rPr>
                <w:rFonts w:ascii="Calibri" w:hAnsi="Calibri" w:cs="Calibri"/>
                <w:color w:val="000000"/>
                <w:rtl/>
              </w:rPr>
              <w:t>يضاف استطباب علاج اللشمانيا الحشوية كخط اول</w:t>
            </w:r>
            <w:r>
              <w:rPr>
                <w:rFonts w:ascii="Calibri" w:hAnsi="Calibri" w:cs="Calibri"/>
                <w:color w:val="000000"/>
              </w:rPr>
              <w:t xml:space="preserve">  </w:t>
            </w:r>
            <w:r>
              <w:rPr>
                <w:rFonts w:ascii="Calibri" w:hAnsi="Calibri" w:cs="Calibri"/>
                <w:color w:val="000000"/>
                <w:rtl/>
              </w:rPr>
              <w:t>للمادة الاتية</w:t>
            </w:r>
            <w:r>
              <w:rPr>
                <w:rFonts w:ascii="Calibri" w:hAnsi="Calibri" w:cs="Calibri"/>
                <w:color w:val="000000"/>
              </w:rPr>
              <w:t xml:space="preserve">  </w:t>
            </w:r>
            <w:r>
              <w:rPr>
                <w:rFonts w:ascii="Calibri" w:hAnsi="Calibri" w:cs="Calibri"/>
                <w:color w:val="000000"/>
                <w:rtl/>
              </w:rPr>
              <w:t>ويحصر صرف هذا الاستطباب في مستشفيات الاطفال</w:t>
            </w:r>
            <w:r>
              <w:rPr>
                <w:rFonts w:ascii="Calibri" w:hAnsi="Calibri" w:cs="Calibri"/>
                <w:color w:val="000000"/>
              </w:rPr>
              <w:br/>
              <w:t>( 05-C00-036)</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05-D00-023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Sodium stibogluconate inj equivalent to pentavalant.antimony 100mg/ml  (100ml)  Vial or sodium antimony gluconate 100mg/ml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05-D00-043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Artemether 20 mg +Lumefantrine 120 mg tablet     </w:t>
            </w:r>
            <w:r>
              <w:rPr>
                <w:rFonts w:ascii="Calibri" w:hAnsi="Calibri" w:cs="Calibri"/>
                <w:color w:val="000000"/>
                <w:rtl/>
              </w:rPr>
              <w:t xml:space="preserve">الخبيثة وبعض انواع الملاريا </w:t>
            </w:r>
            <w:r>
              <w:rPr>
                <w:rFonts w:ascii="Calibri" w:hAnsi="Calibri" w:cs="Calibri"/>
                <w:color w:val="000000"/>
              </w:rPr>
              <w:t>Falciparam</w:t>
            </w:r>
            <w:r>
              <w:rPr>
                <w:rFonts w:ascii="Calibri" w:hAnsi="Calibri" w:cs="Calibri"/>
                <w:color w:val="000000"/>
                <w:rtl/>
              </w:rPr>
              <w:t>من</w:t>
            </w:r>
            <w:r>
              <w:rPr>
                <w:rFonts w:ascii="Calibri" w:hAnsi="Calibri" w:cs="Calibri"/>
                <w:color w:val="000000"/>
              </w:rPr>
              <w:t xml:space="preserve">  </w:t>
            </w:r>
            <w:r>
              <w:rPr>
                <w:rFonts w:ascii="Calibri" w:hAnsi="Calibri" w:cs="Calibri"/>
                <w:color w:val="000000"/>
                <w:rtl/>
              </w:rPr>
              <w:t>لمعالجة الحالات النادرة</w:t>
            </w:r>
            <w:r>
              <w:rPr>
                <w:rFonts w:ascii="Calibri" w:hAnsi="Calibri" w:cs="Calibri"/>
                <w:color w:val="000000"/>
              </w:rPr>
              <w:br/>
              <w:t>1017</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05-E00-014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Triclabendazole 250mg tablet1128</w:t>
            </w:r>
            <w:r>
              <w:rPr>
                <w:rFonts w:ascii="Calibri" w:hAnsi="Calibri" w:cs="Calibri"/>
                <w:color w:val="000000"/>
              </w:rPr>
              <w:br/>
            </w:r>
            <w:r>
              <w:rPr>
                <w:rFonts w:ascii="Calibri" w:hAnsi="Calibri" w:cs="Calibri"/>
                <w:color w:val="000000"/>
                <w:rtl/>
              </w:rPr>
              <w:t>لعلاج دودة الكبد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05-E00-015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Mebendazole  500mg  Tablet1138</w:t>
            </w:r>
            <w:r>
              <w:rPr>
                <w:rFonts w:ascii="Calibri" w:hAnsi="Calibri" w:cs="Calibri"/>
                <w:color w:val="000000"/>
                <w:rtl/>
              </w:rPr>
              <w:t xml:space="preserve">وتستخدم ضمن برنامج </w:t>
            </w:r>
            <w:r>
              <w:rPr>
                <w:rFonts w:ascii="Calibri" w:hAnsi="Calibri" w:cs="Calibri"/>
                <w:color w:val="000000"/>
                <w:rtl/>
              </w:rPr>
              <w:lastRenderedPageBreak/>
              <w:t>منظمة الصحة العالمية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16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06-C00-011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Follitropin alfa (recombinant human follicle stimulating hormone ,r-hFSH) 75 IU vial S.C , I.M  injection  or its approved biosimilar</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(06-C00-011)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06-C00-044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Urofollitropin (highly purified human postmenopausal urinary  follicle stimulating hormone,HP-uFSH) 75 IU</w:t>
            </w:r>
            <w:r>
              <w:rPr>
                <w:rFonts w:ascii="Calibri" w:hAnsi="Calibri" w:cs="Calibri"/>
                <w:color w:val="000000"/>
              </w:rPr>
              <w:br/>
              <w:t xml:space="preserve">vial or ampoule im or sc injection  </w:t>
            </w:r>
            <w:r>
              <w:rPr>
                <w:rFonts w:ascii="Calibri" w:hAnsi="Calibri" w:cs="Calibri"/>
                <w:color w:val="000000"/>
              </w:rPr>
              <w:br/>
            </w:r>
            <w:r>
              <w:rPr>
                <w:rFonts w:ascii="Calibri" w:hAnsi="Calibri" w:cs="Calibri"/>
                <w:color w:val="000000"/>
                <w:rtl/>
              </w:rPr>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r>
              <w:rPr>
                <w:rFonts w:ascii="Calibri" w:hAnsi="Calibri" w:cs="Calibri"/>
                <w:color w:val="000000"/>
              </w:rPr>
              <w:br/>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t xml:space="preserve">  </w:t>
            </w:r>
            <w:r>
              <w:rPr>
                <w:rFonts w:ascii="Calibri" w:hAnsi="Calibri" w:cs="Calibri"/>
                <w:color w:val="000000"/>
              </w:rPr>
              <w:br/>
              <w:t xml:space="preserve">(06-C00-044) </w:t>
            </w:r>
            <w:r>
              <w:rPr>
                <w:rFonts w:ascii="Calibri" w:hAnsi="Calibri" w:cs="Calibri"/>
                <w:color w:val="000000"/>
              </w:rPr>
              <w:br/>
              <w:t xml:space="preserve">(06-C00-011)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18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06-E00-021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Methylprednisolone acetate  80mg/2ml  I.M, intra-articular, injection (2ml) Vial or Ampoule</w:t>
            </w:r>
            <w:r>
              <w:rPr>
                <w:rFonts w:ascii="Calibri" w:hAnsi="Calibri" w:cs="Calibri"/>
                <w:color w:val="000000"/>
              </w:rPr>
              <w:br/>
              <w:t xml:space="preserve">   Note: It is preferable to mark by red colour  (Not for I.V use) on the:   - Outer pack - Package insert  Vial or amp { If it's aqueous suspention , Route of administration will be I.M, intra-articular,.&amp;into soft tissue (i-e intra lesional)}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19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06-IB0-011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Ibandronic acid (as mono sodium salt monohydrate) 150mg</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07-DB0-005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Desogestrel 75mcg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08-H00-024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Emicizumab 150mg vial solution for injection</w:t>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 xml:space="preserve">وتصرف في مراكز وشعب امراض الدم </w:t>
            </w:r>
            <w:r>
              <w:rPr>
                <w:rFonts w:ascii="Calibri" w:hAnsi="Calibri" w:cs="Calibri"/>
                <w:color w:val="000000"/>
                <w:rtl/>
              </w:rPr>
              <w:lastRenderedPageBreak/>
              <w:t xml:space="preserve">الوراثية </w:t>
            </w:r>
            <w:r>
              <w:rPr>
                <w:rFonts w:ascii="Calibri" w:hAnsi="Calibri" w:cs="Calibri"/>
                <w:color w:val="000000"/>
              </w:rPr>
              <w:br/>
            </w:r>
            <w:r>
              <w:rPr>
                <w:rFonts w:ascii="Calibri" w:hAnsi="Calibri" w:cs="Calibri"/>
                <w:color w:val="000000"/>
                <w:rtl/>
              </w:rPr>
              <w:t>وتلزم الشركة بتوفير الفحص الاتي مجانا اعتمادا على اعداد المرضى</w:t>
            </w:r>
            <w:r>
              <w:rPr>
                <w:rFonts w:ascii="Calibri" w:hAnsi="Calibri" w:cs="Calibri"/>
                <w:color w:val="000000"/>
              </w:rPr>
              <w:t xml:space="preserve"> chromogenic assay for factor VIII     </w:t>
            </w:r>
            <w:r>
              <w:rPr>
                <w:rFonts w:ascii="Calibri" w:hAnsi="Calibri" w:cs="Calibri"/>
                <w:color w:val="000000"/>
                <w:rtl/>
              </w:rPr>
              <w:t>عدد الفحوصات(502 ) توفر مجانا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22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09-AA0-008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Vitamin  A 100000 I.U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09-AA0-009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Vitamin  A 200000 I.U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09-D00-070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Sodium bicarbonate 8.4% 100ml Vial  slow I.V. ,  I.V. infusion</w:t>
            </w:r>
            <w:r>
              <w:rPr>
                <w:rFonts w:ascii="Calibri" w:hAnsi="Calibri" w:cs="Calibri"/>
                <w:color w:val="000000"/>
                <w:rtl/>
              </w:rPr>
              <w:t>ؤخذ بنظر الاعتبار عند تثبيت ادوية السموم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09-Ebh-001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milk formula for phenyketoneuria (PKU)  infant patients for age ( from birth-1year)</w:t>
            </w:r>
            <w:r>
              <w:rPr>
                <w:rFonts w:ascii="Calibri" w:hAnsi="Calibri" w:cs="Calibri"/>
                <w:color w:val="000000"/>
              </w:rPr>
              <w:br/>
              <w:t>Phenylalanine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09-Ebh-002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 xml:space="preserve">Phenylalanine  free  </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 xml:space="preserve">تكون منافذ صرف الحليب الطبي </w:t>
            </w:r>
            <w:r>
              <w:rPr>
                <w:rFonts w:ascii="Calibri" w:hAnsi="Calibri" w:cs="Calibri"/>
                <w:color w:val="000000"/>
                <w:rtl/>
              </w:rPr>
              <w:lastRenderedPageBreak/>
              <w:t>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t>مستشفى العلوية للاطفال / صحة الرصافة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27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09-H00-012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sodium benzoate 250 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09-H00-028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Sapropterin dihydrochloride 100 mg tab   </w:t>
            </w:r>
            <w:r>
              <w:rPr>
                <w:rFonts w:ascii="Calibri" w:hAnsi="Calibri" w:cs="Calibri"/>
                <w:color w:val="000000"/>
                <w:rtl/>
              </w:rPr>
              <w:t>ج/1139 اضافة مستشفى حماية الاطفال/دائرة مدينة الطب كمنفذ صرف لعلاج</w:t>
            </w:r>
            <w:r>
              <w:rPr>
                <w:rFonts w:ascii="Calibri" w:hAnsi="Calibri" w:cs="Calibri"/>
                <w:color w:val="000000"/>
              </w:rPr>
              <w:t xml:space="preserve"> ( Sapropterin dihydrochloride 100 mg tab) </w:t>
            </w:r>
            <w:r>
              <w:rPr>
                <w:rFonts w:ascii="Calibri" w:hAnsi="Calibri" w:cs="Calibri"/>
                <w:color w:val="000000"/>
                <w:rtl/>
              </w:rPr>
              <w:t>للاستطباب</w:t>
            </w:r>
            <w:r>
              <w:rPr>
                <w:rFonts w:ascii="Calibri" w:hAnsi="Calibri" w:cs="Calibri"/>
                <w:color w:val="000000"/>
              </w:rPr>
              <w:t xml:space="preserve"> Tetrahydrobiopterin deficiency  </w:t>
            </w:r>
            <w:r>
              <w:rPr>
                <w:rFonts w:ascii="Calibri" w:hAnsi="Calibri" w:cs="Calibri"/>
                <w:color w:val="000000"/>
                <w:rtl/>
              </w:rPr>
              <w:t>فقط</w:t>
            </w:r>
            <w:r>
              <w:rPr>
                <w:rFonts w:ascii="Calibri" w:hAnsi="Calibri" w:cs="Calibri"/>
                <w:color w:val="000000"/>
              </w:rPr>
              <w:t xml:space="preserve">         </w:t>
            </w:r>
            <w:r>
              <w:rPr>
                <w:rFonts w:ascii="Calibri" w:hAnsi="Calibri" w:cs="Calibri"/>
                <w:color w:val="000000"/>
                <w:rtl/>
              </w:rPr>
              <w:t>ادخال بالجلسة 864 وتحديد الشكل الصيدلانى والتركيز 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29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10-AC0-026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ustekinumab 90 mg pfs ,SC.</w:t>
            </w:r>
            <w:r>
              <w:rPr>
                <w:rFonts w:ascii="Calibri" w:hAnsi="Calibri" w:cs="Calibri"/>
                <w:color w:val="000000"/>
              </w:rPr>
              <w:br/>
              <w:t xml:space="preserve"> </w:t>
            </w:r>
            <w:r>
              <w:rPr>
                <w:rFonts w:ascii="Calibri" w:hAnsi="Calibri" w:cs="Calibri"/>
                <w:color w:val="000000"/>
                <w:rtl/>
              </w:rPr>
              <w:t>تلتزم الشركة المجهزة للعلاج</w:t>
            </w:r>
            <w:r>
              <w:rPr>
                <w:rFonts w:ascii="Calibri" w:hAnsi="Calibri" w:cs="Calibri"/>
                <w:color w:val="000000"/>
              </w:rPr>
              <w:t xml:space="preserve">  </w:t>
            </w:r>
            <w:r>
              <w:rPr>
                <w:rFonts w:ascii="Calibri" w:hAnsi="Calibri" w:cs="Calibri"/>
                <w:color w:val="000000"/>
                <w:rtl/>
              </w:rPr>
              <w:t>بتوفير المادة ادناه كبضاعة مجانية</w:t>
            </w:r>
            <w:r>
              <w:rPr>
                <w:rFonts w:ascii="Calibri" w:hAnsi="Calibri" w:cs="Calibri"/>
                <w:color w:val="000000"/>
              </w:rPr>
              <w:br/>
              <w:t>ustekinumab 45 mg pfs SC</w:t>
            </w:r>
            <w:r>
              <w:rPr>
                <w:rFonts w:ascii="Calibri" w:hAnsi="Calibri" w:cs="Calibri"/>
                <w:color w:val="000000"/>
              </w:rPr>
              <w:br/>
            </w:r>
            <w:r>
              <w:rPr>
                <w:rFonts w:ascii="Calibri" w:hAnsi="Calibri" w:cs="Calibri"/>
                <w:color w:val="000000"/>
                <w:rtl/>
              </w:rPr>
              <w:lastRenderedPageBreak/>
              <w:t>بنسسبة %10</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من احتياج الماده بتركيز</w:t>
            </w:r>
            <w:r>
              <w:rPr>
                <w:rFonts w:ascii="Calibri" w:hAnsi="Calibri" w:cs="Calibri"/>
                <w:color w:val="000000"/>
              </w:rPr>
              <w:br/>
              <w:t xml:space="preserve"> 90mg</w:t>
            </w:r>
            <w:r>
              <w:rPr>
                <w:rFonts w:ascii="Calibri" w:hAnsi="Calibri" w:cs="Calibri"/>
                <w:color w:val="000000"/>
              </w:rPr>
              <w:br/>
              <w:t xml:space="preserve"> </w:t>
            </w:r>
            <w:r>
              <w:rPr>
                <w:rFonts w:ascii="Calibri" w:hAnsi="Calibri" w:cs="Calibri"/>
                <w:color w:val="000000"/>
                <w:rtl/>
              </w:rPr>
              <w:t>ولنفس الاستطبابات 1122ويحدد صرفها لعلاج</w:t>
            </w:r>
            <w:r>
              <w:rPr>
                <w:rFonts w:ascii="Calibri" w:hAnsi="Calibri" w:cs="Calibri"/>
                <w:color w:val="000000"/>
              </w:rPr>
              <w:br/>
              <w:t xml:space="preserve"> moderately to severely active Crohn’s disease </w:t>
            </w:r>
            <w:r>
              <w:rPr>
                <w:rFonts w:ascii="Calibri" w:hAnsi="Calibri" w:cs="Calibri"/>
                <w:color w:val="000000"/>
                <w:rtl/>
              </w:rPr>
              <w:t>و</w:t>
            </w:r>
            <w:r>
              <w:rPr>
                <w:rFonts w:ascii="Calibri" w:hAnsi="Calibri" w:cs="Calibri"/>
                <w:color w:val="000000"/>
              </w:rPr>
              <w:t xml:space="preserve">      moderate to severe psoriasis</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 كلا حسب استطبابه</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30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10-AC0-027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ustekinumab 130 mg concentrate for solution for infusion vial </w:t>
            </w:r>
            <w:r>
              <w:rPr>
                <w:rFonts w:ascii="Calibri" w:hAnsi="Calibri" w:cs="Calibri"/>
                <w:color w:val="000000"/>
                <w:rtl/>
              </w:rPr>
              <w:t>ويحدد صرفها لعلاج</w:t>
            </w:r>
            <w:r>
              <w:rPr>
                <w:rFonts w:ascii="Calibri" w:hAnsi="Calibri" w:cs="Calibri"/>
                <w:color w:val="000000"/>
              </w:rPr>
              <w:br/>
              <w:t xml:space="preserve"> moderately to severely active Crohn’s disease </w:t>
            </w:r>
            <w:r>
              <w:rPr>
                <w:rFonts w:ascii="Calibri" w:hAnsi="Calibri" w:cs="Calibri"/>
                <w:color w:val="000000"/>
              </w:rPr>
              <w:br/>
            </w:r>
            <w:r>
              <w:rPr>
                <w:rFonts w:ascii="Calibri" w:hAnsi="Calibri" w:cs="Calibri"/>
                <w:color w:val="000000"/>
                <w:rtl/>
              </w:rPr>
              <w:t>بعد فشل العلاجات البايلوجيه المقرة سابقا لهذا الغرض</w:t>
            </w:r>
            <w:r>
              <w:rPr>
                <w:rFonts w:ascii="Calibri" w:hAnsi="Calibri" w:cs="Calibri"/>
                <w:color w:val="000000"/>
              </w:rPr>
              <w:br/>
            </w:r>
            <w:r>
              <w:rPr>
                <w:rFonts w:ascii="Calibri" w:hAnsi="Calibri" w:cs="Calibri"/>
                <w:color w:val="000000"/>
                <w:rtl/>
              </w:rPr>
              <w:t>يحدد صرف المواد اعلاه في دائرة مدينه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10-AC0-029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Ixekizumab  80mg / ml  PFS  for SC use only</w:t>
            </w:r>
            <w:r>
              <w:rPr>
                <w:rFonts w:ascii="Calibri" w:hAnsi="Calibri" w:cs="Calibri"/>
                <w:color w:val="000000"/>
              </w:rPr>
              <w:br/>
            </w:r>
            <w:r>
              <w:rPr>
                <w:rFonts w:ascii="Calibri" w:hAnsi="Calibri" w:cs="Calibri"/>
                <w:color w:val="000000"/>
                <w:rtl/>
              </w:rPr>
              <w:t xml:space="preserve">تلزم الشركة المجهزة للعلاج بتوفير فحص </w:t>
            </w:r>
            <w:r>
              <w:rPr>
                <w:rFonts w:ascii="Calibri" w:hAnsi="Calibri" w:cs="Calibri"/>
                <w:color w:val="000000"/>
              </w:rPr>
              <w:br/>
              <w:t xml:space="preserve">IGRA </w:t>
            </w:r>
            <w:r>
              <w:rPr>
                <w:rFonts w:ascii="Calibri" w:hAnsi="Calibri" w:cs="Calibri"/>
                <w:color w:val="000000"/>
              </w:rPr>
              <w:br/>
            </w:r>
            <w:r>
              <w:rPr>
                <w:rFonts w:ascii="Calibri" w:hAnsi="Calibri" w:cs="Calibri"/>
                <w:color w:val="000000"/>
                <w:rtl/>
              </w:rPr>
              <w:t>مجاناً وحسب اعداد المرضى ج</w:t>
            </w:r>
            <w:r>
              <w:rPr>
                <w:rFonts w:ascii="Calibri" w:hAnsi="Calibri" w:cs="Calibri"/>
                <w:color w:val="000000"/>
              </w:rPr>
              <w:t xml:space="preserve"> /   1140                                         </w:t>
            </w:r>
            <w:r>
              <w:rPr>
                <w:rFonts w:ascii="Calibri" w:hAnsi="Calibri" w:cs="Calibri"/>
                <w:color w:val="000000"/>
                <w:rtl/>
              </w:rPr>
              <w:lastRenderedPageBreak/>
              <w:t>يحصر استخدامها للاستطباب</w:t>
            </w:r>
            <w:r>
              <w:rPr>
                <w:rFonts w:ascii="Calibri" w:hAnsi="Calibri" w:cs="Calibri"/>
                <w:color w:val="000000"/>
              </w:rPr>
              <w:t xml:space="preserve"> Ankylosing spondylitis</w:t>
            </w:r>
            <w:r>
              <w:rPr>
                <w:rFonts w:ascii="Calibri" w:hAnsi="Calibri" w:cs="Calibri"/>
                <w:color w:val="000000"/>
                <w:rtl/>
              </w:rPr>
              <w:t>كخط ثاني بعد فشل استخدام علاجات ال</w:t>
            </w:r>
            <w:r>
              <w:rPr>
                <w:rFonts w:ascii="Calibri" w:hAnsi="Calibri" w:cs="Calibri"/>
                <w:color w:val="000000"/>
              </w:rPr>
              <w:t xml:space="preserve">TNF </w:t>
            </w:r>
            <w:r>
              <w:rPr>
                <w:rFonts w:ascii="Calibri" w:hAnsi="Calibri" w:cs="Calibri"/>
                <w:color w:val="000000"/>
                <w:rtl/>
              </w:rPr>
              <w:t>لمدة 6 اشهر وتلزم الشركة المجهزة للعلاج بتوفير فحص</w:t>
            </w:r>
            <w:r>
              <w:rPr>
                <w:rFonts w:ascii="Calibri" w:hAnsi="Calibri" w:cs="Calibri"/>
                <w:color w:val="000000"/>
              </w:rPr>
              <w:t xml:space="preserve"> IGRA </w:t>
            </w:r>
            <w:r>
              <w:rPr>
                <w:rFonts w:ascii="Calibri" w:hAnsi="Calibri" w:cs="Calibri"/>
                <w:color w:val="000000"/>
                <w:rtl/>
              </w:rPr>
              <w:t>مجاناً وحسب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32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10-AC0-033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Golimumab 50 mg/0.5ml solution for injection  pre-filled pen S.C </w:t>
            </w:r>
            <w:r>
              <w:rPr>
                <w:rFonts w:ascii="Calibri" w:hAnsi="Calibri" w:cs="Calibri"/>
                <w:color w:val="000000"/>
              </w:rPr>
              <w:br/>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w:t>
            </w:r>
            <w:r>
              <w:rPr>
                <w:rFonts w:ascii="Calibri" w:hAnsi="Calibri" w:cs="Calibri"/>
                <w:color w:val="000000"/>
              </w:rPr>
              <w:br/>
            </w:r>
            <w:r>
              <w:rPr>
                <w:rFonts w:ascii="Calibri" w:hAnsi="Calibri" w:cs="Calibri"/>
                <w:color w:val="000000"/>
                <w:rtl/>
              </w:rPr>
              <w:t>مريض بالعلاج لحين توفيره من قبل الشركة العامة لتسويق الادوية (23</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Pr>
              <w:br/>
              <w:t>-</w:t>
            </w:r>
            <w:r>
              <w:rPr>
                <w:rFonts w:ascii="Calibri" w:hAnsi="Calibri" w:cs="Calibri"/>
                <w:color w:val="000000"/>
                <w:rtl/>
              </w:rPr>
              <w:t>يحصر استخدامها للاستطبابات</w:t>
            </w:r>
            <w:r>
              <w:rPr>
                <w:rFonts w:ascii="Calibri" w:hAnsi="Calibri" w:cs="Calibri"/>
                <w:color w:val="000000"/>
              </w:rPr>
              <w:t xml:space="preserve"> (( Rheumatoid arthritis , ankylosing spondylitis &amp; psoriatic arthritis   </w:t>
            </w:r>
            <w:r>
              <w:rPr>
                <w:rFonts w:ascii="Calibri" w:hAnsi="Calibri" w:cs="Calibri"/>
                <w:color w:val="000000"/>
                <w:rtl/>
              </w:rPr>
              <w:t>وبنسبة لا تتجاوز ال 10% وتستقطع من احتياج علاجات ال</w:t>
            </w:r>
            <w:r>
              <w:rPr>
                <w:rFonts w:ascii="Calibri" w:hAnsi="Calibri" w:cs="Calibri"/>
                <w:color w:val="000000"/>
              </w:rPr>
              <w:t xml:space="preserve"> TNF I ( Adalimumab , Infliximab , Etanercept) </w:t>
            </w:r>
            <w:r>
              <w:rPr>
                <w:rFonts w:ascii="Calibri" w:hAnsi="Calibri" w:cs="Calibri"/>
                <w:color w:val="000000"/>
                <w:rtl/>
              </w:rPr>
              <w:t>لاستطبابات المفاصل الرومتايزمية فقط , ويثبت الاحتياج من قبل اللجنة الاستشارية سنوياً</w:t>
            </w:r>
            <w:r>
              <w:rPr>
                <w:rFonts w:ascii="Calibri" w:hAnsi="Calibri" w:cs="Calibri"/>
                <w:color w:val="000000"/>
              </w:rPr>
              <w:br/>
            </w:r>
            <w:r>
              <w:rPr>
                <w:rFonts w:ascii="Calibri" w:hAnsi="Calibri" w:cs="Calibri"/>
                <w:color w:val="000000"/>
              </w:rPr>
              <w:lastRenderedPageBreak/>
              <w:t>-</w:t>
            </w:r>
            <w:r>
              <w:rPr>
                <w:rFonts w:ascii="Calibri" w:hAnsi="Calibri" w:cs="Calibri"/>
                <w:color w:val="000000"/>
                <w:rtl/>
              </w:rPr>
              <w:t>استمرار الشركة المصنعة بتزويد المرضى</w:t>
            </w:r>
            <w:r>
              <w:rPr>
                <w:rFonts w:ascii="Calibri" w:hAnsi="Calibri" w:cs="Calibri"/>
                <w:color w:val="000000"/>
              </w:rPr>
              <w:t xml:space="preserve">  </w:t>
            </w:r>
            <w:r>
              <w:rPr>
                <w:rFonts w:ascii="Calibri" w:hAnsi="Calibri" w:cs="Calibri"/>
                <w:color w:val="000000"/>
                <w:rtl/>
              </w:rPr>
              <w:t xml:space="preserve">المشاركين بالدراسة (23) مريض بالعلاج لحين توفيره من قبل الشركة العامة لتسويق الادوية </w:t>
            </w:r>
            <w:r>
              <w:rPr>
                <w:rFonts w:ascii="Calibri" w:hAnsi="Calibri" w:cs="Calibri"/>
                <w:color w:val="000000"/>
              </w:rPr>
              <w:br/>
              <w:t xml:space="preserve">- </w:t>
            </w:r>
            <w:r>
              <w:rPr>
                <w:rFonts w:ascii="Calibri" w:hAnsi="Calibri" w:cs="Calibri"/>
                <w:color w:val="000000"/>
                <w:rtl/>
              </w:rPr>
              <w:t>تلتزم الشركة بتوفير</w:t>
            </w:r>
            <w:r>
              <w:rPr>
                <w:rFonts w:ascii="Calibri" w:hAnsi="Calibri" w:cs="Calibri"/>
                <w:color w:val="000000"/>
              </w:rPr>
              <w:t xml:space="preserve"> IGRA test screening for TB </w:t>
            </w:r>
            <w:r>
              <w:rPr>
                <w:rFonts w:ascii="Calibri" w:hAnsi="Calibri" w:cs="Calibri"/>
                <w:color w:val="000000"/>
                <w:rtl/>
              </w:rPr>
              <w:t>وحسب اعداد المرضى</w:t>
            </w:r>
            <w:r>
              <w:rPr>
                <w:rFonts w:ascii="Calibri" w:hAnsi="Calibri" w:cs="Calibri"/>
                <w:color w:val="000000"/>
              </w:rPr>
              <w:t xml:space="preserve">  </w:t>
            </w:r>
            <w:r>
              <w:rPr>
                <w:rFonts w:ascii="Calibri" w:hAnsi="Calibri" w:cs="Calibri"/>
                <w:color w:val="000000"/>
                <w:rtl/>
              </w:rPr>
              <w:t xml:space="preserve">المحددين من قبل اللجنة الاستشارية وبواقع فحصين لكل مريض سنوياً </w:t>
            </w:r>
            <w:r>
              <w:rPr>
                <w:rFonts w:ascii="Calibri" w:hAnsi="Calibri" w:cs="Calibri"/>
                <w:color w:val="000000"/>
              </w:rPr>
              <w:br/>
              <w:t xml:space="preserve">       (</w:t>
            </w:r>
            <w:r>
              <w:rPr>
                <w:rFonts w:ascii="Calibri" w:hAnsi="Calibri" w:cs="Calibri"/>
                <w:color w:val="000000"/>
                <w:rtl/>
              </w:rPr>
              <w:t>توفر مجانا</w:t>
            </w:r>
            <w:r>
              <w:rPr>
                <w:rFonts w:ascii="Calibri" w:hAnsi="Calibri" w:cs="Calibri"/>
                <w:color w:val="000000"/>
              </w:rPr>
              <w:t xml:space="preserve">  </w:t>
            </w:r>
            <w:r>
              <w:rPr>
                <w:rFonts w:ascii="Calibri" w:hAnsi="Calibri" w:cs="Calibri"/>
                <w:color w:val="000000"/>
                <w:rtl/>
              </w:rPr>
              <w:t>يعاد النظر في القرار بعد سنة</w:t>
            </w:r>
            <w:r>
              <w:rPr>
                <w:rFonts w:ascii="Calibri" w:hAnsi="Calibri" w:cs="Calibri"/>
                <w:color w:val="000000"/>
              </w:rPr>
              <w:t xml:space="preserve">   (</w:t>
            </w:r>
            <w:r>
              <w:rPr>
                <w:rFonts w:ascii="Calibri" w:hAnsi="Calibri" w:cs="Calibri"/>
                <w:color w:val="000000"/>
                <w:rtl/>
              </w:rPr>
              <w:t>عدد الفحوصات 1522</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33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11-BC0-011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ketorolac tromethamine 0.5 %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11-E00-011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Hydroxypropyl methyl cellulose(HPM) (Hypermellose)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14-AB0-010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Nitrous oxide 1 ml per 1 ml Nitrous oxide  Inhalation gas cylinder BY INHALATION</w:t>
            </w:r>
            <w:r>
              <w:rPr>
                <w:rFonts w:ascii="Calibri" w:hAnsi="Calibri" w:cs="Calibri"/>
                <w:color w:val="000000"/>
              </w:rPr>
              <w:br/>
            </w:r>
            <w:r>
              <w:rPr>
                <w:rFonts w:ascii="Cambria Math" w:hAnsi="Cambria Math" w:cs="Cambria Math"/>
                <w:color w:val="000000"/>
              </w:rPr>
              <w:t>▶</w:t>
            </w:r>
            <w:r>
              <w:rPr>
                <w:rFonts w:ascii="Calibri" w:hAnsi="Calibri" w:cs="Calibri"/>
                <w:color w:val="000000"/>
              </w:rPr>
              <w:t xml:space="preserve"> Adult: 50–66 %, to be administered using suitable</w:t>
            </w:r>
            <w:r>
              <w:rPr>
                <w:rFonts w:ascii="Calibri" w:hAnsi="Calibri" w:cs="Calibri"/>
                <w:color w:val="000000"/>
              </w:rPr>
              <w:br/>
              <w:t>anaesthetic apparatus in oxygen Side effects of N2O:</w:t>
            </w:r>
            <w:r>
              <w:rPr>
                <w:rFonts w:ascii="Calibri" w:hAnsi="Calibri" w:cs="Calibri"/>
                <w:color w:val="000000"/>
              </w:rPr>
              <w:br/>
              <w:t>1. Respiratory Depression</w:t>
            </w:r>
            <w:r>
              <w:rPr>
                <w:rFonts w:ascii="Calibri" w:hAnsi="Calibri" w:cs="Calibri"/>
                <w:color w:val="000000"/>
              </w:rPr>
              <w:br/>
              <w:t>2. Diffusion hypoxia</w:t>
            </w:r>
            <w:r>
              <w:rPr>
                <w:rFonts w:ascii="Calibri" w:hAnsi="Calibri" w:cs="Calibri"/>
                <w:color w:val="000000"/>
              </w:rPr>
              <w:br/>
              <w:t>3. Postoperative Nausea and Vomiting</w:t>
            </w:r>
            <w:r>
              <w:rPr>
                <w:rFonts w:ascii="Calibri" w:hAnsi="Calibri" w:cs="Calibri"/>
                <w:color w:val="000000"/>
              </w:rPr>
              <w:br/>
              <w:t>4. Hyperhomocysteinemia</w:t>
            </w:r>
            <w:r>
              <w:rPr>
                <w:rFonts w:ascii="Calibri" w:hAnsi="Calibri" w:cs="Calibri"/>
                <w:color w:val="000000"/>
              </w:rPr>
              <w:br/>
            </w:r>
            <w:r>
              <w:rPr>
                <w:rFonts w:ascii="Calibri" w:hAnsi="Calibri" w:cs="Calibri"/>
                <w:color w:val="000000"/>
              </w:rPr>
              <w:lastRenderedPageBreak/>
              <w:t>5. Subacutemyeloneuropathy</w:t>
            </w:r>
            <w:r>
              <w:rPr>
                <w:rFonts w:ascii="Calibri" w:hAnsi="Calibri" w:cs="Calibri"/>
                <w:color w:val="000000"/>
              </w:rPr>
              <w:br/>
            </w:r>
            <w:r>
              <w:rPr>
                <w:rFonts w:ascii="Calibri" w:hAnsi="Calibri" w:cs="Calibri"/>
                <w:color w:val="000000"/>
              </w:rPr>
              <w:br/>
              <w:t>Contraindications of using N2O :</w:t>
            </w:r>
            <w:r>
              <w:rPr>
                <w:rFonts w:ascii="Calibri" w:hAnsi="Calibri" w:cs="Calibri"/>
                <w:color w:val="000000"/>
              </w:rPr>
              <w:br/>
            </w:r>
            <w:r>
              <w:rPr>
                <w:rFonts w:ascii="Calibri" w:hAnsi="Calibri" w:cs="Calibri"/>
                <w:color w:val="000000"/>
              </w:rPr>
              <w:br/>
              <w:t>1-The first trimester of pregnancy</w:t>
            </w:r>
            <w:r>
              <w:rPr>
                <w:rFonts w:ascii="Calibri" w:hAnsi="Calibri" w:cs="Calibri"/>
                <w:color w:val="000000"/>
              </w:rPr>
              <w:br/>
              <w:t>2-Pneumothorax,</w:t>
            </w:r>
            <w:r>
              <w:rPr>
                <w:rFonts w:ascii="Calibri" w:hAnsi="Calibri" w:cs="Calibri"/>
                <w:color w:val="000000"/>
              </w:rPr>
              <w:br/>
              <w:t>3-small bowel obstruction,</w:t>
            </w:r>
            <w:r>
              <w:rPr>
                <w:rFonts w:ascii="Calibri" w:hAnsi="Calibri" w:cs="Calibri"/>
                <w:color w:val="000000"/>
              </w:rPr>
              <w:br/>
              <w:t>4-middle ear surgery,</w:t>
            </w:r>
            <w:r>
              <w:rPr>
                <w:rFonts w:ascii="Calibri" w:hAnsi="Calibri" w:cs="Calibri"/>
                <w:color w:val="000000"/>
              </w:rPr>
              <w:br/>
              <w:t>5-retinal surgeries create an intraocular gas bubble because Nitrous oxide is 30 times more soluble than nitrogen. Nitrous oxide diffuses more rapidly into closed spaces than nitrogen can diffuse out, leading to increased gas volume and pressure within closed spaces</w:t>
            </w:r>
            <w:r>
              <w:rPr>
                <w:rFonts w:ascii="Calibri" w:hAnsi="Calibri" w:cs="Calibri"/>
                <w:color w:val="000000"/>
              </w:rPr>
              <w:br/>
              <w:t>6-Laparoscopic cases, nitrous oxide can accumulate in the pneumoperitoneum,</w:t>
            </w:r>
            <w:r>
              <w:rPr>
                <w:rFonts w:ascii="Calibri" w:hAnsi="Calibri" w:cs="Calibri"/>
                <w:color w:val="000000"/>
              </w:rPr>
              <w:br/>
              <w:t>7-Pulmonary hypertension</w:t>
            </w:r>
            <w:r>
              <w:rPr>
                <w:rFonts w:ascii="Calibri" w:hAnsi="Calibri" w:cs="Calibri"/>
                <w:color w:val="000000"/>
              </w:rPr>
              <w:br/>
              <w:t>8-Severe psychiatric disorders: Nitrous oxide can cause dreaming and hallucinations</w:t>
            </w:r>
            <w:r>
              <w:rPr>
                <w:rFonts w:ascii="Calibri" w:hAnsi="Calibri" w:cs="Calibri"/>
                <w:color w:val="000000"/>
              </w:rPr>
              <w:br/>
              <w:t xml:space="preserve">9-Head and neck procedures </w:t>
            </w:r>
            <w:r>
              <w:rPr>
                <w:rFonts w:ascii="Calibri" w:hAnsi="Calibri" w:cs="Calibri"/>
                <w:color w:val="000000"/>
              </w:rPr>
              <w:lastRenderedPageBreak/>
              <w:t>with cautery use, While nitrous oxide is non-flammable, it supports combustion, and its use should be avoided in these procedures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36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15-AA0-024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Melphalan 50 mg (as Hydrochloride) powder for reconstitution vial ( with solvent-diluent ) </w:t>
            </w:r>
            <w:r>
              <w:rPr>
                <w:rFonts w:ascii="Calibri" w:hAnsi="Calibri" w:cs="Calibri"/>
                <w:color w:val="000000"/>
                <w:rtl/>
              </w:rPr>
              <w:t>يخصص في مركز زراعة نخاع العظم في مدينة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15-AF0-020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Methylprednisolone (as sodium succinate or  as hemisuccinate  )500 mg   with solvent ( water for injection with Benzyl alcohol 9mg/ml      I.V,I.M injection  vial or ampoule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38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Interferon Beta 1a   6 million I.U(30mcg) vial   or pre-filled syringe  solution for  I.M  or its approved biosimilars</w:t>
            </w:r>
            <w:r>
              <w:rPr>
                <w:rFonts w:ascii="Calibri" w:hAnsi="Calibri" w:cs="Calibri"/>
                <w:color w:val="000000"/>
              </w:rPr>
              <w:br/>
            </w:r>
            <w:r>
              <w:rPr>
                <w:rFonts w:ascii="Calibri" w:hAnsi="Calibri" w:cs="Calibri"/>
                <w:color w:val="000000"/>
                <w:rtl/>
              </w:rPr>
              <w:t>على ان يتم توفير الارخص سعرا حصر</w:t>
            </w:r>
            <w:r>
              <w:rPr>
                <w:rFonts w:ascii="Calibri" w:hAnsi="Calibri" w:cs="Calibri"/>
                <w:color w:val="000000"/>
              </w:rPr>
              <w:t xml:space="preserve">  </w:t>
            </w:r>
            <w:r>
              <w:rPr>
                <w:rFonts w:ascii="Calibri" w:hAnsi="Calibri" w:cs="Calibri"/>
                <w:color w:val="000000"/>
                <w:rtl/>
              </w:rPr>
              <w:t xml:space="preserve">في مدينة الطب -صحة بغداد الرصافة_نينوى_البصرة -دهوك _اربيل-سليمانية-النجف </w:t>
            </w:r>
            <w:r>
              <w:rPr>
                <w:rFonts w:ascii="Calibri" w:hAnsi="Calibri" w:cs="Calibri"/>
                <w:color w:val="000000"/>
              </w:rPr>
              <w:t>-</w:t>
            </w:r>
            <w:r>
              <w:rPr>
                <w:rFonts w:ascii="Calibri" w:hAnsi="Calibri" w:cs="Calibri"/>
                <w:color w:val="000000"/>
                <w:rtl/>
              </w:rPr>
              <w:t>كربلاء</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ج986</w:t>
            </w:r>
            <w:r>
              <w:rPr>
                <w:rFonts w:ascii="Calibri" w:hAnsi="Calibri" w:cs="Calibri"/>
                <w:color w:val="000000"/>
              </w:rPr>
              <w:t xml:space="preserve">  </w:t>
            </w:r>
            <w:r>
              <w:rPr>
                <w:rFonts w:ascii="Calibri" w:hAnsi="Calibri" w:cs="Calibri"/>
                <w:color w:val="000000"/>
              </w:rPr>
              <w:br/>
            </w:r>
            <w:r>
              <w:rPr>
                <w:rFonts w:ascii="Calibri" w:hAnsi="Calibri" w:cs="Calibri"/>
                <w:color w:val="000000"/>
                <w:rtl/>
              </w:rPr>
              <w:lastRenderedPageBreak/>
              <w:t>ج\1071</w:t>
            </w:r>
            <w:r>
              <w:rPr>
                <w:rFonts w:ascii="Calibri" w:hAnsi="Calibri" w:cs="Calibri"/>
                <w:color w:val="000000"/>
              </w:rPr>
              <w:br/>
              <w:t>108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39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15-B00-120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Ocrelizumab 300 mg/10ml vial  </w:t>
            </w:r>
            <w:r>
              <w:rPr>
                <w:rFonts w:ascii="Calibri" w:hAnsi="Calibri" w:cs="Calibri"/>
                <w:color w:val="000000"/>
              </w:rPr>
              <w:br/>
            </w:r>
            <w:r>
              <w:rPr>
                <w:rFonts w:ascii="Calibri" w:hAnsi="Calibri" w:cs="Calibri"/>
                <w:color w:val="000000"/>
                <w:rtl/>
              </w:rPr>
              <w:t>ويحصر استخدامها لعلاج حالة</w:t>
            </w:r>
            <w:r>
              <w:rPr>
                <w:rFonts w:ascii="Calibri" w:hAnsi="Calibri" w:cs="Calibri"/>
                <w:color w:val="000000"/>
              </w:rPr>
              <w:t xml:space="preserve"> PPMS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15-B00-122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Crizotinib 250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 xml:space="preserve">15-B00-137   </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w:t>
            </w:r>
            <w:r>
              <w:rPr>
                <w:rFonts w:ascii="Calibri" w:hAnsi="Calibri" w:cs="Calibri"/>
                <w:color w:val="000000"/>
                <w:rtl/>
              </w:rPr>
              <w:t>ا</w:t>
            </w:r>
            <w:r>
              <w:rPr>
                <w:rFonts w:ascii="Calibri" w:hAnsi="Calibri" w:cs="Calibri"/>
                <w:color w:val="000000"/>
              </w:rPr>
              <w:br/>
              <w:t xml:space="preserve">15-B00-137 </w:t>
            </w:r>
            <w:r>
              <w:rPr>
                <w:rFonts w:ascii="Calibri" w:hAnsi="Calibri" w:cs="Calibri"/>
                <w:color w:val="000000"/>
                <w:rtl/>
              </w:rPr>
              <w:t>وحس</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15-B00-129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Nintedanib 100mg as esilate soft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15-B00-130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Nintedanib 150mg (as esilate) soft capsule</w:t>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بعلاج 20 مريض مجانا ولمدة عام ولعقد واحد فقط</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ويحصر استخدامها لعلاج حالات</w:t>
            </w:r>
            <w:r>
              <w:rPr>
                <w:rFonts w:ascii="Calibri" w:hAnsi="Calibri" w:cs="Calibri"/>
                <w:color w:val="000000"/>
              </w:rPr>
              <w:t xml:space="preserve"> </w:t>
            </w:r>
            <w:r>
              <w:rPr>
                <w:rFonts w:ascii="Calibri" w:hAnsi="Calibri" w:cs="Calibri"/>
                <w:color w:val="000000"/>
              </w:rPr>
              <w:lastRenderedPageBreak/>
              <w:t xml:space="preserve">(Idiopathic Pulmonary Fibrosis) </w:t>
            </w:r>
            <w:r>
              <w:rPr>
                <w:rFonts w:ascii="Calibri" w:hAnsi="Calibri" w:cs="Calibri"/>
                <w:color w:val="000000"/>
                <w:rtl/>
              </w:rPr>
              <w:t>ويتم تشخيص وتسجيل المرضى مركزيا في مستشفى بغداد التعليمي /استشارية الامراض التنفسية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43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15-B00-137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Alectinib as hydrochloride 150 mg capsule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 xml:space="preserve">15-B00-122 </w:t>
            </w:r>
            <w:r>
              <w:rPr>
                <w:rFonts w:ascii="Calibri" w:hAnsi="Calibri" w:cs="Calibri"/>
                <w:color w:val="000000"/>
              </w:rPr>
              <w:br/>
              <w:t>15-B00-137 1</w:t>
            </w:r>
            <w:r>
              <w:rPr>
                <w:rFonts w:ascii="Calibri" w:hAnsi="Calibri" w:cs="Calibri"/>
                <w:color w:val="000000"/>
              </w:rPr>
              <w:br/>
              <w:t xml:space="preserve"> </w:t>
            </w:r>
            <w:r>
              <w:rPr>
                <w:rFonts w:ascii="Calibri" w:hAnsi="Calibri" w:cs="Calibri"/>
                <w:color w:val="000000"/>
                <w:rtl/>
              </w:rPr>
              <w:t>تقر المادتين الاتية</w:t>
            </w:r>
            <w:r>
              <w:rPr>
                <w:rFonts w:ascii="Calibri" w:hAnsi="Calibri" w:cs="Calibri"/>
                <w:color w:val="000000"/>
              </w:rPr>
              <w:t xml:space="preserve">  </w:t>
            </w:r>
            <w:r>
              <w:rPr>
                <w:rFonts w:ascii="Calibri" w:hAnsi="Calibri" w:cs="Calibri"/>
                <w:color w:val="000000"/>
                <w:rtl/>
              </w:rPr>
              <w:t>وحسب قاعدة اقل الاسعار</w:t>
            </w:r>
            <w:r>
              <w:rPr>
                <w:rFonts w:ascii="Calibri" w:hAnsi="Calibri" w:cs="Calibri"/>
                <w:color w:val="000000"/>
              </w:rPr>
              <w:t>:</w:t>
            </w:r>
            <w:r>
              <w:rPr>
                <w:rFonts w:ascii="Calibri" w:hAnsi="Calibri" w:cs="Calibri"/>
                <w:color w:val="000000"/>
              </w:rPr>
              <w:br/>
            </w:r>
            <w:r>
              <w:rPr>
                <w:rFonts w:ascii="Calibri" w:hAnsi="Calibri" w:cs="Calibri"/>
                <w:color w:val="000000"/>
              </w:rPr>
              <w:br/>
              <w:t xml:space="preserve">      </w:t>
            </w:r>
            <w:r>
              <w:rPr>
                <w:rFonts w:ascii="Calibri" w:hAnsi="Calibri" w:cs="Calibri"/>
                <w:color w:val="000000"/>
                <w:rtl/>
              </w:rPr>
              <w:t>ويحصر استخدامها للاستطباب التالي</w:t>
            </w:r>
            <w:r>
              <w:rPr>
                <w:rFonts w:ascii="Calibri" w:hAnsi="Calibri" w:cs="Calibri"/>
                <w:color w:val="000000"/>
              </w:rPr>
              <w:t xml:space="preserve">:   </w:t>
            </w:r>
            <w:r>
              <w:rPr>
                <w:rFonts w:ascii="Calibri" w:hAnsi="Calibri" w:cs="Calibri"/>
                <w:color w:val="000000"/>
              </w:rPr>
              <w:br/>
              <w:t>metastatic (adeno) ALK positive non-small cell lung cancer</w:t>
            </w:r>
            <w:r>
              <w:rPr>
                <w:rFonts w:ascii="Calibri" w:hAnsi="Calibri" w:cs="Calibri"/>
                <w:color w:val="000000"/>
              </w:rPr>
              <w:br/>
              <w:t xml:space="preserve"> 15-B00-122 </w:t>
            </w:r>
            <w:r>
              <w:rPr>
                <w:rFonts w:ascii="Calibri" w:hAnsi="Calibri" w:cs="Calibri"/>
                <w:color w:val="000000"/>
                <w:rtl/>
              </w:rPr>
              <w:t>وحسب قاعدة اقل الاسعار مع الرمز الوطني</w:t>
            </w:r>
            <w:r>
              <w:rPr>
                <w:rFonts w:ascii="Calibri" w:hAnsi="Calibri" w:cs="Calibri"/>
                <w:color w:val="000000"/>
              </w:rPr>
              <w:t xml:space="preserve">    </w:t>
            </w:r>
            <w:r>
              <w:rPr>
                <w:rFonts w:ascii="Calibri" w:hAnsi="Calibri" w:cs="Calibri"/>
                <w:color w:val="000000"/>
                <w:rtl/>
              </w:rPr>
              <w:t>ا</w:t>
            </w:r>
            <w:r>
              <w:rPr>
                <w:rFonts w:ascii="Calibri" w:hAnsi="Calibri" w:cs="Calibri"/>
                <w:color w:val="000000"/>
              </w:rPr>
              <w:br/>
            </w:r>
            <w:r>
              <w:rPr>
                <w:rFonts w:ascii="Calibri" w:hAnsi="Calibri" w:cs="Calibri"/>
                <w:color w:val="000000"/>
                <w:rtl/>
              </w:rPr>
              <w:t>يعدل الاقرار وتكون قاعدة اقل الاسعار بين المادتين</w:t>
            </w:r>
            <w:r>
              <w:rPr>
                <w:rFonts w:ascii="Calibri" w:hAnsi="Calibri" w:cs="Calibri"/>
                <w:color w:val="000000"/>
              </w:rPr>
              <w:t xml:space="preserve"> CRIZOTINIB</w:t>
            </w:r>
            <w:r>
              <w:rPr>
                <w:rFonts w:ascii="Calibri" w:hAnsi="Calibri" w:cs="Calibri"/>
                <w:color w:val="000000"/>
                <w:rtl/>
              </w:rPr>
              <w:t>و</w:t>
            </w:r>
            <w:r>
              <w:rPr>
                <w:rFonts w:ascii="Calibri" w:hAnsi="Calibri" w:cs="Calibri"/>
                <w:color w:val="000000"/>
              </w:rPr>
              <w:t xml:space="preserve"> ALECTINIB </w:t>
            </w:r>
            <w:r>
              <w:rPr>
                <w:rFonts w:ascii="Calibri" w:hAnsi="Calibri" w:cs="Calibri"/>
                <w:color w:val="000000"/>
                <w:rtl/>
              </w:rPr>
              <w:t>وبنسبة 70%للماده الاقل سعرا ويتم تامين 30%من المادة الثانية على ان لايتجاوز سعرها العرض الارخص وبخلافه تكون الاحاله بنسبة 100%للعرض الاقل سعرا</w:t>
            </w:r>
            <w:r>
              <w:rPr>
                <w:rFonts w:ascii="Calibri" w:hAnsi="Calibri" w:cs="Calibri"/>
                <w:color w:val="000000"/>
              </w:rPr>
              <w:t xml:space="preserve">  </w:t>
            </w:r>
            <w:r>
              <w:rPr>
                <w:rFonts w:ascii="Calibri" w:hAnsi="Calibri" w:cs="Calibri"/>
                <w:color w:val="000000"/>
                <w:rtl/>
              </w:rPr>
              <w:t>ف ج 1171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lastRenderedPageBreak/>
              <w:t>44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15-F00-003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SII – ONCO – BCG lyophilized 40mg vial contain </w:t>
            </w:r>
            <w:r>
              <w:rPr>
                <w:rFonts w:ascii="Calibri" w:hAnsi="Calibri" w:cs="Calibri"/>
                <w:color w:val="000000"/>
              </w:rPr>
              <w:br/>
              <w:t xml:space="preserve">Bacillus Calmette-Guerin strain 40mg\ml between 1-19.2 </w:t>
            </w:r>
            <w:r>
              <w:rPr>
                <w:rFonts w:ascii="MS Gothic" w:eastAsia="MS Gothic" w:hAnsi="MS Gothic" w:cs="MS Gothic" w:hint="eastAsia"/>
                <w:color w:val="000000"/>
              </w:rPr>
              <w:t>✕</w:t>
            </w:r>
            <w:r>
              <w:rPr>
                <w:rFonts w:ascii="Calibri" w:hAnsi="Calibri" w:cs="Calibri"/>
                <w:color w:val="000000"/>
              </w:rPr>
              <w:t>10⁸ colony forming unit CFU</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15-F00-004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BCG Culture SSI vial</w:t>
            </w:r>
            <w:r>
              <w:rPr>
                <w:rFonts w:ascii="Calibri" w:hAnsi="Calibri" w:cs="Calibri"/>
                <w:color w:val="000000"/>
              </w:rPr>
              <w:br/>
              <w:t>1 vial contains</w:t>
            </w:r>
            <w:r>
              <w:rPr>
                <w:rFonts w:ascii="Calibri" w:hAnsi="Calibri" w:cs="Calibri"/>
                <w:color w:val="000000"/>
              </w:rPr>
              <w:br/>
              <w:t xml:space="preserve"> Mycobacterium bovis , ( BCG ) </w:t>
            </w:r>
            <w:r>
              <w:rPr>
                <w:rFonts w:ascii="Calibri" w:hAnsi="Calibri" w:cs="Calibri"/>
                <w:color w:val="000000"/>
              </w:rPr>
              <w:br/>
              <w:t xml:space="preserve">Danish strain 1331          30 mg </w:t>
            </w:r>
            <w:r>
              <w:rPr>
                <w:rFonts w:ascii="Calibri" w:hAnsi="Calibri" w:cs="Calibri"/>
                <w:color w:val="000000"/>
              </w:rPr>
              <w:br/>
              <w:t xml:space="preserve">Sodium glutamate           40 mg </w:t>
            </w:r>
            <w:r>
              <w:rPr>
                <w:rFonts w:ascii="Calibri" w:hAnsi="Calibri" w:cs="Calibri"/>
                <w:color w:val="000000"/>
              </w:rPr>
              <w:br/>
            </w:r>
            <w:r>
              <w:rPr>
                <w:rFonts w:ascii="Calibri" w:hAnsi="Calibri" w:cs="Calibri"/>
                <w:color w:val="000000"/>
                <w:rtl/>
              </w:rPr>
              <w:t>قاعدة اقل الاسعار</w:t>
            </w:r>
            <w:r>
              <w:rPr>
                <w:rFonts w:ascii="Calibri" w:hAnsi="Calibri" w:cs="Calibri"/>
                <w:color w:val="000000"/>
              </w:rPr>
              <w:br/>
              <w:t>15-F00-004</w:t>
            </w:r>
            <w:r>
              <w:rPr>
                <w:rFonts w:ascii="Calibri" w:hAnsi="Calibri" w:cs="Calibri"/>
                <w:color w:val="000000"/>
              </w:rPr>
              <w:br/>
              <w:t>15-F00-003</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17-000-027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Methylene blue 1% (10ml) Ampoule  slow I.V.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Pr="00FD7834" w:rsidRDefault="00DE147C" w:rsidP="00DE147C">
            <w:r w:rsidRPr="00FD7834">
              <w:t>47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17-000-031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Obidoxime 250mg/ml Injection vial or ampoule      </w:t>
            </w:r>
            <w:r>
              <w:rPr>
                <w:rFonts w:ascii="Calibri" w:hAnsi="Calibri" w:cs="Calibri"/>
                <w:color w:val="000000"/>
                <w:rtl/>
              </w:rPr>
              <w:t>يتم تثبيت الاحتياج من قبل المركز الاستشاري لاستعلامات السموم حصرا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r w:rsidR="00DE147C"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DE147C" w:rsidRDefault="00DE147C" w:rsidP="00DE147C">
            <w:r w:rsidRPr="00FD7834">
              <w:lastRenderedPageBreak/>
              <w:t>48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17-000-076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147C" w:rsidRDefault="00DE147C">
            <w:pPr>
              <w:rPr>
                <w:rFonts w:ascii="Calibri" w:hAnsi="Calibri" w:cs="Calibri"/>
                <w:color w:val="000000"/>
              </w:rPr>
            </w:pPr>
            <w:r>
              <w:rPr>
                <w:rFonts w:ascii="Calibri" w:hAnsi="Calibri" w:cs="Calibri"/>
                <w:color w:val="000000"/>
              </w:rPr>
              <w:t xml:space="preserve">Activated Charcoal  50g in suspension + sorbitol 96g -240ml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DE147C" w:rsidRPr="00167DD5" w:rsidRDefault="00DE147C"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E147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1E" w:rsidRDefault="0043561E" w:rsidP="00400881">
      <w:pPr>
        <w:spacing w:after="0" w:line="240" w:lineRule="auto"/>
      </w:pPr>
      <w:r>
        <w:separator/>
      </w:r>
    </w:p>
  </w:endnote>
  <w:endnote w:type="continuationSeparator" w:id="0">
    <w:p w:rsidR="0043561E" w:rsidRDefault="0043561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DE147C" w:rsidRPr="00D1391E" w:rsidRDefault="00DE147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54611">
          <w:rPr>
            <w:noProof/>
            <w:sz w:val="24"/>
            <w:szCs w:val="24"/>
          </w:rPr>
          <w:t>142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1E" w:rsidRDefault="0043561E" w:rsidP="00400881">
      <w:pPr>
        <w:spacing w:after="0" w:line="240" w:lineRule="auto"/>
      </w:pPr>
      <w:r>
        <w:separator/>
      </w:r>
    </w:p>
  </w:footnote>
  <w:footnote w:type="continuationSeparator" w:id="0">
    <w:p w:rsidR="0043561E" w:rsidRDefault="0043561E" w:rsidP="00400881">
      <w:pPr>
        <w:spacing w:after="0" w:line="240" w:lineRule="auto"/>
      </w:pPr>
      <w:r>
        <w:continuationSeparator/>
      </w:r>
    </w:p>
  </w:footnote>
  <w:footnote w:id="1">
    <w:p w:rsidR="00DE147C" w:rsidRPr="00E00D5D" w:rsidRDefault="00DE147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DE147C" w:rsidRPr="003D09C4" w:rsidRDefault="00DE147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7C" w:rsidRDefault="00DE147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E147C" w:rsidRDefault="00DE14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7C" w:rsidRDefault="00DE147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3561E"/>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B6237"/>
    <w:rsid w:val="005D6D94"/>
    <w:rsid w:val="005E66BE"/>
    <w:rsid w:val="0060353D"/>
    <w:rsid w:val="006115F5"/>
    <w:rsid w:val="006123E0"/>
    <w:rsid w:val="00615D3C"/>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2F13"/>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E147C"/>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4611"/>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EC97A-C351-46BF-8F09-56E37288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Pages>
  <Words>33764</Words>
  <Characters>192455</Characters>
  <Application>Microsoft Office Word</Application>
  <DocSecurity>0</DocSecurity>
  <Lines>1603</Lines>
  <Paragraphs>451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83</cp:revision>
  <cp:lastPrinted>2022-09-07T09:25:00Z</cp:lastPrinted>
  <dcterms:created xsi:type="dcterms:W3CDTF">2022-02-15T07:51:00Z</dcterms:created>
  <dcterms:modified xsi:type="dcterms:W3CDTF">2023-05-04T08:12:00Z</dcterms:modified>
</cp:coreProperties>
</file>