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BBEBE" w14:textId="77777777" w:rsidR="00184F75" w:rsidRPr="00A12A76" w:rsidRDefault="00184F75" w:rsidP="00184F75">
      <w:pPr>
        <w:pStyle w:val="Subtitle"/>
        <w:shd w:val="clear" w:color="auto" w:fill="FFFFFF"/>
        <w:jc w:val="left"/>
        <w:rPr>
          <w:spacing w:val="80"/>
          <w:sz w:val="40"/>
          <w:szCs w:val="40"/>
          <w:rtl/>
          <w:lang w:val="en-US" w:bidi="ar-LB"/>
        </w:rPr>
      </w:pPr>
    </w:p>
    <w:p w14:paraId="75014DEC" w14:textId="77777777" w:rsidR="00184F75" w:rsidRPr="00B652AD" w:rsidRDefault="00184F75" w:rsidP="00184F75">
      <w:pPr>
        <w:pStyle w:val="Subtitle"/>
        <w:shd w:val="clear" w:color="auto" w:fill="FFFFFF"/>
        <w:rPr>
          <w:spacing w:val="80"/>
          <w:sz w:val="40"/>
          <w:szCs w:val="40"/>
          <w:rtl/>
          <w:lang w:val="en-US" w:bidi="ar-LB"/>
        </w:rPr>
      </w:pPr>
    </w:p>
    <w:p w14:paraId="4E173AD7"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6C39175B" w14:textId="77777777" w:rsidR="00184F75" w:rsidRPr="005A7B39" w:rsidRDefault="00184F75" w:rsidP="00184F75">
      <w:pPr>
        <w:shd w:val="clear" w:color="auto" w:fill="FFFFFF"/>
        <w:tabs>
          <w:tab w:val="left" w:pos="187"/>
        </w:tabs>
        <w:jc w:val="both"/>
        <w:rPr>
          <w:szCs w:val="24"/>
          <w:rtl/>
        </w:rPr>
      </w:pPr>
    </w:p>
    <w:p w14:paraId="6541E250" w14:textId="77777777" w:rsidR="00184F75" w:rsidRPr="005A7B39" w:rsidRDefault="00184F75" w:rsidP="00184F75">
      <w:pPr>
        <w:shd w:val="clear" w:color="auto" w:fill="FFFFFF"/>
        <w:tabs>
          <w:tab w:val="left" w:pos="187"/>
        </w:tabs>
        <w:jc w:val="both"/>
        <w:rPr>
          <w:szCs w:val="24"/>
          <w:rtl/>
        </w:rPr>
      </w:pPr>
    </w:p>
    <w:p w14:paraId="2B93F267"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وتخضع</w:t>
      </w:r>
      <w:r w:rsidR="00B8450C">
        <w:rPr>
          <w:rFonts w:hint="cs"/>
          <w:b/>
          <w:bCs/>
          <w:sz w:val="24"/>
          <w:szCs w:val="28"/>
          <w:rtl/>
          <w:lang w:bidi="ar-IQ"/>
        </w:rPr>
        <w:t xml:space="preserve"> </w:t>
      </w:r>
      <w:r w:rsidR="00013CBC" w:rsidRPr="00013CBC">
        <w:rPr>
          <w:rFonts w:hint="cs"/>
          <w:b/>
          <w:bCs/>
          <w:sz w:val="24"/>
          <w:szCs w:val="28"/>
          <w:rtl/>
        </w:rPr>
        <w:t xml:space="preserve">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14:paraId="65C71D00" w14:textId="77777777" w:rsidR="00184F75" w:rsidRPr="005A7B39" w:rsidRDefault="00184F75" w:rsidP="00184F75">
      <w:pPr>
        <w:shd w:val="clear" w:color="auto" w:fill="FFFFFF"/>
        <w:spacing w:line="360" w:lineRule="auto"/>
        <w:ind w:firstLine="20"/>
        <w:jc w:val="both"/>
        <w:rPr>
          <w:szCs w:val="24"/>
          <w:rtl/>
          <w:lang w:bidi="ar-IQ"/>
        </w:rPr>
      </w:pPr>
    </w:p>
    <w:p w14:paraId="22B0830F" w14:textId="77777777" w:rsidR="00184F75" w:rsidRPr="009E7912" w:rsidRDefault="00184F75" w:rsidP="00184F75">
      <w:pPr>
        <w:shd w:val="clear" w:color="auto" w:fill="FFFFFF"/>
        <w:spacing w:line="360" w:lineRule="auto"/>
        <w:ind w:firstLine="20"/>
        <w:jc w:val="both"/>
        <w:rPr>
          <w:szCs w:val="24"/>
          <w:lang w:bidi="ar-IQ"/>
        </w:rPr>
      </w:pPr>
    </w:p>
    <w:p w14:paraId="68A0AC2A"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76F9BFAA"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663AD8F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AA3420A"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4297B8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675F59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65B7720"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DF5D53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B01DA4D"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12099B5"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AB59796"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43851F5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5115D18" w14:textId="77777777" w:rsidR="00184F75" w:rsidRDefault="00184F75" w:rsidP="00184F75">
      <w:pPr>
        <w:shd w:val="clear" w:color="auto" w:fill="FFFFFF"/>
        <w:jc w:val="center"/>
        <w:rPr>
          <w:b/>
          <w:sz w:val="40"/>
          <w:szCs w:val="40"/>
          <w:u w:val="single"/>
          <w:rtl/>
          <w:lang w:bidi="ar-IQ"/>
        </w:rPr>
      </w:pPr>
    </w:p>
    <w:p w14:paraId="662D5CE6" w14:textId="77777777" w:rsidR="00184F75" w:rsidRDefault="00184F75" w:rsidP="00184F75">
      <w:pPr>
        <w:shd w:val="clear" w:color="auto" w:fill="FFFFFF"/>
        <w:jc w:val="center"/>
        <w:rPr>
          <w:b/>
          <w:sz w:val="40"/>
          <w:szCs w:val="40"/>
          <w:u w:val="single"/>
          <w:rtl/>
        </w:rPr>
      </w:pPr>
    </w:p>
    <w:p w14:paraId="7551D511" w14:textId="77777777" w:rsidR="00184F75" w:rsidRDefault="00184F75" w:rsidP="00184F75">
      <w:pPr>
        <w:shd w:val="clear" w:color="auto" w:fill="FFFFFF"/>
        <w:jc w:val="center"/>
        <w:rPr>
          <w:b/>
          <w:sz w:val="40"/>
          <w:szCs w:val="40"/>
          <w:u w:val="single"/>
          <w:rtl/>
        </w:rPr>
      </w:pPr>
    </w:p>
    <w:p w14:paraId="5F67F47F" w14:textId="77777777" w:rsidR="00184F75" w:rsidRDefault="00184F75" w:rsidP="00184F75">
      <w:pPr>
        <w:shd w:val="clear" w:color="auto" w:fill="FFFFFF"/>
        <w:jc w:val="center"/>
        <w:rPr>
          <w:b/>
          <w:sz w:val="40"/>
          <w:szCs w:val="40"/>
          <w:u w:val="single"/>
          <w:rtl/>
        </w:rPr>
      </w:pPr>
    </w:p>
    <w:p w14:paraId="321B87C6" w14:textId="77777777" w:rsidR="00184F75" w:rsidRDefault="00184F75" w:rsidP="00DE087E">
      <w:pPr>
        <w:shd w:val="clear" w:color="auto" w:fill="FFFFFF"/>
        <w:rPr>
          <w:b/>
          <w:sz w:val="40"/>
          <w:szCs w:val="40"/>
          <w:u w:val="single"/>
          <w:rtl/>
          <w:lang w:bidi="ar-IQ"/>
        </w:rPr>
      </w:pPr>
    </w:p>
    <w:p w14:paraId="65349663"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2D7A3D8A"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4597AE59"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70876A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ABCDB3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A32415E"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05028712" w14:textId="77777777" w:rsidR="00184F75" w:rsidRPr="00501D22" w:rsidRDefault="00184F75" w:rsidP="00184F75">
      <w:pPr>
        <w:pStyle w:val="Subtitle"/>
        <w:shd w:val="clear" w:color="auto" w:fill="FFFFFF"/>
        <w:jc w:val="left"/>
        <w:rPr>
          <w:spacing w:val="80"/>
          <w:sz w:val="40"/>
          <w:szCs w:val="40"/>
          <w:lang w:val="en-US"/>
        </w:rPr>
      </w:pPr>
    </w:p>
    <w:p w14:paraId="4D0481CC" w14:textId="77777777"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14:paraId="40F45B28" w14:textId="77777777" w:rsidR="00184F75" w:rsidRPr="009E7912" w:rsidRDefault="00184F75" w:rsidP="00184F75">
      <w:pPr>
        <w:pStyle w:val="Subtitle"/>
        <w:shd w:val="clear" w:color="auto" w:fill="FFFFFF"/>
        <w:bidi/>
        <w:rPr>
          <w:sz w:val="52"/>
          <w:szCs w:val="52"/>
          <w:rtl/>
        </w:rPr>
      </w:pPr>
    </w:p>
    <w:p w14:paraId="7959E485" w14:textId="77777777" w:rsidR="00184F75" w:rsidRDefault="00184F75" w:rsidP="00184F75">
      <w:pPr>
        <w:shd w:val="clear" w:color="auto" w:fill="FFFFFF"/>
        <w:spacing w:line="360" w:lineRule="auto"/>
        <w:ind w:left="2673" w:hanging="2673"/>
        <w:rPr>
          <w:sz w:val="52"/>
          <w:szCs w:val="52"/>
          <w:rtl/>
          <w:lang w:bidi="ar-IQ"/>
        </w:rPr>
      </w:pPr>
    </w:p>
    <w:p w14:paraId="08A0BE1A"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9A9A19F" w14:textId="77777777"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D410D6">
        <w:rPr>
          <w:rFonts w:ascii="Simplified Arabic" w:hAnsi="Simplified Arabic" w:cs="Simplified Arabic" w:hint="cs"/>
          <w:i/>
          <w:iCs/>
          <w:sz w:val="28"/>
          <w:szCs w:val="28"/>
          <w:shd w:val="clear" w:color="auto" w:fill="FFFF00"/>
          <w:rtl/>
          <w:lang w:bidi="ar-IQ"/>
        </w:rPr>
        <w:t>مواد مبيدات صحة عامة</w:t>
      </w:r>
    </w:p>
    <w:p w14:paraId="1BAA10C1" w14:textId="77777777" w:rsidR="00184F75" w:rsidRPr="009E7912" w:rsidRDefault="00184F75" w:rsidP="00A12A76">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5A7B2F">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A12A76">
        <w:rPr>
          <w:rFonts w:ascii="Simplified Arabic" w:hAnsi="Simplified Arabic" w:cs="Simplified Arabic"/>
          <w:i/>
          <w:iCs/>
          <w:sz w:val="28"/>
          <w:szCs w:val="28"/>
          <w:shd w:val="clear" w:color="auto" w:fill="FFFF00"/>
          <w:lang w:bidi="ar-LB"/>
        </w:rPr>
        <w:t>21</w:t>
      </w:r>
    </w:p>
    <w:p w14:paraId="6651743C" w14:textId="77777777" w:rsidR="00184F75" w:rsidRPr="00DE087E" w:rsidRDefault="00184F75" w:rsidP="00A12A76">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D410D6" w:rsidRPr="00D410D6">
        <w:rPr>
          <w:rFonts w:ascii="Simplified Arabic" w:hAnsi="Simplified Arabic" w:cs="Simplified Arabic"/>
          <w:sz w:val="28"/>
          <w:szCs w:val="28"/>
          <w:lang w:bidi="ar-LB"/>
        </w:rPr>
        <w:t>2</w:t>
      </w:r>
      <w:r w:rsidR="00A12A76">
        <w:rPr>
          <w:rFonts w:ascii="Simplified Arabic" w:hAnsi="Simplified Arabic" w:cs="Simplified Arabic"/>
          <w:sz w:val="28"/>
          <w:szCs w:val="28"/>
          <w:lang w:bidi="ar-LB"/>
        </w:rPr>
        <w:t>2</w:t>
      </w:r>
      <w:r w:rsidR="00EB4ADC">
        <w:rPr>
          <w:rFonts w:ascii="Simplified Arabic" w:hAnsi="Simplified Arabic" w:cs="Simplified Arabic"/>
          <w:sz w:val="28"/>
          <w:szCs w:val="28"/>
          <w:shd w:val="clear" w:color="auto" w:fill="FFFF00"/>
          <w:lang w:bidi="ar-LB"/>
        </w:rPr>
        <w:t>/</w:t>
      </w:r>
      <w:r w:rsidR="00A12A76">
        <w:rPr>
          <w:rFonts w:ascii="Simplified Arabic" w:hAnsi="Simplified Arabic" w:cs="Simplified Arabic"/>
          <w:sz w:val="28"/>
          <w:szCs w:val="28"/>
          <w:shd w:val="clear" w:color="auto" w:fill="FFFF00"/>
          <w:lang w:bidi="ar-LB"/>
        </w:rPr>
        <w:t>6</w:t>
      </w:r>
      <w:r w:rsidR="00EB4ADC">
        <w:rPr>
          <w:rFonts w:ascii="Simplified Arabic" w:hAnsi="Simplified Arabic" w:cs="Simplified Arabic"/>
          <w:sz w:val="28"/>
          <w:szCs w:val="28"/>
          <w:shd w:val="clear" w:color="auto" w:fill="FFFF00"/>
          <w:lang w:bidi="ar-LB"/>
        </w:rPr>
        <w:t>/202</w:t>
      </w:r>
      <w:r w:rsidR="005A7B2F">
        <w:rPr>
          <w:rFonts w:ascii="Simplified Arabic" w:hAnsi="Simplified Arabic" w:cs="Simplified Arabic"/>
          <w:sz w:val="28"/>
          <w:szCs w:val="28"/>
          <w:shd w:val="clear" w:color="auto" w:fill="FFFF00"/>
          <w:lang w:bidi="ar-LB"/>
        </w:rPr>
        <w:t>3</w:t>
      </w:r>
    </w:p>
    <w:p w14:paraId="5DE4FD8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4DE4AA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EE2CE1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E0A52DA"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D195C00"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0EB2791"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59CF07"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8680200"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4921BE9F" w14:textId="77777777" w:rsidR="00184F75" w:rsidRPr="00DE087E" w:rsidRDefault="00184F75" w:rsidP="00EB4ADC">
      <w:pPr>
        <w:numPr>
          <w:ilvl w:val="12"/>
          <w:numId w:val="0"/>
        </w:numPr>
        <w:shd w:val="clear" w:color="auto" w:fill="FFFFFF"/>
        <w:ind w:right="-90" w:hanging="810"/>
        <w:rPr>
          <w:bCs/>
          <w:sz w:val="40"/>
          <w:szCs w:val="40"/>
          <w:rtl/>
          <w:lang w:bidi="ar-IQ"/>
        </w:rPr>
      </w:pPr>
      <w:r w:rsidRPr="005A7B39">
        <w:rPr>
          <w:rFonts w:hint="cs"/>
          <w:bCs/>
          <w:sz w:val="40"/>
          <w:szCs w:val="40"/>
          <w:rtl/>
        </w:rPr>
        <w:lastRenderedPageBreak/>
        <w:t xml:space="preserve">كتاب الدعوة / الإعلان ( </w:t>
      </w:r>
      <w:r w:rsidR="00D410D6">
        <w:rPr>
          <w:rFonts w:ascii="Simplified Arabic" w:hAnsi="Simplified Arabic" w:cs="Simplified Arabic" w:hint="cs"/>
          <w:i/>
          <w:iCs/>
          <w:sz w:val="28"/>
          <w:szCs w:val="28"/>
          <w:shd w:val="clear" w:color="auto" w:fill="FFFF00"/>
          <w:rtl/>
          <w:lang w:bidi="ar-IQ"/>
        </w:rPr>
        <w:t>مواد مبيدات صحة عامة</w:t>
      </w:r>
      <w:r w:rsidRPr="005A7B39">
        <w:rPr>
          <w:rFonts w:hint="cs"/>
          <w:bCs/>
          <w:sz w:val="40"/>
          <w:szCs w:val="40"/>
          <w:rtl/>
        </w:rPr>
        <w:t xml:space="preserve"> )</w:t>
      </w:r>
    </w:p>
    <w:p w14:paraId="2E9AC715" w14:textId="77777777"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14:paraId="02D44AFF" w14:textId="77777777" w:rsidR="00184F75" w:rsidRPr="00F97B7B" w:rsidRDefault="00184F75" w:rsidP="00A12A76">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5A7B2F">
        <w:rPr>
          <w:b/>
          <w:bCs/>
          <w:sz w:val="24"/>
          <w:szCs w:val="24"/>
          <w:shd w:val="clear" w:color="auto" w:fill="FFFF00"/>
        </w:rPr>
        <w:t>3</w:t>
      </w:r>
      <w:r w:rsidR="00EB4ADC">
        <w:rPr>
          <w:b/>
          <w:bCs/>
          <w:sz w:val="24"/>
          <w:szCs w:val="24"/>
          <w:shd w:val="clear" w:color="auto" w:fill="FFFF00"/>
        </w:rPr>
        <w:t xml:space="preserve"> / </w:t>
      </w:r>
      <w:r w:rsidR="00A12A76">
        <w:rPr>
          <w:b/>
          <w:bCs/>
          <w:sz w:val="24"/>
          <w:szCs w:val="24"/>
          <w:shd w:val="clear" w:color="auto" w:fill="FFFF00"/>
          <w:lang w:bidi="ar-IQ"/>
        </w:rPr>
        <w:t>21</w:t>
      </w:r>
      <w:r w:rsidRPr="00F97B7B">
        <w:rPr>
          <w:b/>
          <w:bCs/>
          <w:sz w:val="24"/>
          <w:szCs w:val="24"/>
          <w:lang w:bidi="ar-IQ"/>
        </w:rPr>
        <w:t>[</w:t>
      </w:r>
    </w:p>
    <w:p w14:paraId="254DCE5D" w14:textId="77777777"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Pr="00F97B7B">
        <w:rPr>
          <w:b/>
          <w:bCs/>
          <w:sz w:val="28"/>
          <w:szCs w:val="28"/>
          <w:rtl/>
        </w:rPr>
        <w:t>) مع ملاحظة ما يأتي:</w:t>
      </w:r>
    </w:p>
    <w:p w14:paraId="34F28255" w14:textId="3AC6D1F7" w:rsidR="00184F75" w:rsidRPr="00F97B7B" w:rsidRDefault="00184F75" w:rsidP="00366A82">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366A82" w:rsidRPr="005C16A6">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w:t>
      </w:r>
      <w:r w:rsidR="00DE7E20">
        <w:rPr>
          <w:b/>
          <w:bCs/>
          <w:i/>
          <w:spacing w:val="-2"/>
          <w:sz w:val="24"/>
          <w:szCs w:val="28"/>
        </w:rPr>
        <w:t>.gov</w:t>
      </w:r>
      <w:r w:rsidR="00F97B7B" w:rsidRPr="001B346C">
        <w:rPr>
          <w:b/>
          <w:bCs/>
          <w:i/>
          <w:spacing w:val="-2"/>
          <w:sz w:val="24"/>
          <w:szCs w:val="28"/>
        </w:rPr>
        <w:t>.iq)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567EB85D"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14:paraId="5673BE8C"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14:paraId="3161D6E1" w14:textId="77777777" w:rsidR="00AF6667" w:rsidRPr="00B074A6" w:rsidRDefault="00AF6667" w:rsidP="008E372F">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366A82" w:rsidRPr="008E372F">
        <w:rPr>
          <w:iCs/>
          <w:spacing w:val="-2"/>
          <w:sz w:val="28"/>
          <w:szCs w:val="28"/>
          <w:highlight w:val="yellow"/>
        </w:rPr>
        <w:t>1</w:t>
      </w:r>
      <w:r w:rsidR="00CD5238" w:rsidRPr="008E372F">
        <w:rPr>
          <w:iCs/>
          <w:spacing w:val="-2"/>
          <w:sz w:val="28"/>
          <w:szCs w:val="28"/>
          <w:highlight w:val="yellow"/>
        </w:rPr>
        <w:t>2</w:t>
      </w:r>
      <w:r w:rsidRPr="008E372F">
        <w:rPr>
          <w:rFonts w:hint="cs"/>
          <w:iCs/>
          <w:spacing w:val="-2"/>
          <w:sz w:val="28"/>
          <w:szCs w:val="28"/>
          <w:highlight w:val="yellow"/>
          <w:rtl/>
        </w:rPr>
        <w:t>/</w:t>
      </w:r>
      <w:r w:rsidR="00366A82" w:rsidRPr="008E372F">
        <w:rPr>
          <w:iCs/>
          <w:spacing w:val="-2"/>
          <w:sz w:val="28"/>
          <w:szCs w:val="28"/>
          <w:highlight w:val="yellow"/>
        </w:rPr>
        <w:t>7</w:t>
      </w:r>
      <w:r w:rsidRPr="008E372F">
        <w:rPr>
          <w:rFonts w:hint="cs"/>
          <w:iCs/>
          <w:spacing w:val="-2"/>
          <w:sz w:val="28"/>
          <w:szCs w:val="28"/>
          <w:highlight w:val="yellow"/>
          <w:rtl/>
        </w:rPr>
        <w:t>/</w:t>
      </w:r>
      <w:r w:rsidR="00411D7F" w:rsidRPr="008E372F">
        <w:rPr>
          <w:iCs/>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8E372F">
        <w:rPr>
          <w:iCs/>
          <w:spacing w:val="-2"/>
          <w:sz w:val="28"/>
          <w:szCs w:val="28"/>
          <w:highlight w:val="yellow"/>
        </w:rPr>
        <w:t>2023</w:t>
      </w:r>
      <w:r w:rsidR="00CD5238" w:rsidRPr="008E372F">
        <w:rPr>
          <w:iCs/>
          <w:spacing w:val="-2"/>
          <w:sz w:val="28"/>
          <w:szCs w:val="28"/>
          <w:highlight w:val="yellow"/>
          <w:shd w:val="pct40" w:color="auto" w:fill="auto"/>
        </w:rPr>
        <w:t>/</w:t>
      </w:r>
      <w:r w:rsidR="008E372F">
        <w:rPr>
          <w:iCs/>
          <w:spacing w:val="-2"/>
          <w:sz w:val="28"/>
          <w:szCs w:val="28"/>
          <w:highlight w:val="yellow"/>
          <w:shd w:val="pct40" w:color="auto" w:fill="auto"/>
          <w:lang w:val="en-US"/>
        </w:rPr>
        <w:t>7</w:t>
      </w:r>
      <w:r w:rsidR="008E372F">
        <w:rPr>
          <w:iCs/>
          <w:spacing w:val="-2"/>
          <w:sz w:val="28"/>
          <w:szCs w:val="28"/>
          <w:highlight w:val="yellow"/>
          <w:shd w:val="pct40" w:color="auto" w:fill="auto"/>
        </w:rPr>
        <w:t>/</w:t>
      </w:r>
      <w:r w:rsidR="008E372F">
        <w:rPr>
          <w:iCs/>
          <w:spacing w:val="-2"/>
          <w:sz w:val="28"/>
          <w:szCs w:val="28"/>
          <w:highlight w:val="yellow"/>
        </w:rPr>
        <w:t>1</w:t>
      </w:r>
      <w:r w:rsidR="00411D7F" w:rsidRPr="008E372F">
        <w:rPr>
          <w:iCs/>
          <w:spacing w:val="-2"/>
          <w:sz w:val="28"/>
          <w:szCs w:val="28"/>
          <w:highlight w:val="yellow"/>
        </w:rPr>
        <w:t>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355E6D">
        <w:rPr>
          <w:iCs/>
          <w:spacing w:val="-2"/>
          <w:sz w:val="28"/>
          <w:szCs w:val="28"/>
          <w:highlight w:val="yellow"/>
          <w:lang w:val="en-US"/>
        </w:rPr>
        <w:t>($</w:t>
      </w:r>
      <w:r w:rsidR="00355E6D">
        <w:rPr>
          <w:iCs/>
          <w:spacing w:val="-2"/>
          <w:sz w:val="28"/>
          <w:szCs w:val="28"/>
          <w:highlight w:val="yellow"/>
          <w:lang w:val="en-US"/>
        </w:rPr>
        <w:t>104777</w:t>
      </w:r>
      <w:r w:rsidR="00BB7446" w:rsidRPr="00355E6D">
        <w:rPr>
          <w:iCs/>
          <w:spacing w:val="-2"/>
          <w:sz w:val="28"/>
          <w:szCs w:val="28"/>
          <w:highlight w:val="yellow"/>
          <w:lang w:val="en-US"/>
        </w:rPr>
        <w:t>.</w:t>
      </w:r>
      <w:r w:rsidR="00355E6D">
        <w:rPr>
          <w:iCs/>
          <w:spacing w:val="-2"/>
          <w:sz w:val="28"/>
          <w:szCs w:val="28"/>
          <w:highlight w:val="yellow"/>
          <w:lang w:val="en-US"/>
        </w:rPr>
        <w:t>74</w:t>
      </w:r>
      <w:r w:rsidRPr="00355E6D">
        <w:rPr>
          <w:iCs/>
          <w:spacing w:val="-2"/>
          <w:sz w:val="28"/>
          <w:szCs w:val="28"/>
          <w:highlight w:val="yellow"/>
          <w:shd w:val="clear" w:color="auto" w:fill="FFFF00"/>
          <w:lang w:val="en-US"/>
        </w:rPr>
        <w:t>)</w:t>
      </w:r>
      <w:r w:rsidR="00355E6D">
        <w:rPr>
          <w:rFonts w:hint="cs"/>
          <w:i/>
          <w:spacing w:val="-2"/>
          <w:sz w:val="28"/>
          <w:szCs w:val="28"/>
          <w:shd w:val="clear" w:color="auto" w:fill="FFFF00"/>
          <w:rtl/>
          <w:lang w:val="en-US" w:bidi="ar-IQ"/>
        </w:rPr>
        <w:t xml:space="preserve"> </w:t>
      </w:r>
      <w:r w:rsidR="00355753">
        <w:rPr>
          <w:rFonts w:hint="cs"/>
          <w:i/>
          <w:spacing w:val="-2"/>
          <w:sz w:val="28"/>
          <w:szCs w:val="28"/>
          <w:shd w:val="clear" w:color="auto" w:fill="FFFF00"/>
          <w:rtl/>
          <w:lang w:val="en-US" w:bidi="ar-IQ"/>
        </w:rPr>
        <w:t>مئة واربعة</w:t>
      </w:r>
      <w:r w:rsidR="00BB7446">
        <w:rPr>
          <w:rFonts w:hint="cs"/>
          <w:i/>
          <w:spacing w:val="-2"/>
          <w:sz w:val="28"/>
          <w:szCs w:val="28"/>
          <w:shd w:val="clear" w:color="auto" w:fill="FFFF00"/>
          <w:rtl/>
          <w:lang w:val="en-US" w:bidi="ar-IQ"/>
        </w:rPr>
        <w:t xml:space="preserve"> الف </w:t>
      </w:r>
      <w:r w:rsidR="00355753">
        <w:rPr>
          <w:rFonts w:hint="cs"/>
          <w:i/>
          <w:spacing w:val="-2"/>
          <w:sz w:val="28"/>
          <w:szCs w:val="28"/>
          <w:shd w:val="clear" w:color="auto" w:fill="FFFF00"/>
          <w:rtl/>
          <w:lang w:val="en-US" w:bidi="ar-IQ"/>
        </w:rPr>
        <w:t>وسبعمائة وسبعة وسبعون</w:t>
      </w:r>
      <w:r w:rsidRPr="00B074A6">
        <w:rPr>
          <w:rFonts w:hint="cs"/>
          <w:i/>
          <w:spacing w:val="-2"/>
          <w:sz w:val="28"/>
          <w:szCs w:val="28"/>
          <w:shd w:val="clear" w:color="auto" w:fill="FFFF00"/>
          <w:rtl/>
          <w:lang w:val="en-US" w:bidi="ar-IQ"/>
        </w:rPr>
        <w:t xml:space="preserve"> دولار </w:t>
      </w:r>
      <w:r w:rsidR="00EB4ADC">
        <w:rPr>
          <w:rFonts w:hint="cs"/>
          <w:i/>
          <w:spacing w:val="-2"/>
          <w:sz w:val="28"/>
          <w:szCs w:val="28"/>
          <w:shd w:val="clear" w:color="auto" w:fill="FFFF00"/>
          <w:rtl/>
          <w:lang w:val="en-US" w:bidi="ar-IQ"/>
        </w:rPr>
        <w:t>و</w:t>
      </w:r>
      <w:r w:rsidR="00355753">
        <w:rPr>
          <w:rFonts w:hint="cs"/>
          <w:i/>
          <w:spacing w:val="-2"/>
          <w:sz w:val="28"/>
          <w:szCs w:val="28"/>
          <w:shd w:val="clear" w:color="auto" w:fill="FFFF00"/>
          <w:rtl/>
          <w:lang w:val="en-US" w:bidi="ar-IQ"/>
        </w:rPr>
        <w:t>واربعة وسبعون</w:t>
      </w:r>
      <w:r w:rsidRPr="00B074A6">
        <w:rPr>
          <w:rFonts w:hint="cs"/>
          <w:i/>
          <w:spacing w:val="-2"/>
          <w:sz w:val="28"/>
          <w:szCs w:val="28"/>
          <w:shd w:val="clear" w:color="auto" w:fill="FFFF00"/>
          <w:rtl/>
          <w:lang w:val="en-US" w:bidi="ar-IQ"/>
        </w:rPr>
        <w:t xml:space="preserve"> سنت</w:t>
      </w:r>
    </w:p>
    <w:p w14:paraId="117D3D4C" w14:textId="77777777" w:rsidR="00650CA1" w:rsidRDefault="00650CA1" w:rsidP="00650CA1">
      <w:pPr>
        <w:rPr>
          <w:lang w:bidi="ar-IQ"/>
        </w:rPr>
      </w:pPr>
    </w:p>
    <w:p w14:paraId="0CA551FF" w14:textId="77777777" w:rsidR="000B6AC5" w:rsidRPr="00253133" w:rsidRDefault="000B6AC5" w:rsidP="00650CA1">
      <w:pPr>
        <w:rPr>
          <w:rtl/>
        </w:rPr>
      </w:pPr>
    </w:p>
    <w:p w14:paraId="3D475EC1" w14:textId="77777777" w:rsidR="00184F75" w:rsidRPr="00253133" w:rsidRDefault="00184F75" w:rsidP="00650CA1">
      <w:pPr>
        <w:jc w:val="center"/>
        <w:rPr>
          <w:b/>
          <w:bCs/>
        </w:rPr>
      </w:pPr>
      <w:proofErr w:type="gramStart"/>
      <w:r w:rsidRPr="00253133">
        <w:rPr>
          <w:b/>
          <w:bCs/>
          <w:lang w:bidi="ar-IQ"/>
        </w:rPr>
        <w:t xml:space="preserve">]   </w:t>
      </w:r>
      <w:proofErr w:type="gramEnd"/>
      <w:r w:rsidR="00650CA1" w:rsidRPr="00650CA1">
        <w:rPr>
          <w:rFonts w:cs="Arial"/>
          <w:b/>
          <w:bCs/>
          <w:rtl/>
        </w:rPr>
        <w:t xml:space="preserve">الصيدلاني </w:t>
      </w:r>
      <w:r w:rsidR="004D2977">
        <w:rPr>
          <w:rFonts w:cs="Arial" w:hint="cs"/>
          <w:b/>
          <w:bCs/>
          <w:rtl/>
        </w:rPr>
        <w:t>احمد سامي عبد الستار</w:t>
      </w:r>
      <w:r w:rsidRPr="00253133">
        <w:rPr>
          <w:b/>
          <w:bCs/>
        </w:rPr>
        <w:t>[</w:t>
      </w:r>
    </w:p>
    <w:p w14:paraId="760AF803" w14:textId="77777777" w:rsidR="00650CA1" w:rsidRPr="00253133" w:rsidRDefault="00184F75" w:rsidP="00650CA1">
      <w:pPr>
        <w:jc w:val="center"/>
        <w:rPr>
          <w:b/>
          <w:bCs/>
          <w:rtl/>
        </w:rPr>
      </w:pPr>
      <w:proofErr w:type="gramStart"/>
      <w:r w:rsidRPr="00253133">
        <w:rPr>
          <w:b/>
          <w:bCs/>
        </w:rPr>
        <w:t xml:space="preserve">]   </w:t>
      </w:r>
      <w:proofErr w:type="gramEnd"/>
      <w:r w:rsidR="00650CA1" w:rsidRPr="00650CA1">
        <w:rPr>
          <w:rFonts w:hint="cs"/>
          <w:b/>
          <w:bCs/>
          <w:i/>
          <w:rtl/>
        </w:rPr>
        <w:t xml:space="preserve">المدير العام ورئيس مجلس الادارة </w:t>
      </w:r>
      <w:r w:rsidR="00650CA1" w:rsidRPr="00253133">
        <w:rPr>
          <w:b/>
          <w:bCs/>
        </w:rPr>
        <w:t>[</w:t>
      </w:r>
    </w:p>
    <w:p w14:paraId="1DD98C7E" w14:textId="77777777" w:rsidR="00650CA1" w:rsidRPr="00650CA1" w:rsidRDefault="00650CA1" w:rsidP="00650CA1">
      <w:pPr>
        <w:jc w:val="center"/>
        <w:rPr>
          <w:b/>
          <w:bCs/>
          <w:i/>
          <w:rtl/>
        </w:rPr>
      </w:pPr>
    </w:p>
    <w:p w14:paraId="3DEF8BED" w14:textId="77777777" w:rsidR="00184F75" w:rsidRPr="00253133" w:rsidRDefault="00184F75" w:rsidP="00184F75">
      <w:pPr>
        <w:jc w:val="center"/>
        <w:rPr>
          <w:b/>
          <w:bCs/>
          <w:sz w:val="32"/>
          <w:szCs w:val="32"/>
          <w:rtl/>
        </w:rPr>
      </w:pPr>
      <w:r w:rsidRPr="00253133">
        <w:rPr>
          <w:b/>
          <w:bCs/>
          <w:sz w:val="32"/>
          <w:szCs w:val="32"/>
          <w:rtl/>
        </w:rPr>
        <w:lastRenderedPageBreak/>
        <w:t>المحتويات</w:t>
      </w:r>
    </w:p>
    <w:p w14:paraId="29D7C7E2" w14:textId="77777777" w:rsidR="00184F75" w:rsidRPr="00253133" w:rsidRDefault="00184F75" w:rsidP="00184F75">
      <w:pPr>
        <w:jc w:val="both"/>
        <w:rPr>
          <w:b/>
          <w:bCs/>
          <w:rtl/>
        </w:rPr>
      </w:pPr>
    </w:p>
    <w:p w14:paraId="561BF933"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0A33FA0A" w14:textId="77777777" w:rsidR="00184F75" w:rsidRPr="00253133" w:rsidRDefault="00184F75" w:rsidP="00184F75">
      <w:pPr>
        <w:jc w:val="both"/>
        <w:rPr>
          <w:b/>
          <w:bCs/>
          <w:sz w:val="32"/>
          <w:szCs w:val="32"/>
          <w:u w:val="single"/>
          <w:rtl/>
        </w:rPr>
      </w:pPr>
    </w:p>
    <w:p w14:paraId="070C0350" w14:textId="77777777" w:rsidR="00184F75" w:rsidRPr="00253133" w:rsidRDefault="00184F75" w:rsidP="00184F75">
      <w:pPr>
        <w:jc w:val="both"/>
        <w:rPr>
          <w:sz w:val="32"/>
          <w:szCs w:val="32"/>
          <w:rtl/>
        </w:rPr>
      </w:pPr>
      <w:r w:rsidRPr="00253133">
        <w:rPr>
          <w:sz w:val="32"/>
          <w:szCs w:val="32"/>
          <w:rtl/>
        </w:rPr>
        <w:t>ويحتوي الأقسام الأتية:</w:t>
      </w:r>
    </w:p>
    <w:p w14:paraId="72E7D7F2" w14:textId="77777777" w:rsidR="00184F75" w:rsidRPr="00253133" w:rsidRDefault="00184F75" w:rsidP="00184F75">
      <w:pPr>
        <w:jc w:val="both"/>
        <w:rPr>
          <w:sz w:val="32"/>
          <w:szCs w:val="32"/>
          <w:rtl/>
        </w:rPr>
      </w:pPr>
    </w:p>
    <w:p w14:paraId="43544E7B"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453B05C"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69A16D92" w14:textId="77777777" w:rsidR="00184F75" w:rsidRPr="00253133" w:rsidRDefault="00184F75" w:rsidP="00184F75">
      <w:pPr>
        <w:jc w:val="both"/>
        <w:rPr>
          <w:rtl/>
        </w:rPr>
      </w:pPr>
    </w:p>
    <w:p w14:paraId="70F5640F"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110C947B"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2AA8DE12" w14:textId="77777777" w:rsidR="00184F75" w:rsidRPr="00253133" w:rsidRDefault="00184F75" w:rsidP="00184F75">
      <w:pPr>
        <w:jc w:val="both"/>
        <w:rPr>
          <w:rtl/>
        </w:rPr>
      </w:pPr>
    </w:p>
    <w:p w14:paraId="2B5C1289"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063FDBE1"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14:paraId="5AE2EC80" w14:textId="77777777" w:rsidR="00184F75" w:rsidRPr="00253133" w:rsidRDefault="00184F75" w:rsidP="00184F75">
      <w:pPr>
        <w:jc w:val="both"/>
        <w:rPr>
          <w:rtl/>
        </w:rPr>
      </w:pPr>
    </w:p>
    <w:p w14:paraId="4E97D952"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3278EB11"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63DEC191" w14:textId="77777777" w:rsidR="00184F75" w:rsidRPr="00253133" w:rsidRDefault="00184F75" w:rsidP="00184F75">
      <w:pPr>
        <w:jc w:val="both"/>
        <w:rPr>
          <w:rtl/>
        </w:rPr>
      </w:pPr>
    </w:p>
    <w:p w14:paraId="73B4C212"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78862A0A" w14:textId="77777777" w:rsidR="00184F75" w:rsidRDefault="00184F75" w:rsidP="00184F75">
      <w:pPr>
        <w:ind w:left="720" w:firstLine="720"/>
        <w:jc w:val="both"/>
        <w:rPr>
          <w:rtl/>
        </w:rPr>
      </w:pPr>
      <w:r w:rsidRPr="00253133">
        <w:rPr>
          <w:rtl/>
        </w:rPr>
        <w:t>يتضمن هذا القسم معلومات تخص الدول المؤهلة.</w:t>
      </w:r>
    </w:p>
    <w:p w14:paraId="4E07CB6D" w14:textId="77777777" w:rsidR="00DE087E" w:rsidRDefault="00DE087E" w:rsidP="00184F75">
      <w:pPr>
        <w:ind w:left="720" w:firstLine="720"/>
        <w:jc w:val="both"/>
        <w:rPr>
          <w:rtl/>
        </w:rPr>
      </w:pPr>
    </w:p>
    <w:p w14:paraId="1C13EFF0" w14:textId="77777777" w:rsidR="00DE087E" w:rsidRDefault="00DE087E" w:rsidP="00184F75">
      <w:pPr>
        <w:ind w:left="720" w:firstLine="720"/>
        <w:jc w:val="both"/>
        <w:rPr>
          <w:rtl/>
        </w:rPr>
      </w:pPr>
    </w:p>
    <w:p w14:paraId="43E88DC6" w14:textId="77777777" w:rsidR="00DE087E" w:rsidRDefault="00DE087E" w:rsidP="00184F75">
      <w:pPr>
        <w:ind w:left="720" w:firstLine="720"/>
        <w:jc w:val="both"/>
        <w:rPr>
          <w:rtl/>
        </w:rPr>
      </w:pPr>
    </w:p>
    <w:p w14:paraId="4B93B8A0" w14:textId="77777777" w:rsidR="00DE087E" w:rsidRPr="00253133" w:rsidRDefault="00DE087E" w:rsidP="00184F75">
      <w:pPr>
        <w:ind w:left="720" w:firstLine="720"/>
        <w:jc w:val="both"/>
        <w:rPr>
          <w:rtl/>
        </w:rPr>
      </w:pPr>
    </w:p>
    <w:p w14:paraId="7D1EA7D7" w14:textId="77777777" w:rsidR="00184F75" w:rsidRPr="00253133" w:rsidRDefault="00184F75" w:rsidP="00184F75">
      <w:pPr>
        <w:jc w:val="both"/>
        <w:rPr>
          <w:b/>
          <w:bCs/>
          <w:sz w:val="28"/>
          <w:szCs w:val="28"/>
          <w:rtl/>
        </w:rPr>
      </w:pPr>
    </w:p>
    <w:p w14:paraId="1C19DB8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27072CE6" w14:textId="77777777" w:rsidR="00184F75" w:rsidRPr="00253133" w:rsidRDefault="00184F75" w:rsidP="00184F75">
      <w:pPr>
        <w:jc w:val="both"/>
        <w:rPr>
          <w:b/>
          <w:bCs/>
          <w:sz w:val="32"/>
          <w:szCs w:val="32"/>
          <w:u w:val="single"/>
          <w:rtl/>
        </w:rPr>
      </w:pPr>
    </w:p>
    <w:p w14:paraId="59523424" w14:textId="77777777" w:rsidR="00184F75" w:rsidRPr="00253133" w:rsidRDefault="00184F75" w:rsidP="00184F75">
      <w:pPr>
        <w:jc w:val="both"/>
        <w:rPr>
          <w:sz w:val="32"/>
          <w:szCs w:val="32"/>
          <w:rtl/>
        </w:rPr>
      </w:pPr>
      <w:r w:rsidRPr="00253133">
        <w:rPr>
          <w:sz w:val="32"/>
          <w:szCs w:val="32"/>
          <w:rtl/>
        </w:rPr>
        <w:t>ويحتوي القسم الأتي:</w:t>
      </w:r>
    </w:p>
    <w:p w14:paraId="41A738F2" w14:textId="77777777" w:rsidR="00184F75" w:rsidRPr="00253133" w:rsidRDefault="00184F75" w:rsidP="00184F75">
      <w:pPr>
        <w:jc w:val="both"/>
        <w:rPr>
          <w:b/>
          <w:bCs/>
          <w:sz w:val="32"/>
          <w:szCs w:val="32"/>
          <w:u w:val="single"/>
          <w:rtl/>
        </w:rPr>
      </w:pPr>
    </w:p>
    <w:p w14:paraId="47407D05"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009123E"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470D9DCE" w14:textId="77777777" w:rsidR="00184F75" w:rsidRPr="00253133" w:rsidRDefault="00184F75" w:rsidP="00184F75">
      <w:pPr>
        <w:jc w:val="both"/>
        <w:rPr>
          <w:rtl/>
        </w:rPr>
      </w:pPr>
    </w:p>
    <w:p w14:paraId="706BB409"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6EE6B30E" w14:textId="77777777" w:rsidR="00184F75" w:rsidRPr="00253133" w:rsidRDefault="00184F75" w:rsidP="00184F75">
      <w:pPr>
        <w:jc w:val="both"/>
        <w:rPr>
          <w:b/>
          <w:bCs/>
          <w:sz w:val="32"/>
          <w:szCs w:val="32"/>
          <w:u w:val="single"/>
          <w:rtl/>
        </w:rPr>
      </w:pPr>
    </w:p>
    <w:p w14:paraId="23700E9B" w14:textId="77777777" w:rsidR="00184F75" w:rsidRPr="00253133" w:rsidRDefault="00184F75" w:rsidP="00184F75">
      <w:pPr>
        <w:jc w:val="both"/>
        <w:rPr>
          <w:sz w:val="32"/>
          <w:szCs w:val="32"/>
          <w:rtl/>
        </w:rPr>
      </w:pPr>
      <w:r w:rsidRPr="00253133">
        <w:rPr>
          <w:sz w:val="32"/>
          <w:szCs w:val="32"/>
          <w:rtl/>
        </w:rPr>
        <w:t>و يحتوي الأقسام الأتية:</w:t>
      </w:r>
    </w:p>
    <w:p w14:paraId="1CED2727" w14:textId="77777777" w:rsidR="00184F75" w:rsidRPr="00253133" w:rsidRDefault="00184F75" w:rsidP="00184F75">
      <w:pPr>
        <w:jc w:val="both"/>
        <w:rPr>
          <w:b/>
          <w:bCs/>
          <w:sz w:val="32"/>
          <w:szCs w:val="32"/>
          <w:u w:val="single"/>
          <w:rtl/>
        </w:rPr>
      </w:pPr>
    </w:p>
    <w:p w14:paraId="5103CAA6"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19822716"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3122363C" w14:textId="77777777" w:rsidR="00184F75" w:rsidRDefault="00184F75" w:rsidP="00184F75">
      <w:pPr>
        <w:jc w:val="both"/>
        <w:rPr>
          <w:b/>
          <w:bCs/>
          <w:rtl/>
        </w:rPr>
      </w:pPr>
    </w:p>
    <w:p w14:paraId="08875AF7"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4BB96DED"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23BAFFC8" w14:textId="77777777" w:rsidR="00184F75" w:rsidRPr="00253133" w:rsidRDefault="00184F75" w:rsidP="00184F75">
      <w:pPr>
        <w:jc w:val="both"/>
        <w:rPr>
          <w:rtl/>
        </w:rPr>
      </w:pPr>
    </w:p>
    <w:p w14:paraId="57F35799"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2D746E69"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66BC8636" w14:textId="77777777" w:rsidR="00184F75" w:rsidRPr="00253133" w:rsidRDefault="00184F75" w:rsidP="00184F75">
      <w:pPr>
        <w:ind w:left="1440"/>
        <w:jc w:val="both"/>
        <w:rPr>
          <w:rtl/>
        </w:rPr>
      </w:pPr>
    </w:p>
    <w:p w14:paraId="6975BE2D" w14:textId="77777777" w:rsidR="00184F75" w:rsidRPr="00253133" w:rsidRDefault="00184F75" w:rsidP="00184F75">
      <w:pPr>
        <w:jc w:val="both"/>
      </w:pPr>
    </w:p>
    <w:p w14:paraId="650DA826"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7F8B7E8" w14:textId="77777777" w:rsidR="00DE087E" w:rsidRPr="00B652AD" w:rsidRDefault="00DE087E" w:rsidP="00184F75">
      <w:pPr>
        <w:shd w:val="clear" w:color="auto" w:fill="FFFFFF"/>
        <w:jc w:val="lowKashida"/>
        <w:rPr>
          <w:sz w:val="24"/>
          <w:szCs w:val="24"/>
          <w:rtl/>
          <w:lang w:bidi="ar-IQ"/>
        </w:rPr>
      </w:pPr>
    </w:p>
    <w:p w14:paraId="7BB43404"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4B3C7D81" w14:textId="77777777" w:rsidR="00184F75" w:rsidRPr="00463312" w:rsidRDefault="00184F75" w:rsidP="00AD260D">
      <w:pPr>
        <w:pStyle w:val="Heading1"/>
      </w:pPr>
      <w:bookmarkStart w:id="18" w:name="_Toc334906966"/>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Fonts w:hint="cs"/>
          <w:rtl/>
        </w:rPr>
        <w:t>المواد/الفقرات</w:t>
      </w:r>
      <w:bookmarkEnd w:id="19"/>
      <w:bookmarkEnd w:id="20"/>
      <w:bookmarkEnd w:id="21"/>
      <w:bookmarkEnd w:id="22"/>
      <w:bookmarkEnd w:id="23"/>
    </w:p>
    <w:p w14:paraId="6AA7A809" w14:textId="77777777" w:rsidR="00184F75" w:rsidRPr="009E7912" w:rsidRDefault="00F66D5A"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CE649DF" w14:textId="77777777" w:rsidR="00184F75" w:rsidRPr="009E7912" w:rsidRDefault="00DE7E2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F66D5A" w:rsidRPr="009E7912">
          <w:rPr>
            <w:noProof/>
            <w:webHidden/>
          </w:rPr>
          <w:fldChar w:fldCharType="begin"/>
        </w:r>
        <w:r w:rsidR="00184F75" w:rsidRPr="009E7912">
          <w:rPr>
            <w:noProof/>
            <w:webHidden/>
          </w:rPr>
          <w:instrText xml:space="preserve"> PAGEREF _Toc334906968 \h </w:instrText>
        </w:r>
        <w:r w:rsidR="00F66D5A" w:rsidRPr="009E7912">
          <w:rPr>
            <w:noProof/>
            <w:webHidden/>
          </w:rPr>
        </w:r>
        <w:r w:rsidR="00F66D5A" w:rsidRPr="009E7912">
          <w:rPr>
            <w:noProof/>
            <w:webHidden/>
          </w:rPr>
          <w:fldChar w:fldCharType="separate"/>
        </w:r>
        <w:r w:rsidR="002C6266">
          <w:rPr>
            <w:rFonts w:hint="eastAsia"/>
            <w:noProof/>
            <w:webHidden/>
            <w:rtl/>
          </w:rPr>
          <w:t>8</w:t>
        </w:r>
        <w:r w:rsidR="00F66D5A" w:rsidRPr="009E7912">
          <w:rPr>
            <w:noProof/>
            <w:webHidden/>
          </w:rPr>
          <w:fldChar w:fldCharType="end"/>
        </w:r>
      </w:hyperlink>
    </w:p>
    <w:p w14:paraId="69ACB95D" w14:textId="77777777" w:rsidR="00184F75" w:rsidRPr="009E7912" w:rsidRDefault="00DE7E2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_Toc334906969 \h </w:instrText>
        </w:r>
        <w:r w:rsidR="00F66D5A" w:rsidRPr="009E7912">
          <w:rPr>
            <w:noProof/>
            <w:webHidden/>
          </w:rPr>
        </w:r>
        <w:r w:rsidR="00F66D5A" w:rsidRPr="009E7912">
          <w:rPr>
            <w:noProof/>
            <w:webHidden/>
          </w:rPr>
          <w:fldChar w:fldCharType="separate"/>
        </w:r>
        <w:r w:rsidR="002C6266">
          <w:rPr>
            <w:noProof/>
            <w:webHidden/>
            <w:rtl/>
          </w:rPr>
          <w:t>8</w:t>
        </w:r>
        <w:r w:rsidR="00F66D5A" w:rsidRPr="009E7912">
          <w:rPr>
            <w:noProof/>
            <w:webHidden/>
          </w:rPr>
          <w:fldChar w:fldCharType="end"/>
        </w:r>
      </w:hyperlink>
    </w:p>
    <w:p w14:paraId="22501E52"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14:paraId="76A7FB17" w14:textId="77777777" w:rsidR="00184F75" w:rsidRPr="009E7912" w:rsidRDefault="00DE7E2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_Toc334906971 \h </w:instrText>
        </w:r>
        <w:r w:rsidR="00F66D5A" w:rsidRPr="009E7912">
          <w:rPr>
            <w:noProof/>
            <w:webHidden/>
          </w:rPr>
        </w:r>
        <w:r w:rsidR="00F66D5A" w:rsidRPr="009E7912">
          <w:rPr>
            <w:noProof/>
            <w:webHidden/>
          </w:rPr>
          <w:fldChar w:fldCharType="separate"/>
        </w:r>
        <w:r w:rsidR="002C6266">
          <w:rPr>
            <w:rFonts w:hint="eastAsia"/>
            <w:noProof/>
            <w:webHidden/>
            <w:rtl/>
          </w:rPr>
          <w:t>9</w:t>
        </w:r>
        <w:r w:rsidR="00F66D5A" w:rsidRPr="009E7912">
          <w:rPr>
            <w:noProof/>
            <w:webHidden/>
          </w:rPr>
          <w:fldChar w:fldCharType="end"/>
        </w:r>
      </w:hyperlink>
    </w:p>
    <w:p w14:paraId="25589040" w14:textId="77777777" w:rsidR="00184F75" w:rsidRPr="009E7912" w:rsidRDefault="00DE7E2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_Toc334906972 \h </w:instrText>
        </w:r>
        <w:r w:rsidR="00F66D5A" w:rsidRPr="009E7912">
          <w:rPr>
            <w:noProof/>
            <w:webHidden/>
          </w:rPr>
        </w:r>
        <w:r w:rsidR="00F66D5A" w:rsidRPr="009E7912">
          <w:rPr>
            <w:noProof/>
            <w:webHidden/>
          </w:rPr>
          <w:fldChar w:fldCharType="separate"/>
        </w:r>
        <w:r w:rsidR="002C6266">
          <w:rPr>
            <w:noProof/>
            <w:webHidden/>
            <w:rtl/>
          </w:rPr>
          <w:t>9</w:t>
        </w:r>
        <w:r w:rsidR="00F66D5A" w:rsidRPr="009E7912">
          <w:rPr>
            <w:noProof/>
            <w:webHidden/>
          </w:rPr>
          <w:fldChar w:fldCharType="end"/>
        </w:r>
      </w:hyperlink>
    </w:p>
    <w:p w14:paraId="51A2BA7F" w14:textId="77777777" w:rsidR="00184F75" w:rsidRPr="009E7912" w:rsidRDefault="00DE7E2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_Toc334906974 \h </w:instrText>
        </w:r>
        <w:r w:rsidR="00F66D5A" w:rsidRPr="009E7912">
          <w:rPr>
            <w:noProof/>
            <w:webHidden/>
          </w:rPr>
        </w:r>
        <w:r w:rsidR="00F66D5A" w:rsidRPr="009E7912">
          <w:rPr>
            <w:noProof/>
            <w:webHidden/>
          </w:rPr>
          <w:fldChar w:fldCharType="separate"/>
        </w:r>
        <w:r w:rsidR="002C6266">
          <w:rPr>
            <w:noProof/>
            <w:webHidden/>
            <w:rtl/>
          </w:rPr>
          <w:t>10</w:t>
        </w:r>
        <w:r w:rsidR="00F66D5A" w:rsidRPr="009E7912">
          <w:rPr>
            <w:noProof/>
            <w:webHidden/>
          </w:rPr>
          <w:fldChar w:fldCharType="end"/>
        </w:r>
      </w:hyperlink>
    </w:p>
    <w:p w14:paraId="6AD96C68" w14:textId="77777777" w:rsidR="00184F75" w:rsidRPr="009E7912" w:rsidRDefault="00DE7E2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_Toc334906975 \h </w:instrText>
        </w:r>
        <w:r w:rsidR="00F66D5A" w:rsidRPr="009E7912">
          <w:rPr>
            <w:noProof/>
            <w:webHidden/>
          </w:rPr>
        </w:r>
        <w:r w:rsidR="00F66D5A" w:rsidRPr="009E7912">
          <w:rPr>
            <w:noProof/>
            <w:webHidden/>
          </w:rPr>
          <w:fldChar w:fldCharType="separate"/>
        </w:r>
        <w:r w:rsidR="002C6266">
          <w:rPr>
            <w:noProof/>
            <w:webHidden/>
            <w:rtl/>
          </w:rPr>
          <w:t>10</w:t>
        </w:r>
        <w:r w:rsidR="00F66D5A" w:rsidRPr="009E7912">
          <w:rPr>
            <w:noProof/>
            <w:webHidden/>
          </w:rPr>
          <w:fldChar w:fldCharType="end"/>
        </w:r>
      </w:hyperlink>
    </w:p>
    <w:p w14:paraId="3220BC8E" w14:textId="77777777" w:rsidR="00184F75" w:rsidRPr="009E7912" w:rsidRDefault="00DE7E2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_Toc334906976 \h </w:instrText>
        </w:r>
        <w:r w:rsidR="00F66D5A" w:rsidRPr="009E7912">
          <w:rPr>
            <w:noProof/>
            <w:webHidden/>
          </w:rPr>
        </w:r>
        <w:r w:rsidR="00F66D5A" w:rsidRPr="009E7912">
          <w:rPr>
            <w:noProof/>
            <w:webHidden/>
          </w:rPr>
          <w:fldChar w:fldCharType="separate"/>
        </w:r>
        <w:r w:rsidR="002C6266">
          <w:rPr>
            <w:rFonts w:hint="eastAsia"/>
            <w:noProof/>
            <w:webHidden/>
            <w:rtl/>
          </w:rPr>
          <w:t>10</w:t>
        </w:r>
        <w:r w:rsidR="00F66D5A" w:rsidRPr="009E7912">
          <w:rPr>
            <w:noProof/>
            <w:webHidden/>
          </w:rPr>
          <w:fldChar w:fldCharType="end"/>
        </w:r>
      </w:hyperlink>
    </w:p>
    <w:p w14:paraId="2CEE6748" w14:textId="77777777" w:rsidR="00184F75" w:rsidRPr="009E7912" w:rsidRDefault="00DE7E2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_Toc334906977 \h </w:instrText>
        </w:r>
        <w:r w:rsidR="00F66D5A" w:rsidRPr="009E7912">
          <w:rPr>
            <w:noProof/>
            <w:webHidden/>
          </w:rPr>
        </w:r>
        <w:r w:rsidR="00F66D5A" w:rsidRPr="009E7912">
          <w:rPr>
            <w:noProof/>
            <w:webHidden/>
          </w:rPr>
          <w:fldChar w:fldCharType="separate"/>
        </w:r>
        <w:r w:rsidR="002C6266">
          <w:rPr>
            <w:noProof/>
            <w:webHidden/>
            <w:rtl/>
          </w:rPr>
          <w:t>10</w:t>
        </w:r>
        <w:r w:rsidR="00F66D5A" w:rsidRPr="009E7912">
          <w:rPr>
            <w:noProof/>
            <w:webHidden/>
          </w:rPr>
          <w:fldChar w:fldCharType="end"/>
        </w:r>
      </w:hyperlink>
    </w:p>
    <w:p w14:paraId="50FD0AE0" w14:textId="77777777" w:rsidR="00184F75" w:rsidRPr="009E7912" w:rsidRDefault="00DE7E2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_Toc334906978 \h </w:instrText>
        </w:r>
        <w:r w:rsidR="00F66D5A" w:rsidRPr="009E7912">
          <w:rPr>
            <w:noProof/>
            <w:webHidden/>
          </w:rPr>
        </w:r>
        <w:r w:rsidR="00F66D5A" w:rsidRPr="009E7912">
          <w:rPr>
            <w:noProof/>
            <w:webHidden/>
          </w:rPr>
          <w:fldChar w:fldCharType="separate"/>
        </w:r>
        <w:r w:rsidR="002C6266">
          <w:rPr>
            <w:noProof/>
            <w:webHidden/>
            <w:rtl/>
          </w:rPr>
          <w:t>11</w:t>
        </w:r>
        <w:r w:rsidR="00F66D5A" w:rsidRPr="009E7912">
          <w:rPr>
            <w:noProof/>
            <w:webHidden/>
          </w:rPr>
          <w:fldChar w:fldCharType="end"/>
        </w:r>
      </w:hyperlink>
    </w:p>
    <w:p w14:paraId="1697056D" w14:textId="77777777" w:rsidR="00184F75" w:rsidRPr="009E7912" w:rsidRDefault="00DE7E2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_Toc334906979 \h </w:instrText>
        </w:r>
        <w:r w:rsidR="00F66D5A" w:rsidRPr="009E7912">
          <w:rPr>
            <w:noProof/>
            <w:webHidden/>
          </w:rPr>
        </w:r>
        <w:r w:rsidR="00F66D5A" w:rsidRPr="009E7912">
          <w:rPr>
            <w:noProof/>
            <w:webHidden/>
          </w:rPr>
          <w:fldChar w:fldCharType="separate"/>
        </w:r>
        <w:r w:rsidR="002C6266">
          <w:rPr>
            <w:noProof/>
            <w:webHidden/>
            <w:rtl/>
          </w:rPr>
          <w:t>13</w:t>
        </w:r>
        <w:r w:rsidR="00F66D5A" w:rsidRPr="009E7912">
          <w:rPr>
            <w:noProof/>
            <w:webHidden/>
          </w:rPr>
          <w:fldChar w:fldCharType="end"/>
        </w:r>
      </w:hyperlink>
    </w:p>
    <w:p w14:paraId="3AB7D61A" w14:textId="77777777" w:rsidR="00184F75" w:rsidRPr="009E7912" w:rsidRDefault="00DE7E2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_Toc334906980 \h </w:instrText>
        </w:r>
        <w:r w:rsidR="00F66D5A" w:rsidRPr="009E7912">
          <w:rPr>
            <w:noProof/>
            <w:webHidden/>
          </w:rPr>
        </w:r>
        <w:r w:rsidR="00F66D5A" w:rsidRPr="009E7912">
          <w:rPr>
            <w:noProof/>
            <w:webHidden/>
          </w:rPr>
          <w:fldChar w:fldCharType="separate"/>
        </w:r>
        <w:r w:rsidR="002C6266">
          <w:rPr>
            <w:noProof/>
            <w:webHidden/>
            <w:rtl/>
          </w:rPr>
          <w:t>13</w:t>
        </w:r>
        <w:r w:rsidR="00F66D5A" w:rsidRPr="009E7912">
          <w:rPr>
            <w:noProof/>
            <w:webHidden/>
          </w:rPr>
          <w:fldChar w:fldCharType="end"/>
        </w:r>
      </w:hyperlink>
    </w:p>
    <w:p w14:paraId="399D836E" w14:textId="77777777" w:rsidR="00184F75" w:rsidRPr="009E7912" w:rsidRDefault="00DE7E2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_Toc334906981 \h </w:instrText>
        </w:r>
        <w:r w:rsidR="00F66D5A" w:rsidRPr="009E7912">
          <w:rPr>
            <w:noProof/>
            <w:webHidden/>
          </w:rPr>
        </w:r>
        <w:r w:rsidR="00F66D5A" w:rsidRPr="009E7912">
          <w:rPr>
            <w:noProof/>
            <w:webHidden/>
          </w:rPr>
          <w:fldChar w:fldCharType="separate"/>
        </w:r>
        <w:r w:rsidR="002C6266">
          <w:rPr>
            <w:noProof/>
            <w:webHidden/>
            <w:rtl/>
          </w:rPr>
          <w:t>13</w:t>
        </w:r>
        <w:r w:rsidR="00F66D5A" w:rsidRPr="009E7912">
          <w:rPr>
            <w:noProof/>
            <w:webHidden/>
          </w:rPr>
          <w:fldChar w:fldCharType="end"/>
        </w:r>
      </w:hyperlink>
    </w:p>
    <w:p w14:paraId="6AC7E096" w14:textId="77777777" w:rsidR="00184F75" w:rsidRPr="009E7912" w:rsidRDefault="00DE7E2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_Toc334906982 \h </w:instrText>
        </w:r>
        <w:r w:rsidR="00F66D5A" w:rsidRPr="009E7912">
          <w:rPr>
            <w:noProof/>
            <w:webHidden/>
          </w:rPr>
        </w:r>
        <w:r w:rsidR="00F66D5A" w:rsidRPr="009E7912">
          <w:rPr>
            <w:noProof/>
            <w:webHidden/>
          </w:rPr>
          <w:fldChar w:fldCharType="separate"/>
        </w:r>
        <w:r w:rsidR="002C6266">
          <w:rPr>
            <w:noProof/>
            <w:webHidden/>
            <w:rtl/>
          </w:rPr>
          <w:t>13</w:t>
        </w:r>
        <w:r w:rsidR="00F66D5A" w:rsidRPr="009E7912">
          <w:rPr>
            <w:noProof/>
            <w:webHidden/>
          </w:rPr>
          <w:fldChar w:fldCharType="end"/>
        </w:r>
      </w:hyperlink>
    </w:p>
    <w:p w14:paraId="10FFBB3A" w14:textId="77777777" w:rsidR="00184F75" w:rsidRPr="009E7912" w:rsidRDefault="00DE7E2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_Toc334906983 \h </w:instrText>
        </w:r>
        <w:r w:rsidR="00F66D5A" w:rsidRPr="009E7912">
          <w:rPr>
            <w:noProof/>
            <w:webHidden/>
          </w:rPr>
        </w:r>
        <w:r w:rsidR="00F66D5A" w:rsidRPr="009E7912">
          <w:rPr>
            <w:noProof/>
            <w:webHidden/>
          </w:rPr>
          <w:fldChar w:fldCharType="separate"/>
        </w:r>
        <w:r w:rsidR="002C6266">
          <w:rPr>
            <w:noProof/>
            <w:webHidden/>
            <w:rtl/>
          </w:rPr>
          <w:t>13</w:t>
        </w:r>
        <w:r w:rsidR="00F66D5A" w:rsidRPr="009E7912">
          <w:rPr>
            <w:noProof/>
            <w:webHidden/>
          </w:rPr>
          <w:fldChar w:fldCharType="end"/>
        </w:r>
      </w:hyperlink>
    </w:p>
    <w:p w14:paraId="3DBE66BA" w14:textId="77777777" w:rsidR="00184F75" w:rsidRPr="009E7912" w:rsidRDefault="00DE7E2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_Toc334906984 \h </w:instrText>
        </w:r>
        <w:r w:rsidR="00F66D5A" w:rsidRPr="009E7912">
          <w:rPr>
            <w:noProof/>
            <w:webHidden/>
          </w:rPr>
        </w:r>
        <w:r w:rsidR="00F66D5A" w:rsidRPr="009E7912">
          <w:rPr>
            <w:noProof/>
            <w:webHidden/>
          </w:rPr>
          <w:fldChar w:fldCharType="separate"/>
        </w:r>
        <w:r w:rsidR="002C6266">
          <w:rPr>
            <w:noProof/>
            <w:webHidden/>
            <w:rtl/>
          </w:rPr>
          <w:t>14</w:t>
        </w:r>
        <w:r w:rsidR="00F66D5A" w:rsidRPr="009E7912">
          <w:rPr>
            <w:noProof/>
            <w:webHidden/>
          </w:rPr>
          <w:fldChar w:fldCharType="end"/>
        </w:r>
      </w:hyperlink>
    </w:p>
    <w:p w14:paraId="4C77D26C" w14:textId="77777777" w:rsidR="00184F75" w:rsidRPr="009E7912" w:rsidRDefault="00DE7E2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_Toc334906985 \h </w:instrText>
        </w:r>
        <w:r w:rsidR="00F66D5A" w:rsidRPr="009E7912">
          <w:rPr>
            <w:noProof/>
            <w:webHidden/>
          </w:rPr>
        </w:r>
        <w:r w:rsidR="00F66D5A" w:rsidRPr="009E7912">
          <w:rPr>
            <w:noProof/>
            <w:webHidden/>
          </w:rPr>
          <w:fldChar w:fldCharType="separate"/>
        </w:r>
        <w:r w:rsidR="002C6266">
          <w:rPr>
            <w:noProof/>
            <w:webHidden/>
            <w:rtl/>
          </w:rPr>
          <w:t>14</w:t>
        </w:r>
        <w:r w:rsidR="00F66D5A" w:rsidRPr="009E7912">
          <w:rPr>
            <w:noProof/>
            <w:webHidden/>
          </w:rPr>
          <w:fldChar w:fldCharType="end"/>
        </w:r>
      </w:hyperlink>
    </w:p>
    <w:p w14:paraId="2BD065CF" w14:textId="77777777" w:rsidR="00184F75" w:rsidRPr="009E7912" w:rsidRDefault="00DE7E2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_Toc334906986 \h </w:instrText>
        </w:r>
        <w:r w:rsidR="00F66D5A" w:rsidRPr="009E7912">
          <w:rPr>
            <w:noProof/>
            <w:webHidden/>
          </w:rPr>
        </w:r>
        <w:r w:rsidR="00F66D5A" w:rsidRPr="009E7912">
          <w:rPr>
            <w:noProof/>
            <w:webHidden/>
          </w:rPr>
          <w:fldChar w:fldCharType="separate"/>
        </w:r>
        <w:r w:rsidR="002C6266">
          <w:rPr>
            <w:noProof/>
            <w:webHidden/>
            <w:rtl/>
          </w:rPr>
          <w:t>16</w:t>
        </w:r>
        <w:r w:rsidR="00F66D5A" w:rsidRPr="009E7912">
          <w:rPr>
            <w:noProof/>
            <w:webHidden/>
          </w:rPr>
          <w:fldChar w:fldCharType="end"/>
        </w:r>
      </w:hyperlink>
    </w:p>
    <w:p w14:paraId="74DE713D" w14:textId="77777777" w:rsidR="00184F75" w:rsidRPr="009E7912" w:rsidRDefault="00DE7E2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_Toc334906987 \h </w:instrText>
        </w:r>
        <w:r w:rsidR="00F66D5A" w:rsidRPr="009E7912">
          <w:rPr>
            <w:noProof/>
            <w:webHidden/>
          </w:rPr>
        </w:r>
        <w:r w:rsidR="00F66D5A" w:rsidRPr="009E7912">
          <w:rPr>
            <w:noProof/>
            <w:webHidden/>
          </w:rPr>
          <w:fldChar w:fldCharType="separate"/>
        </w:r>
        <w:r w:rsidR="002C6266">
          <w:rPr>
            <w:noProof/>
            <w:webHidden/>
            <w:rtl/>
          </w:rPr>
          <w:t>16</w:t>
        </w:r>
        <w:r w:rsidR="00F66D5A" w:rsidRPr="009E7912">
          <w:rPr>
            <w:noProof/>
            <w:webHidden/>
          </w:rPr>
          <w:fldChar w:fldCharType="end"/>
        </w:r>
      </w:hyperlink>
    </w:p>
    <w:p w14:paraId="14AB3676" w14:textId="77777777" w:rsidR="00184F75" w:rsidRPr="009E7912" w:rsidRDefault="00DE7E2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_Toc334906988 \h </w:instrText>
        </w:r>
        <w:r w:rsidR="00F66D5A" w:rsidRPr="009E7912">
          <w:rPr>
            <w:noProof/>
            <w:webHidden/>
          </w:rPr>
        </w:r>
        <w:r w:rsidR="00F66D5A" w:rsidRPr="009E7912">
          <w:rPr>
            <w:noProof/>
            <w:webHidden/>
          </w:rPr>
          <w:fldChar w:fldCharType="separate"/>
        </w:r>
        <w:r w:rsidR="002C6266">
          <w:rPr>
            <w:noProof/>
            <w:webHidden/>
            <w:rtl/>
          </w:rPr>
          <w:t>17</w:t>
        </w:r>
        <w:r w:rsidR="00F66D5A" w:rsidRPr="009E7912">
          <w:rPr>
            <w:noProof/>
            <w:webHidden/>
          </w:rPr>
          <w:fldChar w:fldCharType="end"/>
        </w:r>
      </w:hyperlink>
    </w:p>
    <w:p w14:paraId="075505BE" w14:textId="77777777" w:rsidR="00184F75" w:rsidRPr="009E7912" w:rsidRDefault="00DE7E2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_Toc334906989 \h </w:instrText>
        </w:r>
        <w:r w:rsidR="00F66D5A" w:rsidRPr="009E7912">
          <w:rPr>
            <w:noProof/>
            <w:webHidden/>
          </w:rPr>
        </w:r>
        <w:r w:rsidR="00F66D5A" w:rsidRPr="009E7912">
          <w:rPr>
            <w:noProof/>
            <w:webHidden/>
          </w:rPr>
          <w:fldChar w:fldCharType="separate"/>
        </w:r>
        <w:r w:rsidR="002C6266">
          <w:rPr>
            <w:noProof/>
            <w:webHidden/>
            <w:rtl/>
          </w:rPr>
          <w:t>18</w:t>
        </w:r>
        <w:r w:rsidR="00F66D5A" w:rsidRPr="009E7912">
          <w:rPr>
            <w:noProof/>
            <w:webHidden/>
          </w:rPr>
          <w:fldChar w:fldCharType="end"/>
        </w:r>
      </w:hyperlink>
    </w:p>
    <w:p w14:paraId="63C9F854" w14:textId="77777777" w:rsidR="00184F75" w:rsidRDefault="00184F75" w:rsidP="00184F75">
      <w:pPr>
        <w:pStyle w:val="TOC2"/>
        <w:shd w:val="clear" w:color="auto" w:fill="FFFFFF"/>
        <w:tabs>
          <w:tab w:val="left" w:pos="1920"/>
        </w:tabs>
        <w:bidi/>
        <w:rPr>
          <w:lang w:bidi="ar-IQ"/>
        </w:rPr>
      </w:pPr>
    </w:p>
    <w:p w14:paraId="56489218" w14:textId="77777777" w:rsidR="00184F75" w:rsidRPr="009E7912" w:rsidRDefault="00DE7E2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_Toc334906991 \h </w:instrText>
        </w:r>
        <w:r w:rsidR="00F66D5A" w:rsidRPr="009E7912">
          <w:rPr>
            <w:noProof/>
            <w:webHidden/>
          </w:rPr>
        </w:r>
        <w:r w:rsidR="00F66D5A" w:rsidRPr="009E7912">
          <w:rPr>
            <w:noProof/>
            <w:webHidden/>
          </w:rPr>
          <w:fldChar w:fldCharType="separate"/>
        </w:r>
        <w:r w:rsidR="002C6266">
          <w:rPr>
            <w:noProof/>
            <w:webHidden/>
            <w:rtl/>
          </w:rPr>
          <w:t>19</w:t>
        </w:r>
        <w:r w:rsidR="00F66D5A" w:rsidRPr="009E7912">
          <w:rPr>
            <w:noProof/>
            <w:webHidden/>
          </w:rPr>
          <w:fldChar w:fldCharType="end"/>
        </w:r>
      </w:hyperlink>
    </w:p>
    <w:p w14:paraId="39198BEB" w14:textId="77777777" w:rsidR="00184F75" w:rsidRPr="009E7912" w:rsidRDefault="00DE7E2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_Toc334906992 \h </w:instrText>
        </w:r>
        <w:r w:rsidR="00F66D5A" w:rsidRPr="009E7912">
          <w:rPr>
            <w:noProof/>
            <w:webHidden/>
          </w:rPr>
        </w:r>
        <w:r w:rsidR="00F66D5A" w:rsidRPr="009E7912">
          <w:rPr>
            <w:noProof/>
            <w:webHidden/>
          </w:rPr>
          <w:fldChar w:fldCharType="separate"/>
        </w:r>
        <w:r w:rsidR="002C6266">
          <w:rPr>
            <w:noProof/>
            <w:webHidden/>
            <w:rtl/>
          </w:rPr>
          <w:t>19</w:t>
        </w:r>
        <w:r w:rsidR="00F66D5A" w:rsidRPr="009E7912">
          <w:rPr>
            <w:noProof/>
            <w:webHidden/>
          </w:rPr>
          <w:fldChar w:fldCharType="end"/>
        </w:r>
      </w:hyperlink>
    </w:p>
    <w:p w14:paraId="2419911C" w14:textId="77777777" w:rsidR="00184F75" w:rsidRPr="009E7912" w:rsidRDefault="00DE7E2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_Toc334906993 \h </w:instrText>
        </w:r>
        <w:r w:rsidR="00F66D5A" w:rsidRPr="009E7912">
          <w:rPr>
            <w:noProof/>
            <w:webHidden/>
          </w:rPr>
        </w:r>
        <w:r w:rsidR="00F66D5A" w:rsidRPr="009E7912">
          <w:rPr>
            <w:noProof/>
            <w:webHidden/>
          </w:rPr>
          <w:fldChar w:fldCharType="separate"/>
        </w:r>
        <w:r w:rsidR="002C6266">
          <w:rPr>
            <w:noProof/>
            <w:webHidden/>
            <w:rtl/>
          </w:rPr>
          <w:t>20</w:t>
        </w:r>
        <w:r w:rsidR="00F66D5A" w:rsidRPr="009E7912">
          <w:rPr>
            <w:noProof/>
            <w:webHidden/>
          </w:rPr>
          <w:fldChar w:fldCharType="end"/>
        </w:r>
      </w:hyperlink>
    </w:p>
    <w:p w14:paraId="03E0B7BE" w14:textId="77777777" w:rsidR="00184F75" w:rsidRPr="009E7912" w:rsidRDefault="00DE7E2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_Toc334906994 \h </w:instrText>
        </w:r>
        <w:r w:rsidR="00F66D5A" w:rsidRPr="009E7912">
          <w:rPr>
            <w:noProof/>
            <w:webHidden/>
          </w:rPr>
        </w:r>
        <w:r w:rsidR="00F66D5A" w:rsidRPr="009E7912">
          <w:rPr>
            <w:noProof/>
            <w:webHidden/>
          </w:rPr>
          <w:fldChar w:fldCharType="separate"/>
        </w:r>
        <w:r w:rsidR="002C6266">
          <w:rPr>
            <w:noProof/>
            <w:webHidden/>
            <w:rtl/>
          </w:rPr>
          <w:t>20</w:t>
        </w:r>
        <w:r w:rsidR="00F66D5A" w:rsidRPr="009E7912">
          <w:rPr>
            <w:noProof/>
            <w:webHidden/>
          </w:rPr>
          <w:fldChar w:fldCharType="end"/>
        </w:r>
      </w:hyperlink>
    </w:p>
    <w:p w14:paraId="5EF59BF5" w14:textId="77777777" w:rsidR="00184F75" w:rsidRPr="009E7912" w:rsidRDefault="00DE7E2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_Toc334906995 \h </w:instrText>
        </w:r>
        <w:r w:rsidR="00F66D5A" w:rsidRPr="009E7912">
          <w:rPr>
            <w:noProof/>
            <w:webHidden/>
          </w:rPr>
        </w:r>
        <w:r w:rsidR="00F66D5A" w:rsidRPr="009E7912">
          <w:rPr>
            <w:noProof/>
            <w:webHidden/>
          </w:rPr>
          <w:fldChar w:fldCharType="separate"/>
        </w:r>
        <w:r w:rsidR="002C6266">
          <w:rPr>
            <w:rFonts w:hint="eastAsia"/>
            <w:noProof/>
            <w:webHidden/>
            <w:rtl/>
          </w:rPr>
          <w:t>21</w:t>
        </w:r>
        <w:r w:rsidR="00F66D5A" w:rsidRPr="009E7912">
          <w:rPr>
            <w:noProof/>
            <w:webHidden/>
          </w:rPr>
          <w:fldChar w:fldCharType="end"/>
        </w:r>
      </w:hyperlink>
    </w:p>
    <w:p w14:paraId="0F6CFF17" w14:textId="77777777" w:rsidR="00184F75" w:rsidRPr="009E7912" w:rsidRDefault="00DE7E2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_Toc334906996 \h </w:instrText>
        </w:r>
        <w:r w:rsidR="00F66D5A" w:rsidRPr="009E7912">
          <w:rPr>
            <w:noProof/>
            <w:webHidden/>
          </w:rPr>
        </w:r>
        <w:r w:rsidR="00F66D5A" w:rsidRPr="009E7912">
          <w:rPr>
            <w:noProof/>
            <w:webHidden/>
          </w:rPr>
          <w:fldChar w:fldCharType="separate"/>
        </w:r>
        <w:r w:rsidR="002C6266">
          <w:rPr>
            <w:noProof/>
            <w:webHidden/>
            <w:rtl/>
          </w:rPr>
          <w:t>21</w:t>
        </w:r>
        <w:r w:rsidR="00F66D5A" w:rsidRPr="009E7912">
          <w:rPr>
            <w:noProof/>
            <w:webHidden/>
          </w:rPr>
          <w:fldChar w:fldCharType="end"/>
        </w:r>
      </w:hyperlink>
    </w:p>
    <w:p w14:paraId="6382DD36" w14:textId="77777777" w:rsidR="00184F75" w:rsidRPr="009E7912" w:rsidRDefault="00DE7E2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_Toc334906997 \h </w:instrText>
        </w:r>
        <w:r w:rsidR="00F66D5A" w:rsidRPr="009E7912">
          <w:rPr>
            <w:noProof/>
            <w:webHidden/>
          </w:rPr>
        </w:r>
        <w:r w:rsidR="00F66D5A" w:rsidRPr="009E7912">
          <w:rPr>
            <w:noProof/>
            <w:webHidden/>
          </w:rPr>
          <w:fldChar w:fldCharType="separate"/>
        </w:r>
        <w:r w:rsidR="002C6266">
          <w:rPr>
            <w:noProof/>
            <w:webHidden/>
            <w:rtl/>
          </w:rPr>
          <w:t>22</w:t>
        </w:r>
        <w:r w:rsidR="00F66D5A" w:rsidRPr="009E7912">
          <w:rPr>
            <w:noProof/>
            <w:webHidden/>
          </w:rPr>
          <w:fldChar w:fldCharType="end"/>
        </w:r>
      </w:hyperlink>
    </w:p>
    <w:p w14:paraId="2E6D41E0" w14:textId="77777777" w:rsidR="00184F75" w:rsidRPr="009E7912" w:rsidRDefault="00DE7E2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_Toc334906998 \h </w:instrText>
        </w:r>
        <w:r w:rsidR="00F66D5A" w:rsidRPr="009E7912">
          <w:rPr>
            <w:noProof/>
            <w:webHidden/>
          </w:rPr>
        </w:r>
        <w:r w:rsidR="00F66D5A" w:rsidRPr="009E7912">
          <w:rPr>
            <w:noProof/>
            <w:webHidden/>
          </w:rPr>
          <w:fldChar w:fldCharType="separate"/>
        </w:r>
        <w:r w:rsidR="002C6266">
          <w:rPr>
            <w:noProof/>
            <w:webHidden/>
            <w:rtl/>
          </w:rPr>
          <w:t>23</w:t>
        </w:r>
        <w:r w:rsidR="00F66D5A" w:rsidRPr="009E7912">
          <w:rPr>
            <w:noProof/>
            <w:webHidden/>
          </w:rPr>
          <w:fldChar w:fldCharType="end"/>
        </w:r>
      </w:hyperlink>
    </w:p>
    <w:p w14:paraId="3084FF60" w14:textId="77777777" w:rsidR="00184F75" w:rsidRPr="009E7912" w:rsidRDefault="00DE7E2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00F66D5A" w:rsidRPr="00531DC8">
          <w:rPr>
            <w:noProof/>
            <w:webHidden/>
          </w:rPr>
          <w:fldChar w:fldCharType="begin"/>
        </w:r>
        <w:r w:rsidR="00184F75" w:rsidRPr="00531DC8">
          <w:rPr>
            <w:noProof/>
            <w:webHidden/>
          </w:rPr>
          <w:instrText xml:space="preserve"> PAGEREF _Toc334906999 \h </w:instrText>
        </w:r>
        <w:r w:rsidR="00F66D5A" w:rsidRPr="00531DC8">
          <w:rPr>
            <w:noProof/>
            <w:webHidden/>
          </w:rPr>
        </w:r>
        <w:r w:rsidR="00F66D5A" w:rsidRPr="00531DC8">
          <w:rPr>
            <w:noProof/>
            <w:webHidden/>
          </w:rPr>
          <w:fldChar w:fldCharType="separate"/>
        </w:r>
        <w:r w:rsidR="002C6266">
          <w:rPr>
            <w:noProof/>
            <w:webHidden/>
            <w:rtl/>
          </w:rPr>
          <w:t>23</w:t>
        </w:r>
        <w:r w:rsidR="00F66D5A" w:rsidRPr="00531DC8">
          <w:rPr>
            <w:noProof/>
            <w:webHidden/>
          </w:rPr>
          <w:fldChar w:fldCharType="end"/>
        </w:r>
      </w:hyperlink>
    </w:p>
    <w:p w14:paraId="7945C6E9" w14:textId="77777777" w:rsidR="00184F75" w:rsidRPr="009E7912" w:rsidRDefault="00DE7E2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_Toc334907000 \h </w:instrText>
        </w:r>
        <w:r w:rsidR="00F66D5A" w:rsidRPr="009E7912">
          <w:rPr>
            <w:noProof/>
            <w:webHidden/>
          </w:rPr>
        </w:r>
        <w:r w:rsidR="00F66D5A" w:rsidRPr="009E7912">
          <w:rPr>
            <w:noProof/>
            <w:webHidden/>
          </w:rPr>
          <w:fldChar w:fldCharType="separate"/>
        </w:r>
        <w:r w:rsidR="002C6266">
          <w:rPr>
            <w:noProof/>
            <w:webHidden/>
            <w:rtl/>
          </w:rPr>
          <w:t>24</w:t>
        </w:r>
        <w:r w:rsidR="00F66D5A" w:rsidRPr="009E7912">
          <w:rPr>
            <w:noProof/>
            <w:webHidden/>
          </w:rPr>
          <w:fldChar w:fldCharType="end"/>
        </w:r>
      </w:hyperlink>
    </w:p>
    <w:p w14:paraId="04ECCBF7" w14:textId="77777777" w:rsidR="00184F75" w:rsidRPr="009E7912" w:rsidRDefault="00DE7E2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_Toc334907001 \h </w:instrText>
        </w:r>
        <w:r w:rsidR="00F66D5A" w:rsidRPr="009E7912">
          <w:rPr>
            <w:noProof/>
            <w:webHidden/>
          </w:rPr>
        </w:r>
        <w:r w:rsidR="00F66D5A" w:rsidRPr="009E7912">
          <w:rPr>
            <w:noProof/>
            <w:webHidden/>
          </w:rPr>
          <w:fldChar w:fldCharType="separate"/>
        </w:r>
        <w:r w:rsidR="002C6266">
          <w:rPr>
            <w:noProof/>
            <w:webHidden/>
            <w:rtl/>
          </w:rPr>
          <w:t>24</w:t>
        </w:r>
        <w:r w:rsidR="00F66D5A" w:rsidRPr="009E7912">
          <w:rPr>
            <w:noProof/>
            <w:webHidden/>
          </w:rPr>
          <w:fldChar w:fldCharType="end"/>
        </w:r>
      </w:hyperlink>
    </w:p>
    <w:p w14:paraId="0B5964D4" w14:textId="77777777" w:rsidR="00184F75" w:rsidRPr="009E7912" w:rsidRDefault="00DE7E2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_Toc334907002 \h </w:instrText>
        </w:r>
        <w:r w:rsidR="00F66D5A" w:rsidRPr="009E7912">
          <w:rPr>
            <w:noProof/>
            <w:webHidden/>
          </w:rPr>
        </w:r>
        <w:r w:rsidR="00F66D5A" w:rsidRPr="009E7912">
          <w:rPr>
            <w:noProof/>
            <w:webHidden/>
          </w:rPr>
          <w:fldChar w:fldCharType="separate"/>
        </w:r>
        <w:r w:rsidR="002C6266">
          <w:rPr>
            <w:noProof/>
            <w:webHidden/>
            <w:rtl/>
          </w:rPr>
          <w:t>24</w:t>
        </w:r>
        <w:r w:rsidR="00F66D5A" w:rsidRPr="009E7912">
          <w:rPr>
            <w:noProof/>
            <w:webHidden/>
          </w:rPr>
          <w:fldChar w:fldCharType="end"/>
        </w:r>
      </w:hyperlink>
    </w:p>
    <w:p w14:paraId="7F7DBEED" w14:textId="77777777" w:rsidR="00184F75" w:rsidRPr="009E7912" w:rsidRDefault="00DE7E2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_Toc334907003 \h </w:instrText>
        </w:r>
        <w:r w:rsidR="00F66D5A" w:rsidRPr="009E7912">
          <w:rPr>
            <w:noProof/>
            <w:webHidden/>
          </w:rPr>
        </w:r>
        <w:r w:rsidR="00F66D5A" w:rsidRPr="009E7912">
          <w:rPr>
            <w:noProof/>
            <w:webHidden/>
          </w:rPr>
          <w:fldChar w:fldCharType="separate"/>
        </w:r>
        <w:r w:rsidR="002C6266">
          <w:rPr>
            <w:noProof/>
            <w:webHidden/>
            <w:rtl/>
          </w:rPr>
          <w:t>25</w:t>
        </w:r>
        <w:r w:rsidR="00F66D5A" w:rsidRPr="009E7912">
          <w:rPr>
            <w:noProof/>
            <w:webHidden/>
          </w:rPr>
          <w:fldChar w:fldCharType="end"/>
        </w:r>
      </w:hyperlink>
    </w:p>
    <w:p w14:paraId="161286DB" w14:textId="77777777" w:rsidR="00184F75" w:rsidRPr="009E7912" w:rsidRDefault="00DE7E2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_Toc334907004 \h </w:instrText>
        </w:r>
        <w:r w:rsidR="00F66D5A" w:rsidRPr="009E7912">
          <w:rPr>
            <w:noProof/>
            <w:webHidden/>
          </w:rPr>
        </w:r>
        <w:r w:rsidR="00F66D5A" w:rsidRPr="009E7912">
          <w:rPr>
            <w:noProof/>
            <w:webHidden/>
          </w:rPr>
          <w:fldChar w:fldCharType="separate"/>
        </w:r>
        <w:r w:rsidR="002C6266">
          <w:rPr>
            <w:noProof/>
            <w:webHidden/>
            <w:rtl/>
          </w:rPr>
          <w:t>25</w:t>
        </w:r>
        <w:r w:rsidR="00F66D5A" w:rsidRPr="009E7912">
          <w:rPr>
            <w:noProof/>
            <w:webHidden/>
          </w:rPr>
          <w:fldChar w:fldCharType="end"/>
        </w:r>
      </w:hyperlink>
    </w:p>
    <w:p w14:paraId="5FCC43AB" w14:textId="77777777" w:rsidR="00184F75" w:rsidRPr="009E7912" w:rsidRDefault="00DE7E2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_Toc334907005 \h </w:instrText>
        </w:r>
        <w:r w:rsidR="00F66D5A" w:rsidRPr="009E7912">
          <w:rPr>
            <w:noProof/>
            <w:webHidden/>
          </w:rPr>
        </w:r>
        <w:r w:rsidR="00F66D5A" w:rsidRPr="009E7912">
          <w:rPr>
            <w:noProof/>
            <w:webHidden/>
          </w:rPr>
          <w:fldChar w:fldCharType="separate"/>
        </w:r>
        <w:r w:rsidR="002C6266">
          <w:rPr>
            <w:noProof/>
            <w:webHidden/>
            <w:rtl/>
          </w:rPr>
          <w:t>25</w:t>
        </w:r>
        <w:r w:rsidR="00F66D5A" w:rsidRPr="009E7912">
          <w:rPr>
            <w:noProof/>
            <w:webHidden/>
          </w:rPr>
          <w:fldChar w:fldCharType="end"/>
        </w:r>
      </w:hyperlink>
    </w:p>
    <w:p w14:paraId="3A4CD53B" w14:textId="77777777" w:rsidR="00184F75" w:rsidRPr="009E7912" w:rsidRDefault="00DE7E2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_Toc334907006 \h </w:instrText>
        </w:r>
        <w:r w:rsidR="00F66D5A" w:rsidRPr="009E7912">
          <w:rPr>
            <w:noProof/>
            <w:webHidden/>
          </w:rPr>
        </w:r>
        <w:r w:rsidR="00F66D5A" w:rsidRPr="009E7912">
          <w:rPr>
            <w:noProof/>
            <w:webHidden/>
          </w:rPr>
          <w:fldChar w:fldCharType="separate"/>
        </w:r>
        <w:r w:rsidR="002C6266">
          <w:rPr>
            <w:rFonts w:hint="eastAsia"/>
            <w:noProof/>
            <w:webHidden/>
            <w:rtl/>
          </w:rPr>
          <w:t>26</w:t>
        </w:r>
        <w:r w:rsidR="00F66D5A" w:rsidRPr="009E7912">
          <w:rPr>
            <w:noProof/>
            <w:webHidden/>
          </w:rPr>
          <w:fldChar w:fldCharType="end"/>
        </w:r>
      </w:hyperlink>
    </w:p>
    <w:p w14:paraId="309D17AB" w14:textId="77777777" w:rsidR="00184F75" w:rsidRPr="009E7912" w:rsidRDefault="00DE7E2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_Toc334907007 \h </w:instrText>
        </w:r>
        <w:r w:rsidR="00F66D5A" w:rsidRPr="009E7912">
          <w:rPr>
            <w:noProof/>
            <w:webHidden/>
          </w:rPr>
        </w:r>
        <w:r w:rsidR="00F66D5A" w:rsidRPr="009E7912">
          <w:rPr>
            <w:noProof/>
            <w:webHidden/>
          </w:rPr>
          <w:fldChar w:fldCharType="separate"/>
        </w:r>
        <w:r w:rsidR="002C6266">
          <w:rPr>
            <w:noProof/>
            <w:webHidden/>
            <w:rtl/>
          </w:rPr>
          <w:t>26</w:t>
        </w:r>
        <w:r w:rsidR="00F66D5A" w:rsidRPr="009E7912">
          <w:rPr>
            <w:noProof/>
            <w:webHidden/>
          </w:rPr>
          <w:fldChar w:fldCharType="end"/>
        </w:r>
      </w:hyperlink>
    </w:p>
    <w:p w14:paraId="15A1CFCB" w14:textId="77777777" w:rsidR="00184F75" w:rsidRPr="009E7912" w:rsidRDefault="00DE7E2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_Toc334907008 \h </w:instrText>
        </w:r>
        <w:r w:rsidR="00F66D5A" w:rsidRPr="009E7912">
          <w:rPr>
            <w:noProof/>
            <w:webHidden/>
          </w:rPr>
        </w:r>
        <w:r w:rsidR="00F66D5A" w:rsidRPr="009E7912">
          <w:rPr>
            <w:noProof/>
            <w:webHidden/>
          </w:rPr>
          <w:fldChar w:fldCharType="separate"/>
        </w:r>
        <w:r w:rsidR="002C6266">
          <w:rPr>
            <w:noProof/>
            <w:webHidden/>
            <w:rtl/>
          </w:rPr>
          <w:t>26</w:t>
        </w:r>
        <w:r w:rsidR="00F66D5A" w:rsidRPr="009E7912">
          <w:rPr>
            <w:noProof/>
            <w:webHidden/>
          </w:rPr>
          <w:fldChar w:fldCharType="end"/>
        </w:r>
      </w:hyperlink>
    </w:p>
    <w:p w14:paraId="7BAD5BF6" w14:textId="77777777" w:rsidR="00184F75" w:rsidRPr="009E7912" w:rsidRDefault="00DE7E2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_Toc334907009 \h </w:instrText>
        </w:r>
        <w:r w:rsidR="00F66D5A" w:rsidRPr="009E7912">
          <w:rPr>
            <w:noProof/>
            <w:webHidden/>
          </w:rPr>
        </w:r>
        <w:r w:rsidR="00F66D5A" w:rsidRPr="009E7912">
          <w:rPr>
            <w:noProof/>
            <w:webHidden/>
          </w:rPr>
          <w:fldChar w:fldCharType="separate"/>
        </w:r>
        <w:r w:rsidR="002C6266">
          <w:rPr>
            <w:noProof/>
            <w:webHidden/>
            <w:rtl/>
          </w:rPr>
          <w:t>26</w:t>
        </w:r>
        <w:r w:rsidR="00F66D5A" w:rsidRPr="009E7912">
          <w:rPr>
            <w:noProof/>
            <w:webHidden/>
          </w:rPr>
          <w:fldChar w:fldCharType="end"/>
        </w:r>
      </w:hyperlink>
    </w:p>
    <w:p w14:paraId="44ADD591" w14:textId="77777777" w:rsidR="00184F75" w:rsidRPr="009E7912" w:rsidRDefault="00DE7E2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_Toc334907010 \h </w:instrText>
        </w:r>
        <w:r w:rsidR="00F66D5A" w:rsidRPr="009E7912">
          <w:rPr>
            <w:noProof/>
            <w:webHidden/>
          </w:rPr>
        </w:r>
        <w:r w:rsidR="00F66D5A" w:rsidRPr="009E7912">
          <w:rPr>
            <w:noProof/>
            <w:webHidden/>
          </w:rPr>
          <w:fldChar w:fldCharType="separate"/>
        </w:r>
        <w:r w:rsidR="002C6266">
          <w:rPr>
            <w:noProof/>
            <w:webHidden/>
            <w:rtl/>
          </w:rPr>
          <w:t>26</w:t>
        </w:r>
        <w:r w:rsidR="00F66D5A" w:rsidRPr="009E7912">
          <w:rPr>
            <w:noProof/>
            <w:webHidden/>
          </w:rPr>
          <w:fldChar w:fldCharType="end"/>
        </w:r>
      </w:hyperlink>
    </w:p>
    <w:p w14:paraId="5BE6F66A" w14:textId="77777777" w:rsidR="00184F75" w:rsidRPr="009E7912" w:rsidRDefault="00DE7E2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_Toc334907011 \h </w:instrText>
        </w:r>
        <w:r w:rsidR="00F66D5A" w:rsidRPr="009E7912">
          <w:rPr>
            <w:noProof/>
            <w:webHidden/>
          </w:rPr>
        </w:r>
        <w:r w:rsidR="00F66D5A" w:rsidRPr="009E7912">
          <w:rPr>
            <w:noProof/>
            <w:webHidden/>
          </w:rPr>
          <w:fldChar w:fldCharType="separate"/>
        </w:r>
        <w:r w:rsidR="002C6266">
          <w:rPr>
            <w:noProof/>
            <w:webHidden/>
            <w:rtl/>
          </w:rPr>
          <w:t>27</w:t>
        </w:r>
        <w:r w:rsidR="00F66D5A" w:rsidRPr="009E7912">
          <w:rPr>
            <w:noProof/>
            <w:webHidden/>
          </w:rPr>
          <w:fldChar w:fldCharType="end"/>
        </w:r>
      </w:hyperlink>
    </w:p>
    <w:p w14:paraId="46881913" w14:textId="77777777" w:rsidR="00184F75" w:rsidRPr="009E7912" w:rsidRDefault="00DE7E2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00F66D5A" w:rsidRPr="009E7912">
          <w:rPr>
            <w:noProof/>
            <w:webHidden/>
          </w:rPr>
          <w:fldChar w:fldCharType="begin"/>
        </w:r>
        <w:r w:rsidR="00184F75" w:rsidRPr="009E7912">
          <w:rPr>
            <w:noProof/>
            <w:webHidden/>
          </w:rPr>
          <w:instrText xml:space="preserve"> PAGEREF _Toc334907012 \h </w:instrText>
        </w:r>
        <w:r w:rsidR="00F66D5A" w:rsidRPr="009E7912">
          <w:rPr>
            <w:noProof/>
            <w:webHidden/>
          </w:rPr>
        </w:r>
        <w:r w:rsidR="00F66D5A" w:rsidRPr="009E7912">
          <w:rPr>
            <w:noProof/>
            <w:webHidden/>
          </w:rPr>
          <w:fldChar w:fldCharType="separate"/>
        </w:r>
        <w:r w:rsidR="002C6266">
          <w:rPr>
            <w:noProof/>
            <w:webHidden/>
            <w:rtl/>
          </w:rPr>
          <w:t>27</w:t>
        </w:r>
        <w:r w:rsidR="00F66D5A" w:rsidRPr="009E7912">
          <w:rPr>
            <w:noProof/>
            <w:webHidden/>
          </w:rPr>
          <w:fldChar w:fldCharType="end"/>
        </w:r>
      </w:hyperlink>
    </w:p>
    <w:p w14:paraId="6E36BC33" w14:textId="77777777" w:rsidR="00184F75" w:rsidRPr="009E7912" w:rsidRDefault="00F66D5A" w:rsidP="00184F75">
      <w:pPr>
        <w:pStyle w:val="TOC4"/>
        <w:shd w:val="clear" w:color="auto" w:fill="FFFFFF"/>
        <w:tabs>
          <w:tab w:val="left" w:pos="353"/>
          <w:tab w:val="left" w:pos="778"/>
        </w:tabs>
        <w:bidi/>
        <w:jc w:val="right"/>
        <w:rPr>
          <w:rtl/>
          <w:lang w:bidi="ar-IQ"/>
        </w:rPr>
      </w:pPr>
      <w:r w:rsidRPr="009E7912">
        <w:rPr>
          <w:sz w:val="22"/>
          <w:szCs w:val="22"/>
        </w:rPr>
        <w:fldChar w:fldCharType="end"/>
      </w:r>
    </w:p>
    <w:p w14:paraId="44DEE99D" w14:textId="77777777" w:rsidR="00184F75" w:rsidRPr="009E7912" w:rsidRDefault="00184F75" w:rsidP="00184F75">
      <w:pPr>
        <w:shd w:val="clear" w:color="auto" w:fill="FFFFFF"/>
        <w:suppressAutoHyphens/>
        <w:jc w:val="both"/>
        <w:rPr>
          <w:bCs/>
          <w:sz w:val="32"/>
          <w:szCs w:val="32"/>
          <w:rtl/>
        </w:rPr>
      </w:pPr>
    </w:p>
    <w:p w14:paraId="36B4F3E4" w14:textId="77777777" w:rsidR="00184F75" w:rsidRDefault="00184F75" w:rsidP="00184F75">
      <w:pPr>
        <w:shd w:val="clear" w:color="auto" w:fill="FFFFFF"/>
        <w:spacing w:after="120"/>
        <w:ind w:right="-284"/>
        <w:jc w:val="center"/>
        <w:rPr>
          <w:bCs/>
          <w:sz w:val="32"/>
          <w:szCs w:val="32"/>
          <w:rtl/>
          <w:lang w:bidi="ar-IQ"/>
        </w:rPr>
      </w:pPr>
    </w:p>
    <w:p w14:paraId="56FD5315" w14:textId="77777777" w:rsidR="00184F75" w:rsidRDefault="00184F75" w:rsidP="00184F75">
      <w:pPr>
        <w:shd w:val="clear" w:color="auto" w:fill="FFFFFF"/>
        <w:spacing w:after="120"/>
        <w:ind w:right="-284"/>
        <w:jc w:val="center"/>
        <w:rPr>
          <w:bCs/>
          <w:sz w:val="32"/>
          <w:szCs w:val="32"/>
          <w:rtl/>
          <w:lang w:bidi="ar-IQ"/>
        </w:rPr>
      </w:pPr>
    </w:p>
    <w:p w14:paraId="4F6943FD"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14:paraId="14622850"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6A3E6B0" w14:textId="77777777" w:rsidTr="00A07E0E">
        <w:trPr>
          <w:jc w:val="right"/>
        </w:trPr>
        <w:tc>
          <w:tcPr>
            <w:tcW w:w="6944" w:type="dxa"/>
          </w:tcPr>
          <w:p w14:paraId="14B15204"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14:paraId="71A42BD5"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14:paraId="4232760D"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24E7AB50"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نطاقالمناقصة</w:t>
            </w:r>
            <w:bookmarkEnd w:id="27"/>
          </w:p>
        </w:tc>
      </w:tr>
      <w:tr w:rsidR="00184F75" w:rsidRPr="009E7912" w14:paraId="7AF53961" w14:textId="77777777" w:rsidTr="00A07E0E">
        <w:trPr>
          <w:jc w:val="right"/>
        </w:trPr>
        <w:tc>
          <w:tcPr>
            <w:tcW w:w="6944" w:type="dxa"/>
          </w:tcPr>
          <w:p w14:paraId="38D5EAD8"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019F3272"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14:paraId="535EE7F3"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rFonts w:hint="cs"/>
                <w:noProof/>
                <w:webHidden/>
                <w:rtl/>
                <w:lang w:bidi="ar-IQ"/>
              </w:rPr>
              <w:t xml:space="preserve"> والاحتيال</w:t>
            </w:r>
          </w:p>
        </w:tc>
      </w:tr>
      <w:tr w:rsidR="00184F75" w:rsidRPr="009E7912" w14:paraId="6FE408C3" w14:textId="77777777" w:rsidTr="00A07E0E">
        <w:trPr>
          <w:trHeight w:val="2216"/>
          <w:jc w:val="right"/>
        </w:trPr>
        <w:tc>
          <w:tcPr>
            <w:tcW w:w="6944" w:type="dxa"/>
          </w:tcPr>
          <w:p w14:paraId="2CA73D51"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14:paraId="26E828AA"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336CCC3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0B8209D5" w14:textId="77777777" w:rsidTr="00A07E0E">
        <w:trPr>
          <w:jc w:val="right"/>
        </w:trPr>
        <w:tc>
          <w:tcPr>
            <w:tcW w:w="6944" w:type="dxa"/>
          </w:tcPr>
          <w:p w14:paraId="1A31216B"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69DBD405"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14:paraId="3161AEF7"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68F8A8EC" w14:textId="77777777" w:rsidTr="00A07E0E">
        <w:trPr>
          <w:jc w:val="right"/>
        </w:trPr>
        <w:tc>
          <w:tcPr>
            <w:tcW w:w="6944" w:type="dxa"/>
          </w:tcPr>
          <w:p w14:paraId="16BFEA87"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5B94EEB8"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7B96F317" w14:textId="77777777" w:rsidR="00184F75" w:rsidRPr="009E7912" w:rsidRDefault="00184F75" w:rsidP="00A07E0E">
            <w:pPr>
              <w:pStyle w:val="Heading2"/>
              <w:pBdr>
                <w:bottom w:val="none" w:sz="0" w:space="0" w:color="auto"/>
              </w:pBdr>
              <w:shd w:val="clear" w:color="auto" w:fill="FFFFFF"/>
            </w:pPr>
          </w:p>
        </w:tc>
      </w:tr>
      <w:tr w:rsidR="00184F75" w:rsidRPr="009E7912" w14:paraId="6AF67044" w14:textId="77777777" w:rsidTr="00A07E0E">
        <w:trPr>
          <w:jc w:val="right"/>
        </w:trPr>
        <w:tc>
          <w:tcPr>
            <w:tcW w:w="6944" w:type="dxa"/>
          </w:tcPr>
          <w:p w14:paraId="26755169"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14:paraId="7DC0DD4B" w14:textId="77777777" w:rsidR="00184F75" w:rsidRPr="009E7912" w:rsidRDefault="00184F75" w:rsidP="00A07E0E">
            <w:pPr>
              <w:pStyle w:val="Heading2"/>
              <w:pBdr>
                <w:bottom w:val="none" w:sz="0" w:space="0" w:color="auto"/>
              </w:pBdr>
              <w:shd w:val="clear" w:color="auto" w:fill="FFFFFF"/>
            </w:pPr>
          </w:p>
        </w:tc>
      </w:tr>
      <w:tr w:rsidR="00184F75" w:rsidRPr="009E7912" w14:paraId="67EB8608" w14:textId="77777777" w:rsidTr="00A07E0E">
        <w:trPr>
          <w:jc w:val="right"/>
        </w:trPr>
        <w:tc>
          <w:tcPr>
            <w:tcW w:w="6944" w:type="dxa"/>
          </w:tcPr>
          <w:p w14:paraId="0B3DE1C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600C7479"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14:paraId="58DD4196"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14:paraId="3B2A0C75"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72CACBC" w14:textId="77777777" w:rsidR="00184F75" w:rsidRPr="009E7912" w:rsidRDefault="00184F75" w:rsidP="00A07E0E">
            <w:pPr>
              <w:pStyle w:val="Heading2"/>
              <w:pBdr>
                <w:bottom w:val="none" w:sz="0" w:space="0" w:color="auto"/>
              </w:pBdr>
              <w:shd w:val="clear" w:color="auto" w:fill="FFFFFF"/>
            </w:pPr>
          </w:p>
        </w:tc>
      </w:tr>
    </w:tbl>
    <w:p w14:paraId="5181C3A9"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2F816176" w14:textId="77777777" w:rsidTr="00A07E0E">
        <w:tc>
          <w:tcPr>
            <w:tcW w:w="6944" w:type="dxa"/>
          </w:tcPr>
          <w:p w14:paraId="7A3C13AA"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14:paraId="6DCB68D3"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8F1FF12" w14:textId="77777777" w:rsidTr="00A07E0E">
        <w:tc>
          <w:tcPr>
            <w:tcW w:w="6944" w:type="dxa"/>
          </w:tcPr>
          <w:p w14:paraId="1184BA9F"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2BF81591"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6760312B"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2"/>
          </w:p>
          <w:p w14:paraId="704B2220"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0D6907DC"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14:paraId="115F3B7F"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0D7A2FF0"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238DB187"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0DE04962"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706BF70F" w14:textId="77777777" w:rsidR="00184F75" w:rsidRPr="009E7912" w:rsidRDefault="00184F75" w:rsidP="00A07E0E">
            <w:pPr>
              <w:pStyle w:val="Heading2"/>
              <w:pBdr>
                <w:bottom w:val="none" w:sz="0" w:space="0" w:color="auto"/>
              </w:pBdr>
              <w:shd w:val="clear" w:color="auto" w:fill="FFFFFF"/>
              <w:bidi w:val="0"/>
            </w:pPr>
          </w:p>
        </w:tc>
      </w:tr>
      <w:tr w:rsidR="00184F75" w:rsidRPr="009E7912" w14:paraId="4984C88D" w14:textId="77777777" w:rsidTr="00A07E0E">
        <w:tc>
          <w:tcPr>
            <w:tcW w:w="6944" w:type="dxa"/>
          </w:tcPr>
          <w:p w14:paraId="76D342DB"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21B8CC5D" w14:textId="77777777" w:rsidR="00184F75" w:rsidRPr="009E7912" w:rsidRDefault="00184F75" w:rsidP="00A07E0E">
            <w:pPr>
              <w:pStyle w:val="Heading2"/>
              <w:pBdr>
                <w:bottom w:val="none" w:sz="0" w:space="0" w:color="auto"/>
              </w:pBdr>
              <w:shd w:val="clear" w:color="auto" w:fill="FFFFFF"/>
              <w:bidi w:val="0"/>
            </w:pPr>
          </w:p>
        </w:tc>
      </w:tr>
      <w:tr w:rsidR="00184F75" w:rsidRPr="009E7912" w14:paraId="1670BB28" w14:textId="77777777" w:rsidTr="00A07E0E">
        <w:tc>
          <w:tcPr>
            <w:tcW w:w="6944" w:type="dxa"/>
          </w:tcPr>
          <w:p w14:paraId="060EAEFB"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7C5B79EB"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5C61290D"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r w:rsidRPr="009E7912">
              <w:rPr>
                <w:rFonts w:hint="cs"/>
                <w:rtl/>
              </w:rPr>
              <w:t>الإستفسارات و</w:t>
            </w:r>
            <w:bookmarkEnd w:id="33"/>
            <w:r w:rsidRPr="009E7912">
              <w:rPr>
                <w:rFonts w:hint="eastAsia"/>
                <w:rtl/>
              </w:rPr>
              <w:t>توضيحوثائقال</w:t>
            </w:r>
            <w:bookmarkEnd w:id="34"/>
            <w:r w:rsidRPr="009E7912">
              <w:rPr>
                <w:rFonts w:hint="cs"/>
                <w:rtl/>
              </w:rPr>
              <w:t xml:space="preserve">مناقصة </w:t>
            </w:r>
          </w:p>
        </w:tc>
      </w:tr>
      <w:tr w:rsidR="00184F75" w:rsidRPr="009E7912" w14:paraId="10F14D72" w14:textId="77777777" w:rsidTr="00A07E0E">
        <w:tc>
          <w:tcPr>
            <w:tcW w:w="6944" w:type="dxa"/>
          </w:tcPr>
          <w:p w14:paraId="7DC8A26D"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150C38F2"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5 .</w:t>
            </w:r>
            <w:r w:rsidRPr="009E7912">
              <w:rPr>
                <w:rFonts w:hint="eastAsia"/>
                <w:rtl/>
              </w:rPr>
              <w:t>تعديلوثائقال</w:t>
            </w:r>
            <w:bookmarkEnd w:id="36"/>
            <w:r w:rsidRPr="009E7912">
              <w:rPr>
                <w:rFonts w:hint="cs"/>
                <w:rtl/>
              </w:rPr>
              <w:t>مناقصة</w:t>
            </w:r>
          </w:p>
        </w:tc>
      </w:tr>
      <w:tr w:rsidR="00184F75" w:rsidRPr="009E7912" w14:paraId="7A95C347" w14:textId="77777777" w:rsidTr="00A07E0E">
        <w:tc>
          <w:tcPr>
            <w:tcW w:w="6944" w:type="dxa"/>
          </w:tcPr>
          <w:p w14:paraId="1434C45E"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475DF53B"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39EA6680" w14:textId="77777777" w:rsidTr="00A07E0E">
        <w:tc>
          <w:tcPr>
            <w:tcW w:w="6944" w:type="dxa"/>
          </w:tcPr>
          <w:p w14:paraId="5E717BBE"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42A51917"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52C064DD" w14:textId="77777777" w:rsidR="00184F75" w:rsidRPr="009E7912" w:rsidRDefault="00184F75" w:rsidP="00A07E0E">
            <w:pPr>
              <w:pStyle w:val="Heading2"/>
              <w:pBdr>
                <w:bottom w:val="none" w:sz="0" w:space="0" w:color="auto"/>
              </w:pBdr>
              <w:shd w:val="clear" w:color="auto" w:fill="FFFFFF"/>
              <w:bidi w:val="0"/>
              <w:rPr>
                <w:b w:val="0"/>
              </w:rPr>
            </w:pPr>
          </w:p>
        </w:tc>
      </w:tr>
    </w:tbl>
    <w:p w14:paraId="706B0BC6"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إعدادالعطاءات</w:t>
      </w:r>
      <w:bookmarkEnd w:id="38"/>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54E0054A" w14:textId="77777777" w:rsidTr="00A07E0E">
        <w:trPr>
          <w:trHeight w:val="602"/>
        </w:trPr>
        <w:tc>
          <w:tcPr>
            <w:tcW w:w="6805" w:type="dxa"/>
            <w:vMerge w:val="restart"/>
          </w:tcPr>
          <w:p w14:paraId="55AF8B83"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14:paraId="4A87FFAC"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5E685694"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14:paraId="63CE5796"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7E02FDF0"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53D4E855"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14:paraId="29E1E05E"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14:paraId="596947AB"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36EF5CF0"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17CD39A8"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3729AD09"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lastRenderedPageBreak/>
              <w:t>6.</w:t>
            </w:r>
            <w:r w:rsidRPr="009E7912">
              <w:tab/>
            </w:r>
            <w:bookmarkEnd w:id="39"/>
            <w:r w:rsidRPr="009E7912">
              <w:rPr>
                <w:rFonts w:hint="eastAsia"/>
                <w:rtl/>
              </w:rPr>
              <w:t>الأهليةالقانونية</w:t>
            </w:r>
            <w:bookmarkEnd w:id="40"/>
          </w:p>
        </w:tc>
      </w:tr>
      <w:tr w:rsidR="00637432" w:rsidRPr="009E7912" w14:paraId="26F6D5B2" w14:textId="77777777" w:rsidTr="00A07E0E">
        <w:trPr>
          <w:trHeight w:val="557"/>
        </w:trPr>
        <w:tc>
          <w:tcPr>
            <w:tcW w:w="6805" w:type="dxa"/>
            <w:vMerge/>
          </w:tcPr>
          <w:p w14:paraId="3137CB9D"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448B16CF" w14:textId="77777777" w:rsidR="00637432" w:rsidRPr="009E7912" w:rsidRDefault="00637432" w:rsidP="00A07E0E">
            <w:pPr>
              <w:pStyle w:val="Heading2"/>
              <w:pBdr>
                <w:bottom w:val="none" w:sz="0" w:space="0" w:color="auto"/>
              </w:pBdr>
              <w:shd w:val="clear" w:color="auto" w:fill="FFFFFF"/>
            </w:pPr>
          </w:p>
        </w:tc>
      </w:tr>
      <w:tr w:rsidR="00637432" w:rsidRPr="009E7912" w14:paraId="59B6A8EC" w14:textId="77777777" w:rsidTr="00A07E0E">
        <w:tc>
          <w:tcPr>
            <w:tcW w:w="6805" w:type="dxa"/>
            <w:vMerge/>
          </w:tcPr>
          <w:p w14:paraId="6670E6FA"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1459F272" w14:textId="77777777" w:rsidR="00637432" w:rsidRPr="009E7912" w:rsidRDefault="00637432" w:rsidP="00A07E0E">
            <w:pPr>
              <w:pStyle w:val="Heading2"/>
              <w:pBdr>
                <w:bottom w:val="none" w:sz="0" w:space="0" w:color="auto"/>
              </w:pBdr>
              <w:shd w:val="clear" w:color="auto" w:fill="FFFFFF"/>
            </w:pPr>
          </w:p>
        </w:tc>
      </w:tr>
      <w:tr w:rsidR="00637432" w:rsidRPr="009E7912" w14:paraId="3DC72F16" w14:textId="77777777" w:rsidTr="00A07E0E">
        <w:tc>
          <w:tcPr>
            <w:tcW w:w="6805" w:type="dxa"/>
            <w:vMerge/>
          </w:tcPr>
          <w:p w14:paraId="4F7B57B3"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49E0526E" w14:textId="77777777" w:rsidR="00637432" w:rsidRPr="009E7912" w:rsidRDefault="00637432" w:rsidP="00A07E0E">
            <w:pPr>
              <w:pStyle w:val="Heading2"/>
              <w:pBdr>
                <w:bottom w:val="none" w:sz="0" w:space="0" w:color="auto"/>
              </w:pBdr>
              <w:shd w:val="clear" w:color="auto" w:fill="FFFFFF"/>
            </w:pPr>
          </w:p>
        </w:tc>
      </w:tr>
      <w:tr w:rsidR="00184F75" w:rsidRPr="009E7912" w14:paraId="25E242B5" w14:textId="77777777" w:rsidTr="00A07E0E">
        <w:tc>
          <w:tcPr>
            <w:tcW w:w="6805" w:type="dxa"/>
          </w:tcPr>
          <w:p w14:paraId="1D6632C4"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74B63F8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14:paraId="0EAFEBF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2"/>
            <w:r w:rsidRPr="009E7912">
              <w:rPr>
                <w:rFonts w:hint="cs"/>
                <w:rtl/>
              </w:rPr>
              <w:t>مناقصة.</w:t>
            </w:r>
          </w:p>
          <w:p w14:paraId="0DFC5F57" w14:textId="77777777" w:rsidR="00184F75" w:rsidRPr="009E7912" w:rsidRDefault="00184F75" w:rsidP="00A07E0E">
            <w:pPr>
              <w:pStyle w:val="Heading2"/>
              <w:pBdr>
                <w:bottom w:val="none" w:sz="0" w:space="0" w:color="auto"/>
              </w:pBdr>
              <w:shd w:val="clear" w:color="auto" w:fill="FFFFFF"/>
            </w:pPr>
          </w:p>
        </w:tc>
      </w:tr>
      <w:tr w:rsidR="00184F75" w:rsidRPr="009E7912" w14:paraId="1666DB1C" w14:textId="77777777" w:rsidTr="00A07E0E">
        <w:tc>
          <w:tcPr>
            <w:tcW w:w="6805" w:type="dxa"/>
          </w:tcPr>
          <w:p w14:paraId="7425D2C5"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14:paraId="6A13D888" w14:textId="77777777" w:rsidR="00184F75" w:rsidRPr="009E7912" w:rsidRDefault="00184F75" w:rsidP="00A07E0E">
            <w:pPr>
              <w:pStyle w:val="Heading2"/>
              <w:pBdr>
                <w:bottom w:val="none" w:sz="0" w:space="0" w:color="auto"/>
              </w:pBdr>
              <w:shd w:val="clear" w:color="auto" w:fill="FFFFFF"/>
            </w:pPr>
          </w:p>
        </w:tc>
      </w:tr>
      <w:tr w:rsidR="00184F75" w:rsidRPr="009E7912" w14:paraId="0DBB9FB5" w14:textId="77777777" w:rsidTr="00A07E0E">
        <w:tc>
          <w:tcPr>
            <w:tcW w:w="6805" w:type="dxa"/>
          </w:tcPr>
          <w:p w14:paraId="02F084C3"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14:paraId="6021DA2B" w14:textId="77777777" w:rsidR="00184F75" w:rsidRPr="009E7912" w:rsidRDefault="00184F75" w:rsidP="00A07E0E">
            <w:pPr>
              <w:pStyle w:val="Heading2"/>
              <w:pBdr>
                <w:bottom w:val="none" w:sz="0" w:space="0" w:color="auto"/>
              </w:pBdr>
              <w:shd w:val="clear" w:color="auto" w:fill="FFFFFF"/>
            </w:pPr>
          </w:p>
        </w:tc>
      </w:tr>
      <w:tr w:rsidR="00184F75" w:rsidRPr="009E7912" w14:paraId="0947BBCA" w14:textId="77777777" w:rsidTr="00A07E0E">
        <w:tc>
          <w:tcPr>
            <w:tcW w:w="6805" w:type="dxa"/>
          </w:tcPr>
          <w:p w14:paraId="71EAA570"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14:paraId="51D9ACDA"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 xml:space="preserve">(item-by-item </w:t>
            </w:r>
            <w:proofErr w:type="gramStart"/>
            <w:r w:rsidRPr="00CD2A53">
              <w:rPr>
                <w:szCs w:val="24"/>
              </w:rPr>
              <w:t>commentary)</w:t>
            </w:r>
            <w:r w:rsidRPr="00CD2A53">
              <w:rPr>
                <w:szCs w:val="24"/>
                <w:rtl/>
              </w:rPr>
              <w:t>،</w:t>
            </w:r>
            <w:proofErr w:type="gramEnd"/>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26C90814" w14:textId="77777777" w:rsidR="00184F75" w:rsidRPr="009E7912" w:rsidRDefault="00184F75" w:rsidP="00A07E0E">
            <w:pPr>
              <w:pStyle w:val="Heading2"/>
              <w:pBdr>
                <w:bottom w:val="none" w:sz="0" w:space="0" w:color="auto"/>
              </w:pBdr>
              <w:shd w:val="clear" w:color="auto" w:fill="FFFFFF"/>
            </w:pPr>
          </w:p>
        </w:tc>
      </w:tr>
      <w:tr w:rsidR="00184F75" w:rsidRPr="009E7912" w14:paraId="1687DABC" w14:textId="77777777" w:rsidTr="00A07E0E">
        <w:tc>
          <w:tcPr>
            <w:tcW w:w="6805" w:type="dxa"/>
          </w:tcPr>
          <w:p w14:paraId="1FFBE3AA"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1D59BBD7" w14:textId="77777777" w:rsidR="00184F75" w:rsidRPr="009E7912" w:rsidRDefault="00184F75" w:rsidP="00A07E0E">
            <w:pPr>
              <w:pStyle w:val="Heading2"/>
              <w:pBdr>
                <w:bottom w:val="none" w:sz="0" w:space="0" w:color="auto"/>
              </w:pBdr>
              <w:shd w:val="clear" w:color="auto" w:fill="FFFFFF"/>
            </w:pPr>
          </w:p>
        </w:tc>
      </w:tr>
      <w:tr w:rsidR="00184F75" w:rsidRPr="009E7912" w14:paraId="73C5BFE2" w14:textId="77777777" w:rsidTr="00A07E0E">
        <w:tc>
          <w:tcPr>
            <w:tcW w:w="6805" w:type="dxa"/>
          </w:tcPr>
          <w:p w14:paraId="74DF178A"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2D9700A5"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150088FE"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509443F3"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62FFACA6"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14:paraId="058F4150"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14:paraId="63C947D8"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3BD602A2"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1C2FE08A" w14:textId="77777777" w:rsidR="00184F75" w:rsidRPr="009E7912" w:rsidRDefault="00184F75" w:rsidP="00A07E0E">
            <w:pPr>
              <w:pStyle w:val="Heading2"/>
              <w:pBdr>
                <w:bottom w:val="none" w:sz="0" w:space="0" w:color="auto"/>
              </w:pBdr>
              <w:shd w:val="clear" w:color="auto" w:fill="FFFFFF"/>
            </w:pPr>
          </w:p>
        </w:tc>
      </w:tr>
      <w:tr w:rsidR="00184F75" w:rsidRPr="009E7912" w14:paraId="30078EDB" w14:textId="77777777" w:rsidTr="00A07E0E">
        <w:tc>
          <w:tcPr>
            <w:tcW w:w="6805" w:type="dxa"/>
          </w:tcPr>
          <w:p w14:paraId="045F3252"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14:paraId="531A38F2" w14:textId="77777777" w:rsidR="00184F75" w:rsidRPr="009E7912" w:rsidRDefault="00184F75" w:rsidP="00A07E0E">
            <w:pPr>
              <w:pStyle w:val="Heading2"/>
              <w:pBdr>
                <w:bottom w:val="none" w:sz="0" w:space="0" w:color="auto"/>
              </w:pBdr>
              <w:shd w:val="clear" w:color="auto" w:fill="FFFFFF"/>
            </w:pPr>
          </w:p>
        </w:tc>
      </w:tr>
      <w:tr w:rsidR="00184F75" w:rsidRPr="009E7912" w14:paraId="0541444D" w14:textId="77777777" w:rsidTr="00A07E0E">
        <w:tc>
          <w:tcPr>
            <w:tcW w:w="6805" w:type="dxa"/>
          </w:tcPr>
          <w:p w14:paraId="2D003376"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BC30FC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مؤهلاتمقدمالعطاء</w:t>
            </w:r>
            <w:bookmarkEnd w:id="44"/>
          </w:p>
        </w:tc>
      </w:tr>
      <w:tr w:rsidR="00184F75" w:rsidRPr="009E7912" w14:paraId="63ED35BA" w14:textId="77777777" w:rsidTr="00A07E0E">
        <w:tc>
          <w:tcPr>
            <w:tcW w:w="6805" w:type="dxa"/>
          </w:tcPr>
          <w:p w14:paraId="33E5ECF4"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16C02236" w14:textId="77777777" w:rsidR="00184F75" w:rsidRPr="009E7912" w:rsidRDefault="00184F75" w:rsidP="00A07E0E">
            <w:pPr>
              <w:pStyle w:val="Heading2"/>
              <w:pBdr>
                <w:bottom w:val="none" w:sz="0" w:space="0" w:color="auto"/>
              </w:pBdr>
              <w:shd w:val="clear" w:color="auto" w:fill="FFFFFF"/>
            </w:pPr>
          </w:p>
        </w:tc>
      </w:tr>
      <w:tr w:rsidR="00184F75" w:rsidRPr="009E7912" w14:paraId="1DBF4216" w14:textId="77777777" w:rsidTr="00A07E0E">
        <w:tc>
          <w:tcPr>
            <w:tcW w:w="6805" w:type="dxa"/>
          </w:tcPr>
          <w:p w14:paraId="1E32FEAF"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14:paraId="25613872" w14:textId="77777777" w:rsidR="00184F75" w:rsidRPr="009E7912" w:rsidRDefault="00184F75" w:rsidP="00A07E0E">
            <w:pPr>
              <w:pStyle w:val="Heading2"/>
              <w:pBdr>
                <w:bottom w:val="none" w:sz="0" w:space="0" w:color="auto"/>
              </w:pBdr>
              <w:shd w:val="clear" w:color="auto" w:fill="FFFFFF"/>
            </w:pPr>
          </w:p>
        </w:tc>
      </w:tr>
      <w:tr w:rsidR="00184F75" w:rsidRPr="009E7912" w14:paraId="3D95C9E1" w14:textId="77777777" w:rsidTr="00A07E0E">
        <w:tc>
          <w:tcPr>
            <w:tcW w:w="6805" w:type="dxa"/>
          </w:tcPr>
          <w:p w14:paraId="4D570335"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1E22F175" w14:textId="77777777" w:rsidR="00184F75" w:rsidRPr="009E7912" w:rsidRDefault="00184F75" w:rsidP="00A07E0E">
            <w:pPr>
              <w:pStyle w:val="Heading2"/>
              <w:pBdr>
                <w:bottom w:val="none" w:sz="0" w:space="0" w:color="auto"/>
              </w:pBdr>
              <w:shd w:val="clear" w:color="auto" w:fill="FFFFFF"/>
            </w:pPr>
          </w:p>
        </w:tc>
      </w:tr>
      <w:tr w:rsidR="00184F75" w:rsidRPr="009E7912" w14:paraId="219302F0" w14:textId="77777777" w:rsidTr="00A07E0E">
        <w:tc>
          <w:tcPr>
            <w:tcW w:w="6805" w:type="dxa"/>
          </w:tcPr>
          <w:p w14:paraId="366E954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14:paraId="4B629FA3" w14:textId="77777777" w:rsidR="00184F75" w:rsidRPr="009E7912" w:rsidRDefault="00184F75" w:rsidP="00A07E0E">
            <w:pPr>
              <w:pStyle w:val="Heading2"/>
              <w:pBdr>
                <w:bottom w:val="none" w:sz="0" w:space="0" w:color="auto"/>
              </w:pBdr>
              <w:shd w:val="clear" w:color="auto" w:fill="FFFFFF"/>
            </w:pPr>
          </w:p>
        </w:tc>
      </w:tr>
      <w:tr w:rsidR="00184F75" w:rsidRPr="009E7912" w14:paraId="161F9A9D" w14:textId="77777777" w:rsidTr="00A07E0E">
        <w:tc>
          <w:tcPr>
            <w:tcW w:w="6805" w:type="dxa"/>
          </w:tcPr>
          <w:p w14:paraId="1FE4790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1B047C41"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0085616C">
              <w:rPr>
                <w:rFonts w:hint="cs"/>
                <w:rtl/>
              </w:rPr>
              <w:t xml:space="preserve"> </w:t>
            </w:r>
            <w:r w:rsidRPr="009E7912">
              <w:rPr>
                <w:rFonts w:hint="eastAsia"/>
                <w:rtl/>
              </w:rPr>
              <w:t>واحد</w:t>
            </w:r>
            <w:r w:rsidR="0085616C">
              <w:rPr>
                <w:rFonts w:hint="cs"/>
                <w:rtl/>
              </w:rPr>
              <w:t xml:space="preserve"> </w:t>
            </w:r>
            <w:r w:rsidRPr="009E7912">
              <w:rPr>
                <w:rFonts w:hint="eastAsia"/>
                <w:rtl/>
              </w:rPr>
              <w:t>لكل</w:t>
            </w:r>
            <w:r w:rsidR="0085616C">
              <w:rPr>
                <w:rFonts w:hint="cs"/>
                <w:rtl/>
              </w:rPr>
              <w:t xml:space="preserve"> </w:t>
            </w:r>
            <w:r w:rsidRPr="009E7912">
              <w:rPr>
                <w:rFonts w:hint="eastAsia"/>
                <w:rtl/>
              </w:rPr>
              <w:t>مقدم</w:t>
            </w:r>
            <w:r w:rsidR="0085616C">
              <w:rPr>
                <w:rFonts w:hint="cs"/>
                <w:rtl/>
              </w:rPr>
              <w:t xml:space="preserve"> </w:t>
            </w:r>
            <w:r w:rsidRPr="009E7912">
              <w:rPr>
                <w:rFonts w:hint="eastAsia"/>
                <w:rtl/>
              </w:rPr>
              <w:t>عطاء</w:t>
            </w:r>
            <w:bookmarkEnd w:id="46"/>
          </w:p>
        </w:tc>
      </w:tr>
      <w:tr w:rsidR="00184F75" w:rsidRPr="009E7912" w14:paraId="1FED14F1" w14:textId="77777777" w:rsidTr="00A07E0E">
        <w:tc>
          <w:tcPr>
            <w:tcW w:w="6805" w:type="dxa"/>
          </w:tcPr>
          <w:p w14:paraId="557B3A12"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736FB7DA"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كلفةالعطاء</w:t>
            </w:r>
            <w:bookmarkEnd w:id="48"/>
          </w:p>
        </w:tc>
      </w:tr>
      <w:tr w:rsidR="00184F75" w:rsidRPr="009E7912" w14:paraId="05F88022" w14:textId="77777777" w:rsidTr="00A07E0E">
        <w:tc>
          <w:tcPr>
            <w:tcW w:w="6805" w:type="dxa"/>
          </w:tcPr>
          <w:p w14:paraId="65492702"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14:paraId="426A602D"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لغةالعطاء</w:t>
            </w:r>
            <w:bookmarkEnd w:id="50"/>
          </w:p>
        </w:tc>
      </w:tr>
      <w:tr w:rsidR="00184F75" w:rsidRPr="009E7912" w14:paraId="3F164A08" w14:textId="77777777" w:rsidTr="00A07E0E">
        <w:trPr>
          <w:trHeight w:val="845"/>
        </w:trPr>
        <w:tc>
          <w:tcPr>
            <w:tcW w:w="6805" w:type="dxa"/>
          </w:tcPr>
          <w:p w14:paraId="29584D6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3B9E32F9"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0085616C">
              <w:rPr>
                <w:rFonts w:hint="cs"/>
                <w:rtl/>
              </w:rPr>
              <w:t xml:space="preserve"> </w:t>
            </w:r>
            <w:r w:rsidRPr="009E7912">
              <w:rPr>
                <w:rFonts w:hint="eastAsia"/>
                <w:rtl/>
              </w:rPr>
              <w:t>المكونة</w:t>
            </w:r>
            <w:r w:rsidR="0085616C">
              <w:rPr>
                <w:rFonts w:hint="cs"/>
                <w:rtl/>
              </w:rPr>
              <w:t xml:space="preserve"> </w:t>
            </w:r>
            <w:r w:rsidRPr="009E7912">
              <w:rPr>
                <w:rFonts w:hint="eastAsia"/>
                <w:rtl/>
              </w:rPr>
              <w:t>للعطاء</w:t>
            </w:r>
            <w:bookmarkEnd w:id="52"/>
          </w:p>
        </w:tc>
      </w:tr>
      <w:tr w:rsidR="00184F75" w:rsidRPr="009E7912" w14:paraId="43BBCA35" w14:textId="77777777" w:rsidTr="00A07E0E">
        <w:trPr>
          <w:trHeight w:val="5235"/>
        </w:trPr>
        <w:tc>
          <w:tcPr>
            <w:tcW w:w="6805" w:type="dxa"/>
          </w:tcPr>
          <w:p w14:paraId="5522EAFF"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14:paraId="379E2D8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4A45554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0E67331"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14:paraId="03DE013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76E02E81"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1165012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6AEAEDF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51B91086" w14:textId="77777777" w:rsidR="00184F75" w:rsidRPr="009E7912" w:rsidRDefault="00184F75" w:rsidP="00A07E0E">
            <w:pPr>
              <w:pStyle w:val="Heading2"/>
              <w:pBdr>
                <w:bottom w:val="none" w:sz="0" w:space="0" w:color="auto"/>
              </w:pBdr>
              <w:shd w:val="clear" w:color="auto" w:fill="FFFFFF"/>
            </w:pPr>
          </w:p>
        </w:tc>
      </w:tr>
      <w:tr w:rsidR="00184F75" w:rsidRPr="009E7912" w14:paraId="1BCFBBD5" w14:textId="77777777" w:rsidTr="00A07E0E">
        <w:tc>
          <w:tcPr>
            <w:tcW w:w="6805" w:type="dxa"/>
          </w:tcPr>
          <w:p w14:paraId="164931D1"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1108DB3F"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استمارةتقديمالعطاء</w:t>
            </w:r>
            <w:bookmarkEnd w:id="54"/>
          </w:p>
        </w:tc>
      </w:tr>
      <w:tr w:rsidR="00184F75" w:rsidRPr="009E7912" w14:paraId="5B3D3BB3" w14:textId="77777777" w:rsidTr="00A07E0E">
        <w:tc>
          <w:tcPr>
            <w:tcW w:w="6805" w:type="dxa"/>
          </w:tcPr>
          <w:p w14:paraId="0B6599D9"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14:paraId="53CBC78A"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4BB2CB54"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14:paraId="252F3952"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1FB6D688"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4450EDC8"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6FBEEB5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0A577912"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58CC62CE"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33F76CAD"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3610FBA5"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4492B7C4"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4BA0B75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6FA655FA"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أسعارالعطاء</w:t>
            </w:r>
            <w:r w:rsidR="0085616C">
              <w:rPr>
                <w:rFonts w:hint="cs"/>
                <w:rtl/>
              </w:rPr>
              <w:t xml:space="preserve"> </w:t>
            </w:r>
            <w:r w:rsidRPr="009E7912">
              <w:rPr>
                <w:rFonts w:hint="eastAsia"/>
                <w:rtl/>
              </w:rPr>
              <w:t>و</w:t>
            </w:r>
            <w:r w:rsidR="0085616C">
              <w:rPr>
                <w:rFonts w:hint="cs"/>
                <w:rtl/>
              </w:rPr>
              <w:t xml:space="preserve"> </w:t>
            </w:r>
            <w:r w:rsidRPr="009E7912">
              <w:rPr>
                <w:rFonts w:hint="eastAsia"/>
                <w:rtl/>
              </w:rPr>
              <w:t>الحسومات</w:t>
            </w:r>
            <w:bookmarkEnd w:id="56"/>
          </w:p>
        </w:tc>
      </w:tr>
      <w:tr w:rsidR="00184F75" w:rsidRPr="009E7912" w14:paraId="6FAEA0F6" w14:textId="77777777" w:rsidTr="00A07E0E">
        <w:tc>
          <w:tcPr>
            <w:tcW w:w="6805" w:type="dxa"/>
          </w:tcPr>
          <w:p w14:paraId="572820CF"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397F9CC9" w14:textId="77777777" w:rsidR="00184F75" w:rsidRPr="009E7912" w:rsidRDefault="00184F75" w:rsidP="00A07E0E">
            <w:pPr>
              <w:pStyle w:val="Heading2"/>
              <w:pBdr>
                <w:bottom w:val="none" w:sz="0" w:space="0" w:color="auto"/>
              </w:pBdr>
              <w:shd w:val="clear" w:color="auto" w:fill="FFFFFF"/>
            </w:pPr>
          </w:p>
        </w:tc>
      </w:tr>
      <w:tr w:rsidR="00184F75" w:rsidRPr="009E7912" w14:paraId="7B3BC917" w14:textId="77777777" w:rsidTr="00A07E0E">
        <w:tc>
          <w:tcPr>
            <w:tcW w:w="6805" w:type="dxa"/>
          </w:tcPr>
          <w:p w14:paraId="1961E45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5B80E771" w14:textId="77777777" w:rsidR="00184F75" w:rsidRPr="009E7912" w:rsidRDefault="00184F75" w:rsidP="00A07E0E">
            <w:pPr>
              <w:pStyle w:val="Heading2"/>
              <w:pBdr>
                <w:bottom w:val="none" w:sz="0" w:space="0" w:color="auto"/>
              </w:pBdr>
              <w:shd w:val="clear" w:color="auto" w:fill="FFFFFF"/>
            </w:pPr>
          </w:p>
        </w:tc>
      </w:tr>
      <w:tr w:rsidR="00184F75" w:rsidRPr="009E7912" w14:paraId="7D2D684E" w14:textId="77777777" w:rsidTr="00A07E0E">
        <w:trPr>
          <w:trHeight w:val="530"/>
        </w:trPr>
        <w:tc>
          <w:tcPr>
            <w:tcW w:w="6805" w:type="dxa"/>
          </w:tcPr>
          <w:p w14:paraId="3F9E7EE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3E772E06" w14:textId="77777777" w:rsidR="00184F75" w:rsidRPr="009E7912" w:rsidRDefault="00184F75" w:rsidP="00A07E0E">
            <w:pPr>
              <w:pStyle w:val="Heading2"/>
              <w:pBdr>
                <w:bottom w:val="none" w:sz="0" w:space="0" w:color="auto"/>
              </w:pBdr>
              <w:shd w:val="clear" w:color="auto" w:fill="FFFFFF"/>
            </w:pPr>
          </w:p>
        </w:tc>
      </w:tr>
      <w:tr w:rsidR="00184F75" w:rsidRPr="009E7912" w14:paraId="72D8FC76" w14:textId="77777777" w:rsidTr="00A07E0E">
        <w:trPr>
          <w:trHeight w:val="1338"/>
        </w:trPr>
        <w:tc>
          <w:tcPr>
            <w:tcW w:w="6805" w:type="dxa"/>
          </w:tcPr>
          <w:p w14:paraId="52076727"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10D35E3" w14:textId="77777777" w:rsidR="00184F75" w:rsidRPr="009E7912" w:rsidRDefault="00184F75" w:rsidP="00A07E0E">
            <w:pPr>
              <w:pStyle w:val="Heading2"/>
              <w:pBdr>
                <w:bottom w:val="none" w:sz="0" w:space="0" w:color="auto"/>
              </w:pBdr>
              <w:shd w:val="clear" w:color="auto" w:fill="FFFFFF"/>
            </w:pPr>
          </w:p>
        </w:tc>
      </w:tr>
      <w:tr w:rsidR="00184F75" w:rsidRPr="009E7912" w14:paraId="2E49A5CB" w14:textId="77777777" w:rsidTr="00A07E0E">
        <w:tc>
          <w:tcPr>
            <w:tcW w:w="6805" w:type="dxa"/>
          </w:tcPr>
          <w:p w14:paraId="095A2126"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14:paraId="61B66B92" w14:textId="77777777" w:rsidR="00184F75" w:rsidRPr="009E7912" w:rsidRDefault="00184F75" w:rsidP="00A07E0E">
            <w:pPr>
              <w:pStyle w:val="Heading2"/>
              <w:pBdr>
                <w:bottom w:val="none" w:sz="0" w:space="0" w:color="auto"/>
              </w:pBdr>
              <w:shd w:val="clear" w:color="auto" w:fill="FFFFFF"/>
            </w:pPr>
          </w:p>
        </w:tc>
      </w:tr>
      <w:tr w:rsidR="00184F75" w:rsidRPr="009E7912" w14:paraId="73F2346D" w14:textId="77777777" w:rsidTr="00A07E0E">
        <w:trPr>
          <w:trHeight w:val="1550"/>
        </w:trPr>
        <w:tc>
          <w:tcPr>
            <w:tcW w:w="6805" w:type="dxa"/>
          </w:tcPr>
          <w:p w14:paraId="5A6A29D9"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5D44026"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14:paraId="2AADD53C"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69DA3A0F"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0085616C">
              <w:rPr>
                <w:rFonts w:hint="cs"/>
                <w:rtl/>
              </w:rPr>
              <w:t xml:space="preserve"> </w:t>
            </w:r>
            <w:r w:rsidRPr="009E7912">
              <w:rPr>
                <w:rFonts w:hint="eastAsia"/>
                <w:rtl/>
              </w:rPr>
              <w:t>العطاء</w:t>
            </w:r>
            <w:bookmarkEnd w:id="58"/>
          </w:p>
        </w:tc>
      </w:tr>
      <w:tr w:rsidR="00184F75" w:rsidRPr="009E7912" w14:paraId="04161CC9" w14:textId="77777777" w:rsidTr="00A07E0E">
        <w:tc>
          <w:tcPr>
            <w:tcW w:w="6805" w:type="dxa"/>
          </w:tcPr>
          <w:p w14:paraId="2DD237C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74B2A2A2"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3B87C919" w14:textId="77777777" w:rsidTr="00A07E0E">
        <w:tc>
          <w:tcPr>
            <w:tcW w:w="6805" w:type="dxa"/>
          </w:tcPr>
          <w:p w14:paraId="5F5B0F4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436602D7" w14:textId="77777777" w:rsidR="00184F75" w:rsidRPr="009E7912" w:rsidRDefault="00184F75" w:rsidP="00A07E0E">
            <w:pPr>
              <w:pStyle w:val="Heading2"/>
              <w:pBdr>
                <w:bottom w:val="none" w:sz="0" w:space="0" w:color="auto"/>
              </w:pBdr>
              <w:shd w:val="clear" w:color="auto" w:fill="FFFFFF"/>
            </w:pPr>
          </w:p>
        </w:tc>
      </w:tr>
      <w:tr w:rsidR="00184F75" w:rsidRPr="00AC2B99" w14:paraId="09DE1B4E" w14:textId="77777777" w:rsidTr="00A07E0E">
        <w:tc>
          <w:tcPr>
            <w:tcW w:w="6805" w:type="dxa"/>
          </w:tcPr>
          <w:p w14:paraId="633A9980"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14:paraId="5A1FA009"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0A4B5FA0"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14:paraId="08A03540"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05278D9A"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59700D02"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0085616C">
              <w:rPr>
                <w:rFonts w:hint="cs"/>
                <w:rtl/>
              </w:rPr>
              <w:t xml:space="preserve"> </w:t>
            </w:r>
            <w:r w:rsidRPr="00AC2B99">
              <w:rPr>
                <w:rFonts w:hint="eastAsia"/>
                <w:rtl/>
              </w:rPr>
              <w:t>العطاء</w:t>
            </w:r>
            <w:bookmarkEnd w:id="63"/>
          </w:p>
          <w:p w14:paraId="3AAFEB2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22DF9146" w14:textId="77777777" w:rsidTr="00A07E0E">
        <w:tc>
          <w:tcPr>
            <w:tcW w:w="6805" w:type="dxa"/>
          </w:tcPr>
          <w:p w14:paraId="28CA3FC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71FD70DC" w14:textId="77777777" w:rsidR="00184F75" w:rsidRPr="009E7912" w:rsidRDefault="00184F75" w:rsidP="00A07E0E">
            <w:pPr>
              <w:pStyle w:val="Heading2"/>
              <w:pBdr>
                <w:bottom w:val="none" w:sz="0" w:space="0" w:color="auto"/>
              </w:pBdr>
              <w:shd w:val="clear" w:color="auto" w:fill="FFFFFF"/>
            </w:pPr>
          </w:p>
        </w:tc>
      </w:tr>
      <w:tr w:rsidR="00184F75" w:rsidRPr="009E7912" w14:paraId="40E5CA50" w14:textId="77777777" w:rsidTr="00A07E0E">
        <w:tc>
          <w:tcPr>
            <w:tcW w:w="6805" w:type="dxa"/>
          </w:tcPr>
          <w:p w14:paraId="75D4ECE3"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0490C518" w14:textId="77777777" w:rsidR="00184F75" w:rsidRPr="009E7912" w:rsidRDefault="00184F75" w:rsidP="00A07E0E">
            <w:pPr>
              <w:pStyle w:val="Heading2"/>
              <w:pBdr>
                <w:bottom w:val="none" w:sz="0" w:space="0" w:color="auto"/>
              </w:pBdr>
              <w:shd w:val="clear" w:color="auto" w:fill="FFFFFF"/>
            </w:pPr>
          </w:p>
        </w:tc>
      </w:tr>
      <w:tr w:rsidR="00184F75" w:rsidRPr="009E7912" w14:paraId="1890AA7B" w14:textId="77777777" w:rsidTr="00A07E0E">
        <w:tc>
          <w:tcPr>
            <w:tcW w:w="6805" w:type="dxa"/>
          </w:tcPr>
          <w:p w14:paraId="4A8F396D"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739AE6AF" w14:textId="77777777" w:rsidR="00184F75" w:rsidRPr="009E7912" w:rsidRDefault="00184F75" w:rsidP="00A07E0E">
            <w:pPr>
              <w:pStyle w:val="Heading2"/>
              <w:pBdr>
                <w:bottom w:val="none" w:sz="0" w:space="0" w:color="auto"/>
              </w:pBdr>
              <w:shd w:val="clear" w:color="auto" w:fill="FFFFFF"/>
            </w:pPr>
          </w:p>
        </w:tc>
      </w:tr>
      <w:tr w:rsidR="00184F75" w:rsidRPr="009E7912" w14:paraId="608B1B34" w14:textId="77777777" w:rsidTr="00A07E0E">
        <w:tc>
          <w:tcPr>
            <w:tcW w:w="6805" w:type="dxa"/>
          </w:tcPr>
          <w:p w14:paraId="00E90189"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05EC97E0" w14:textId="77777777" w:rsidR="00184F75" w:rsidRPr="009E7912" w:rsidRDefault="00184F75" w:rsidP="00A07E0E">
            <w:pPr>
              <w:pStyle w:val="Heading2"/>
              <w:pBdr>
                <w:bottom w:val="none" w:sz="0" w:space="0" w:color="auto"/>
              </w:pBdr>
              <w:shd w:val="clear" w:color="auto" w:fill="FFFFFF"/>
            </w:pPr>
          </w:p>
        </w:tc>
      </w:tr>
      <w:tr w:rsidR="00184F75" w:rsidRPr="009E7912" w14:paraId="2E4EBBD9" w14:textId="77777777" w:rsidTr="00A07E0E">
        <w:tc>
          <w:tcPr>
            <w:tcW w:w="6805" w:type="dxa"/>
          </w:tcPr>
          <w:p w14:paraId="539F936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2BE5EA00" w14:textId="77777777" w:rsidR="00184F75" w:rsidRPr="009E7912" w:rsidRDefault="00184F75" w:rsidP="00A07E0E">
            <w:pPr>
              <w:pStyle w:val="Heading2"/>
              <w:pBdr>
                <w:bottom w:val="none" w:sz="0" w:space="0" w:color="auto"/>
              </w:pBdr>
              <w:shd w:val="clear" w:color="auto" w:fill="FFFFFF"/>
            </w:pPr>
          </w:p>
        </w:tc>
      </w:tr>
      <w:tr w:rsidR="00184F75" w:rsidRPr="009E7912" w14:paraId="29420FAA" w14:textId="77777777" w:rsidTr="00A07E0E">
        <w:trPr>
          <w:trHeight w:val="375"/>
        </w:trPr>
        <w:tc>
          <w:tcPr>
            <w:tcW w:w="6805" w:type="dxa"/>
          </w:tcPr>
          <w:p w14:paraId="1D89300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3303445F"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1F62B838" w14:textId="77777777" w:rsidR="00184F75" w:rsidRPr="009E7912" w:rsidRDefault="00184F75" w:rsidP="00A07E0E">
            <w:pPr>
              <w:pStyle w:val="Heading2"/>
              <w:pBdr>
                <w:bottom w:val="none" w:sz="0" w:space="0" w:color="auto"/>
              </w:pBdr>
              <w:shd w:val="clear" w:color="auto" w:fill="FFFFFF"/>
            </w:pPr>
          </w:p>
        </w:tc>
      </w:tr>
      <w:tr w:rsidR="00184F75" w:rsidRPr="009E7912" w14:paraId="00065CAA" w14:textId="77777777" w:rsidTr="00A07E0E">
        <w:trPr>
          <w:trHeight w:val="1417"/>
        </w:trPr>
        <w:tc>
          <w:tcPr>
            <w:tcW w:w="6805" w:type="dxa"/>
          </w:tcPr>
          <w:p w14:paraId="665FC5F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033BAE4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239A20E1"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6AEC22F7" w14:textId="77777777" w:rsidR="00184F75" w:rsidRPr="009E7912" w:rsidRDefault="00184F75" w:rsidP="00A07E0E">
            <w:pPr>
              <w:pStyle w:val="Heading2"/>
              <w:pBdr>
                <w:bottom w:val="none" w:sz="0" w:space="0" w:color="auto"/>
              </w:pBdr>
              <w:shd w:val="clear" w:color="auto" w:fill="FFFFFF"/>
            </w:pPr>
          </w:p>
        </w:tc>
      </w:tr>
      <w:tr w:rsidR="00184F75" w:rsidRPr="009E7912" w14:paraId="14285743" w14:textId="77777777" w:rsidTr="00A07E0E">
        <w:tc>
          <w:tcPr>
            <w:tcW w:w="6805" w:type="dxa"/>
          </w:tcPr>
          <w:p w14:paraId="0F1D8DD9"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7BD77820"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9DF1320" w14:textId="77777777" w:rsidTr="00A07E0E">
        <w:tc>
          <w:tcPr>
            <w:tcW w:w="6805" w:type="dxa"/>
          </w:tcPr>
          <w:p w14:paraId="6AA85B83"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57CB96F1"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386A7A0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67D886F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8BF319C" w14:textId="77777777" w:rsidR="00184F75" w:rsidRPr="009E7912" w:rsidRDefault="00184F75" w:rsidP="00A07E0E">
            <w:pPr>
              <w:pStyle w:val="Heading2"/>
              <w:pBdr>
                <w:bottom w:val="none" w:sz="0" w:space="0" w:color="auto"/>
              </w:pBdr>
              <w:shd w:val="clear" w:color="auto" w:fill="FFFFFF"/>
            </w:pPr>
          </w:p>
        </w:tc>
      </w:tr>
      <w:tr w:rsidR="00184F75" w:rsidRPr="009E7912" w14:paraId="06211C5F" w14:textId="77777777" w:rsidTr="00A07E0E">
        <w:tc>
          <w:tcPr>
            <w:tcW w:w="6805" w:type="dxa"/>
          </w:tcPr>
          <w:p w14:paraId="5DED8A5D"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14:paraId="7CE20685"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0085616C">
              <w:rPr>
                <w:rFonts w:hint="cs"/>
                <w:rtl/>
              </w:rPr>
              <w:t xml:space="preserve"> </w:t>
            </w:r>
            <w:r w:rsidRPr="00232E22">
              <w:rPr>
                <w:rFonts w:hint="eastAsia"/>
                <w:rtl/>
              </w:rPr>
              <w:t>وتوقيع</w:t>
            </w:r>
            <w:r w:rsidR="0085616C">
              <w:rPr>
                <w:rFonts w:hint="cs"/>
                <w:rtl/>
              </w:rPr>
              <w:t xml:space="preserve"> </w:t>
            </w:r>
            <w:r w:rsidRPr="00232E22">
              <w:rPr>
                <w:rFonts w:hint="eastAsia"/>
                <w:rtl/>
              </w:rPr>
              <w:t>العطاء</w:t>
            </w:r>
            <w:bookmarkEnd w:id="66"/>
          </w:p>
        </w:tc>
      </w:tr>
      <w:tr w:rsidR="00184F75" w:rsidRPr="009E7912" w14:paraId="78677BAE" w14:textId="77777777" w:rsidTr="00A07E0E">
        <w:tc>
          <w:tcPr>
            <w:tcW w:w="6805" w:type="dxa"/>
          </w:tcPr>
          <w:p w14:paraId="3F4A2C52"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1B932E64"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4B966393" w14:textId="77777777" w:rsidTr="00A07E0E">
        <w:tc>
          <w:tcPr>
            <w:tcW w:w="6805" w:type="dxa"/>
          </w:tcPr>
          <w:p w14:paraId="3500BBBF"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782F59D6" w14:textId="77777777" w:rsidR="00184F75" w:rsidRPr="006C5CE7" w:rsidRDefault="00184F75" w:rsidP="00A07E0E">
            <w:pPr>
              <w:pStyle w:val="Heading2"/>
              <w:pBdr>
                <w:bottom w:val="none" w:sz="0" w:space="0" w:color="auto"/>
              </w:pBdr>
              <w:shd w:val="clear" w:color="auto" w:fill="FFFFFF"/>
              <w:rPr>
                <w:highlight w:val="darkYellow"/>
              </w:rPr>
            </w:pPr>
          </w:p>
        </w:tc>
      </w:tr>
    </w:tbl>
    <w:p w14:paraId="6376C98E"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46AA791" w14:textId="77777777" w:rsidTr="002276B6">
        <w:trPr>
          <w:jc w:val="right"/>
        </w:trPr>
        <w:tc>
          <w:tcPr>
            <w:tcW w:w="6714" w:type="dxa"/>
          </w:tcPr>
          <w:p w14:paraId="5F1F2D8B"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A2308FC"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14:paraId="3D1C7D12" w14:textId="77777777"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08F6E6FF" w14:textId="7777777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14:paraId="030874BF" w14:textId="77777777"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76736806"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bookmarkEnd w:id="71"/>
            <w:bookmarkEnd w:id="72"/>
          </w:p>
        </w:tc>
      </w:tr>
      <w:tr w:rsidR="00184F75" w:rsidRPr="009E7912" w14:paraId="2BE57104" w14:textId="77777777" w:rsidTr="002276B6">
        <w:trPr>
          <w:jc w:val="right"/>
        </w:trPr>
        <w:tc>
          <w:tcPr>
            <w:tcW w:w="6714" w:type="dxa"/>
          </w:tcPr>
          <w:p w14:paraId="4AAB3A1F"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5E185F0"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14:paraId="57DC1763"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317A0A95"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31F4B2E6"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14:paraId="137FE0F2" w14:textId="77777777" w:rsidR="00184F75" w:rsidRPr="009E7912" w:rsidRDefault="00184F75" w:rsidP="00A07E0E">
            <w:pPr>
              <w:pStyle w:val="Heading2"/>
              <w:pBdr>
                <w:bottom w:val="none" w:sz="0" w:space="0" w:color="auto"/>
              </w:pBdr>
              <w:shd w:val="clear" w:color="auto" w:fill="FFFFFF"/>
            </w:pPr>
          </w:p>
        </w:tc>
      </w:tr>
      <w:tr w:rsidR="00184F75" w:rsidRPr="009E7912" w14:paraId="7D4D35E5" w14:textId="77777777" w:rsidTr="002276B6">
        <w:trPr>
          <w:jc w:val="right"/>
        </w:trPr>
        <w:tc>
          <w:tcPr>
            <w:tcW w:w="6714" w:type="dxa"/>
          </w:tcPr>
          <w:p w14:paraId="1C2D7CC6"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14:paraId="18187500" w14:textId="77777777" w:rsidR="00184F75" w:rsidRPr="009E7912" w:rsidRDefault="00184F75" w:rsidP="00A07E0E">
            <w:pPr>
              <w:pStyle w:val="Heading2"/>
              <w:pBdr>
                <w:bottom w:val="none" w:sz="0" w:space="0" w:color="auto"/>
              </w:pBdr>
              <w:shd w:val="clear" w:color="auto" w:fill="FFFFFF"/>
            </w:pPr>
          </w:p>
        </w:tc>
      </w:tr>
      <w:tr w:rsidR="00184F75" w:rsidRPr="009E7912" w14:paraId="50E965B5" w14:textId="77777777" w:rsidTr="002276B6">
        <w:trPr>
          <w:jc w:val="right"/>
        </w:trPr>
        <w:tc>
          <w:tcPr>
            <w:tcW w:w="6714" w:type="dxa"/>
          </w:tcPr>
          <w:p w14:paraId="16199B8A"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6F70AEA8"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478D6277" w14:textId="77777777" w:rsidTr="002276B6">
        <w:trPr>
          <w:jc w:val="right"/>
        </w:trPr>
        <w:tc>
          <w:tcPr>
            <w:tcW w:w="6714" w:type="dxa"/>
          </w:tcPr>
          <w:p w14:paraId="24EFA234"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14:paraId="182E6961" w14:textId="77777777" w:rsidR="00184F75" w:rsidRPr="009E7912" w:rsidRDefault="00184F75" w:rsidP="00A07E0E">
            <w:pPr>
              <w:pStyle w:val="Heading2"/>
              <w:pBdr>
                <w:bottom w:val="none" w:sz="0" w:space="0" w:color="auto"/>
              </w:pBdr>
              <w:shd w:val="clear" w:color="auto" w:fill="FFFFFF"/>
            </w:pPr>
          </w:p>
        </w:tc>
      </w:tr>
      <w:tr w:rsidR="00184F75" w:rsidRPr="009E7912" w14:paraId="6F173E33" w14:textId="77777777" w:rsidTr="002276B6">
        <w:trPr>
          <w:jc w:val="right"/>
        </w:trPr>
        <w:tc>
          <w:tcPr>
            <w:tcW w:w="6714" w:type="dxa"/>
          </w:tcPr>
          <w:p w14:paraId="160739DD"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2E438377"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العطاءاتالمتأخرة</w:t>
            </w:r>
            <w:bookmarkEnd w:id="78"/>
          </w:p>
        </w:tc>
      </w:tr>
      <w:tr w:rsidR="00184F75" w:rsidRPr="009E7912" w14:paraId="6EEBA488" w14:textId="77777777" w:rsidTr="002276B6">
        <w:trPr>
          <w:cantSplit/>
          <w:jc w:val="right"/>
        </w:trPr>
        <w:tc>
          <w:tcPr>
            <w:tcW w:w="6714" w:type="dxa"/>
          </w:tcPr>
          <w:p w14:paraId="69BA1FCA"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14:paraId="24626C90"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79"/>
            <w:bookmarkEnd w:id="80"/>
            <w:bookmarkEnd w:id="81"/>
          </w:p>
        </w:tc>
      </w:tr>
      <w:tr w:rsidR="00184F75" w:rsidRPr="009E7912" w14:paraId="7955D554" w14:textId="77777777" w:rsidTr="002276B6">
        <w:trPr>
          <w:jc w:val="right"/>
        </w:trPr>
        <w:tc>
          <w:tcPr>
            <w:tcW w:w="6714" w:type="dxa"/>
          </w:tcPr>
          <w:p w14:paraId="6113D58A"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50F3EAC5"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14:paraId="38826707"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7DB73AC0" w14:textId="77777777" w:rsidR="00184F75" w:rsidRPr="009E7912" w:rsidRDefault="00184F75" w:rsidP="00A07E0E">
            <w:pPr>
              <w:pStyle w:val="Heading2"/>
              <w:pBdr>
                <w:bottom w:val="none" w:sz="0" w:space="0" w:color="auto"/>
              </w:pBdr>
              <w:shd w:val="clear" w:color="auto" w:fill="FFFFFF"/>
            </w:pPr>
          </w:p>
        </w:tc>
      </w:tr>
      <w:tr w:rsidR="00184F75" w:rsidRPr="009E7912" w14:paraId="1C86413E" w14:textId="77777777" w:rsidTr="002276B6">
        <w:trPr>
          <w:jc w:val="right"/>
        </w:trPr>
        <w:tc>
          <w:tcPr>
            <w:tcW w:w="6714" w:type="dxa"/>
          </w:tcPr>
          <w:p w14:paraId="6CE5E1D6"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4A15C5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040FC37"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818A0C0"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03DBA644" w14:textId="77777777" w:rsidR="00184F75" w:rsidRPr="009E7912" w:rsidRDefault="00184F75" w:rsidP="00A07E0E">
            <w:pPr>
              <w:pStyle w:val="Heading2"/>
              <w:pBdr>
                <w:bottom w:val="none" w:sz="0" w:space="0" w:color="auto"/>
              </w:pBdr>
              <w:shd w:val="clear" w:color="auto" w:fill="FFFFFF"/>
            </w:pPr>
          </w:p>
        </w:tc>
      </w:tr>
      <w:tr w:rsidR="00184F75" w:rsidRPr="009E7912" w14:paraId="56D51F41" w14:textId="77777777" w:rsidTr="002276B6">
        <w:trPr>
          <w:jc w:val="right"/>
        </w:trPr>
        <w:tc>
          <w:tcPr>
            <w:tcW w:w="6714" w:type="dxa"/>
          </w:tcPr>
          <w:p w14:paraId="6581A6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39D90D04" w14:textId="77777777" w:rsidR="00184F75" w:rsidRPr="009E7912" w:rsidRDefault="00184F75" w:rsidP="00A07E0E">
            <w:pPr>
              <w:pStyle w:val="Heading2"/>
              <w:pBdr>
                <w:bottom w:val="none" w:sz="0" w:space="0" w:color="auto"/>
              </w:pBdr>
              <w:shd w:val="clear" w:color="auto" w:fill="FFFFFF"/>
            </w:pPr>
          </w:p>
        </w:tc>
      </w:tr>
      <w:tr w:rsidR="00184F75" w:rsidRPr="009E7912" w14:paraId="5AE42DC8" w14:textId="77777777" w:rsidTr="002276B6">
        <w:trPr>
          <w:jc w:val="right"/>
        </w:trPr>
        <w:tc>
          <w:tcPr>
            <w:tcW w:w="6714" w:type="dxa"/>
          </w:tcPr>
          <w:p w14:paraId="491CE16C"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7400B9C8" w14:textId="77777777" w:rsidR="00184F75" w:rsidRPr="009E7912" w:rsidRDefault="00184F75" w:rsidP="00A07E0E">
            <w:pPr>
              <w:pStyle w:val="Heading2"/>
              <w:pBdr>
                <w:bottom w:val="none" w:sz="0" w:space="0" w:color="auto"/>
              </w:pBdr>
              <w:shd w:val="clear" w:color="auto" w:fill="FFFFFF"/>
            </w:pPr>
          </w:p>
        </w:tc>
      </w:tr>
    </w:tbl>
    <w:p w14:paraId="7EBD42DF" w14:textId="77777777" w:rsidR="00184F75" w:rsidRDefault="00184F75" w:rsidP="00AD260D">
      <w:pPr>
        <w:pStyle w:val="Heading1"/>
        <w:rPr>
          <w:rtl/>
          <w:lang w:bidi="ar-IQ"/>
        </w:rPr>
      </w:pPr>
      <w:bookmarkStart w:id="82" w:name="_Toc334906995"/>
    </w:p>
    <w:p w14:paraId="3DBB5076" w14:textId="77777777" w:rsidR="00184F75" w:rsidRDefault="00184F75" w:rsidP="00AD260D">
      <w:pPr>
        <w:pStyle w:val="Heading1"/>
        <w:rPr>
          <w:rtl/>
          <w:lang w:bidi="ar-IQ"/>
        </w:rPr>
      </w:pPr>
    </w:p>
    <w:p w14:paraId="560A84A0" w14:textId="77777777" w:rsidR="00184F75" w:rsidRDefault="00184F75" w:rsidP="00AD260D">
      <w:pPr>
        <w:pStyle w:val="Heading1"/>
        <w:rPr>
          <w:rtl/>
          <w:lang w:bidi="ar-IQ"/>
        </w:rPr>
      </w:pPr>
    </w:p>
    <w:p w14:paraId="6C8ECC15" w14:textId="77777777" w:rsidR="00184F75" w:rsidRDefault="00184F75" w:rsidP="00AD260D">
      <w:pPr>
        <w:pStyle w:val="Heading1"/>
        <w:rPr>
          <w:rtl/>
          <w:lang w:bidi="ar-IQ"/>
        </w:rPr>
      </w:pPr>
    </w:p>
    <w:p w14:paraId="3D38394A" w14:textId="77777777" w:rsidR="00184F75" w:rsidRDefault="00184F75" w:rsidP="00AD260D">
      <w:pPr>
        <w:pStyle w:val="Heading1"/>
        <w:rPr>
          <w:rtl/>
          <w:lang w:bidi="ar-IQ"/>
        </w:rPr>
      </w:pPr>
    </w:p>
    <w:p w14:paraId="30FAA8DF"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6A8B28BA" w14:textId="77777777" w:rsidTr="00A07E0E">
        <w:trPr>
          <w:jc w:val="right"/>
        </w:trPr>
        <w:tc>
          <w:tcPr>
            <w:tcW w:w="7020" w:type="dxa"/>
          </w:tcPr>
          <w:p w14:paraId="1B2D3673"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308E9F89"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فتحالعطاءات</w:t>
            </w:r>
            <w:bookmarkEnd w:id="84"/>
          </w:p>
        </w:tc>
      </w:tr>
      <w:tr w:rsidR="00184F75" w:rsidRPr="009E7912" w14:paraId="51780DCC" w14:textId="77777777" w:rsidTr="00A07E0E">
        <w:trPr>
          <w:jc w:val="right"/>
        </w:trPr>
        <w:tc>
          <w:tcPr>
            <w:tcW w:w="7020" w:type="dxa"/>
          </w:tcPr>
          <w:p w14:paraId="77A65F3A"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4A03758" w14:textId="77777777" w:rsidR="00184F75" w:rsidRPr="009E7912" w:rsidRDefault="00184F75" w:rsidP="00A07E0E">
            <w:pPr>
              <w:pStyle w:val="Heading2"/>
              <w:pBdr>
                <w:bottom w:val="none" w:sz="0" w:space="0" w:color="auto"/>
              </w:pBdr>
              <w:shd w:val="clear" w:color="auto" w:fill="FFFFFF"/>
            </w:pPr>
          </w:p>
        </w:tc>
      </w:tr>
      <w:tr w:rsidR="00184F75" w:rsidRPr="009E7912" w14:paraId="720478F8" w14:textId="77777777" w:rsidTr="00A07E0E">
        <w:trPr>
          <w:jc w:val="right"/>
        </w:trPr>
        <w:tc>
          <w:tcPr>
            <w:tcW w:w="7020" w:type="dxa"/>
          </w:tcPr>
          <w:p w14:paraId="05B63B5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14:paraId="3B0FC94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67A9A3F9" w14:textId="77777777" w:rsidR="00184F75" w:rsidRPr="009E7912" w:rsidRDefault="00184F75" w:rsidP="00A07E0E">
            <w:pPr>
              <w:pStyle w:val="Heading2"/>
              <w:pBdr>
                <w:bottom w:val="none" w:sz="0" w:space="0" w:color="auto"/>
              </w:pBdr>
              <w:shd w:val="clear" w:color="auto" w:fill="FFFFFF"/>
            </w:pPr>
          </w:p>
        </w:tc>
      </w:tr>
      <w:tr w:rsidR="00184F75" w:rsidRPr="009E7912" w14:paraId="502341E6" w14:textId="77777777" w:rsidTr="00A07E0E">
        <w:trPr>
          <w:jc w:val="right"/>
        </w:trPr>
        <w:tc>
          <w:tcPr>
            <w:tcW w:w="7020" w:type="dxa"/>
          </w:tcPr>
          <w:p w14:paraId="30A1C96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49B8C325" w14:textId="77777777" w:rsidR="00184F75" w:rsidRPr="009E7912" w:rsidRDefault="00184F75" w:rsidP="00A07E0E">
            <w:pPr>
              <w:pStyle w:val="Heading2"/>
              <w:pBdr>
                <w:bottom w:val="none" w:sz="0" w:space="0" w:color="auto"/>
              </w:pBdr>
              <w:shd w:val="clear" w:color="auto" w:fill="FFFFFF"/>
            </w:pPr>
          </w:p>
        </w:tc>
      </w:tr>
      <w:tr w:rsidR="00184F75" w:rsidRPr="009E7912" w14:paraId="335F3E4C" w14:textId="77777777" w:rsidTr="00A07E0E">
        <w:trPr>
          <w:trHeight w:val="2080"/>
          <w:jc w:val="right"/>
        </w:trPr>
        <w:tc>
          <w:tcPr>
            <w:tcW w:w="7020" w:type="dxa"/>
          </w:tcPr>
          <w:p w14:paraId="73A3FE20"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75590F34"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14:paraId="74A92836"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878963B"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65281D96"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14:paraId="4F04009F"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6798BAA3"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693CE81D"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0A185C3"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2F9572E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136561A2" w14:textId="77777777" w:rsidR="00184F75" w:rsidRPr="009E7912" w:rsidRDefault="00184F75" w:rsidP="00A07E0E">
            <w:pPr>
              <w:pStyle w:val="Heading2"/>
              <w:pBdr>
                <w:bottom w:val="none" w:sz="0" w:space="0" w:color="auto"/>
              </w:pBdr>
              <w:shd w:val="clear" w:color="auto" w:fill="FFFFFF"/>
            </w:pPr>
          </w:p>
        </w:tc>
      </w:tr>
      <w:tr w:rsidR="00184F75" w:rsidRPr="009E7912" w14:paraId="77381318" w14:textId="77777777" w:rsidTr="00A07E0E">
        <w:trPr>
          <w:trHeight w:val="699"/>
          <w:jc w:val="right"/>
        </w:trPr>
        <w:tc>
          <w:tcPr>
            <w:tcW w:w="7020" w:type="dxa"/>
          </w:tcPr>
          <w:p w14:paraId="67E5B728"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14:paraId="72B079A8" w14:textId="77777777" w:rsidR="00184F75" w:rsidRPr="009E7912" w:rsidRDefault="00184F75" w:rsidP="00A07E0E">
            <w:pPr>
              <w:pStyle w:val="Heading2"/>
              <w:pBdr>
                <w:bottom w:val="none" w:sz="0" w:space="0" w:color="auto"/>
              </w:pBdr>
              <w:shd w:val="clear" w:color="auto" w:fill="FFFFFF"/>
            </w:pPr>
          </w:p>
        </w:tc>
      </w:tr>
      <w:tr w:rsidR="00184F75" w:rsidRPr="009E7912" w14:paraId="608AC793" w14:textId="77777777" w:rsidTr="00A07E0E">
        <w:trPr>
          <w:trHeight w:val="699"/>
          <w:jc w:val="right"/>
        </w:trPr>
        <w:tc>
          <w:tcPr>
            <w:tcW w:w="7020" w:type="dxa"/>
          </w:tcPr>
          <w:p w14:paraId="3D4183AB"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15650C05" w14:textId="77777777" w:rsidR="00184F75" w:rsidRPr="009E7912" w:rsidRDefault="00184F75" w:rsidP="00A07E0E">
            <w:pPr>
              <w:pStyle w:val="Heading2"/>
              <w:pBdr>
                <w:bottom w:val="none" w:sz="0" w:space="0" w:color="auto"/>
              </w:pBdr>
              <w:shd w:val="clear" w:color="auto" w:fill="FFFFFF"/>
            </w:pPr>
          </w:p>
        </w:tc>
      </w:tr>
      <w:tr w:rsidR="00184F75" w:rsidRPr="009E7912" w14:paraId="35F29B2E" w14:textId="77777777" w:rsidTr="00A07E0E">
        <w:trPr>
          <w:trHeight w:val="699"/>
          <w:jc w:val="right"/>
        </w:trPr>
        <w:tc>
          <w:tcPr>
            <w:tcW w:w="7020" w:type="dxa"/>
          </w:tcPr>
          <w:p w14:paraId="47172F3D" w14:textId="77777777"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F7C1305" w14:textId="77777777" w:rsidR="00184F75" w:rsidRPr="009E7912" w:rsidRDefault="00184F75" w:rsidP="00A07E0E">
            <w:pPr>
              <w:pStyle w:val="Heading2"/>
              <w:pBdr>
                <w:bottom w:val="none" w:sz="0" w:space="0" w:color="auto"/>
              </w:pBdr>
              <w:shd w:val="clear" w:color="auto" w:fill="FFFFFF"/>
            </w:pPr>
          </w:p>
        </w:tc>
      </w:tr>
      <w:tr w:rsidR="00184F75" w:rsidRPr="009E7912" w14:paraId="107CC0A2" w14:textId="77777777" w:rsidTr="00A07E0E">
        <w:trPr>
          <w:jc w:val="right"/>
        </w:trPr>
        <w:tc>
          <w:tcPr>
            <w:tcW w:w="7020" w:type="dxa"/>
          </w:tcPr>
          <w:p w14:paraId="373810E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14:paraId="7CEE061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526BE6A9"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5"/>
            <w:bookmarkEnd w:id="86"/>
            <w:bookmarkEnd w:id="87"/>
          </w:p>
        </w:tc>
      </w:tr>
      <w:tr w:rsidR="00184F75" w:rsidRPr="009E7912" w14:paraId="2ACE525F" w14:textId="77777777" w:rsidTr="00A07E0E">
        <w:trPr>
          <w:jc w:val="right"/>
        </w:trPr>
        <w:tc>
          <w:tcPr>
            <w:tcW w:w="7020" w:type="dxa"/>
          </w:tcPr>
          <w:p w14:paraId="1CF6B529"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3F90A31C"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سريةالإجراءات</w:t>
            </w:r>
            <w:bookmarkEnd w:id="88"/>
            <w:bookmarkEnd w:id="89"/>
          </w:p>
        </w:tc>
      </w:tr>
      <w:tr w:rsidR="00184F75" w:rsidRPr="009E7912" w14:paraId="54241C3A" w14:textId="77777777" w:rsidTr="00A07E0E">
        <w:trPr>
          <w:jc w:val="right"/>
        </w:trPr>
        <w:tc>
          <w:tcPr>
            <w:tcW w:w="7020" w:type="dxa"/>
          </w:tcPr>
          <w:p w14:paraId="483AE140"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15E02CD1" w14:textId="77777777" w:rsidR="00184F75" w:rsidRPr="009E7912" w:rsidRDefault="00184F75" w:rsidP="00A07E0E">
            <w:pPr>
              <w:pStyle w:val="Heading2"/>
              <w:pBdr>
                <w:bottom w:val="none" w:sz="0" w:space="0" w:color="auto"/>
              </w:pBdr>
              <w:shd w:val="clear" w:color="auto" w:fill="FFFFFF"/>
            </w:pPr>
          </w:p>
        </w:tc>
      </w:tr>
      <w:tr w:rsidR="00184F75" w:rsidRPr="009E7912" w14:paraId="3496E334" w14:textId="77777777" w:rsidTr="00A07E0E">
        <w:trPr>
          <w:jc w:val="right"/>
        </w:trPr>
        <w:tc>
          <w:tcPr>
            <w:tcW w:w="7020" w:type="dxa"/>
          </w:tcPr>
          <w:p w14:paraId="085BAFC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14:paraId="4073C69A" w14:textId="77777777" w:rsidR="00184F75" w:rsidRPr="009E7912" w:rsidRDefault="00184F75" w:rsidP="00A07E0E">
            <w:pPr>
              <w:pStyle w:val="Heading2"/>
              <w:pBdr>
                <w:bottom w:val="none" w:sz="0" w:space="0" w:color="auto"/>
              </w:pBdr>
              <w:shd w:val="clear" w:color="auto" w:fill="FFFFFF"/>
            </w:pPr>
          </w:p>
        </w:tc>
      </w:tr>
      <w:tr w:rsidR="00184F75" w:rsidRPr="009E7912" w14:paraId="1202929A" w14:textId="77777777" w:rsidTr="00A07E0E">
        <w:trPr>
          <w:jc w:val="right"/>
        </w:trPr>
        <w:tc>
          <w:tcPr>
            <w:tcW w:w="7020" w:type="dxa"/>
          </w:tcPr>
          <w:p w14:paraId="1B9712E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14:paraId="0DBC75DF"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Fonts w:hint="eastAsia"/>
                <w:rtl/>
              </w:rPr>
              <w:t>وتحديداستجابتها</w:t>
            </w:r>
            <w:bookmarkEnd w:id="92"/>
          </w:p>
        </w:tc>
      </w:tr>
      <w:tr w:rsidR="00184F75" w:rsidRPr="009E7912" w14:paraId="55951E2A" w14:textId="77777777" w:rsidTr="00A07E0E">
        <w:trPr>
          <w:jc w:val="right"/>
        </w:trPr>
        <w:tc>
          <w:tcPr>
            <w:tcW w:w="7020" w:type="dxa"/>
          </w:tcPr>
          <w:p w14:paraId="07BEE654"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4196E9D3" w14:textId="77777777" w:rsidR="00184F75" w:rsidRPr="009E7912" w:rsidRDefault="00184F75" w:rsidP="00A07E0E">
            <w:pPr>
              <w:pStyle w:val="Heading2"/>
              <w:pBdr>
                <w:bottom w:val="none" w:sz="0" w:space="0" w:color="auto"/>
              </w:pBdr>
              <w:shd w:val="clear" w:color="auto" w:fill="FFFFFF"/>
            </w:pPr>
          </w:p>
        </w:tc>
      </w:tr>
      <w:tr w:rsidR="00184F75" w:rsidRPr="009E7912" w14:paraId="2BD074D5" w14:textId="77777777" w:rsidTr="00A07E0E">
        <w:trPr>
          <w:jc w:val="right"/>
        </w:trPr>
        <w:tc>
          <w:tcPr>
            <w:tcW w:w="7020" w:type="dxa"/>
          </w:tcPr>
          <w:p w14:paraId="54B31B48"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62A73D1"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14:paraId="55AA10E3"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14:paraId="7856A6F5"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2F5004AF" w14:textId="77777777" w:rsidR="00184F75" w:rsidRPr="009E7912" w:rsidRDefault="00184F75" w:rsidP="00A07E0E">
            <w:pPr>
              <w:pStyle w:val="Heading2"/>
              <w:pBdr>
                <w:bottom w:val="none" w:sz="0" w:space="0" w:color="auto"/>
              </w:pBdr>
              <w:shd w:val="clear" w:color="auto" w:fill="FFFFFF"/>
            </w:pPr>
          </w:p>
        </w:tc>
      </w:tr>
      <w:tr w:rsidR="00184F75" w:rsidRPr="009E7912" w14:paraId="7D7AFE75" w14:textId="77777777" w:rsidTr="00A07E0E">
        <w:trPr>
          <w:jc w:val="right"/>
        </w:trPr>
        <w:tc>
          <w:tcPr>
            <w:tcW w:w="7020" w:type="dxa"/>
          </w:tcPr>
          <w:p w14:paraId="771EDF40"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76678C37" w14:textId="77777777" w:rsidR="00184F75" w:rsidRPr="009E7912" w:rsidRDefault="00184F75" w:rsidP="00A07E0E">
            <w:pPr>
              <w:pStyle w:val="Heading2"/>
              <w:pBdr>
                <w:bottom w:val="none" w:sz="0" w:space="0" w:color="auto"/>
              </w:pBdr>
              <w:shd w:val="clear" w:color="auto" w:fill="FFFFFF"/>
            </w:pPr>
          </w:p>
        </w:tc>
      </w:tr>
      <w:tr w:rsidR="00184F75" w:rsidRPr="009E7912" w14:paraId="3BDBEB81" w14:textId="77777777" w:rsidTr="00A07E0E">
        <w:trPr>
          <w:jc w:val="right"/>
        </w:trPr>
        <w:tc>
          <w:tcPr>
            <w:tcW w:w="7020" w:type="dxa"/>
          </w:tcPr>
          <w:p w14:paraId="7280BEAB"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14:paraId="501FA32D"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8C3D554" w14:textId="77777777" w:rsidR="00184F75" w:rsidRPr="009E7912" w:rsidRDefault="00184F75" w:rsidP="00A07E0E">
            <w:pPr>
              <w:pStyle w:val="Heading2"/>
              <w:pBdr>
                <w:bottom w:val="none" w:sz="0" w:space="0" w:color="auto"/>
              </w:pBdr>
              <w:shd w:val="clear" w:color="auto" w:fill="FFFFFF"/>
            </w:pPr>
          </w:p>
        </w:tc>
      </w:tr>
      <w:tr w:rsidR="00184F75" w:rsidRPr="009E7912" w14:paraId="0E11C14C" w14:textId="77777777" w:rsidTr="00A07E0E">
        <w:trPr>
          <w:jc w:val="right"/>
        </w:trPr>
        <w:tc>
          <w:tcPr>
            <w:tcW w:w="7020" w:type="dxa"/>
          </w:tcPr>
          <w:p w14:paraId="7EE69498"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6EDF7829"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00B8450C">
              <w:rPr>
                <w:rFonts w:hint="cs"/>
                <w:rtl/>
              </w:rPr>
              <w:t xml:space="preserve"> </w:t>
            </w:r>
            <w:r w:rsidRPr="009E7912">
              <w:rPr>
                <w:rFonts w:hint="eastAsia"/>
                <w:rtl/>
              </w:rPr>
              <w:t>إلىعملةواحدة</w:t>
            </w:r>
            <w:bookmarkEnd w:id="97"/>
          </w:p>
        </w:tc>
      </w:tr>
      <w:tr w:rsidR="00184F75" w:rsidRPr="009E7912" w14:paraId="26D46A56" w14:textId="77777777" w:rsidTr="00A07E0E">
        <w:trPr>
          <w:jc w:val="right"/>
        </w:trPr>
        <w:tc>
          <w:tcPr>
            <w:tcW w:w="7020" w:type="dxa"/>
          </w:tcPr>
          <w:p w14:paraId="5A31329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C6E8441" w14:textId="77777777" w:rsidR="00184F75" w:rsidRPr="009E7912" w:rsidRDefault="00184F75" w:rsidP="00A07E0E">
            <w:pPr>
              <w:pStyle w:val="Heading2"/>
              <w:pBdr>
                <w:bottom w:val="none" w:sz="0" w:space="0" w:color="auto"/>
              </w:pBdr>
              <w:shd w:val="clear" w:color="auto" w:fill="FFFFFF"/>
            </w:pPr>
          </w:p>
        </w:tc>
      </w:tr>
      <w:tr w:rsidR="00184F75" w:rsidRPr="009E7912" w14:paraId="54201B3E" w14:textId="77777777" w:rsidTr="00A07E0E">
        <w:trPr>
          <w:trHeight w:val="792"/>
          <w:jc w:val="right"/>
        </w:trPr>
        <w:tc>
          <w:tcPr>
            <w:tcW w:w="7020" w:type="dxa"/>
          </w:tcPr>
          <w:p w14:paraId="3E002BF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14:paraId="27A3DB48"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0953224F" w14:textId="77777777" w:rsidTr="00A07E0E">
        <w:trPr>
          <w:trHeight w:val="534"/>
          <w:jc w:val="right"/>
        </w:trPr>
        <w:tc>
          <w:tcPr>
            <w:tcW w:w="7020" w:type="dxa"/>
          </w:tcPr>
          <w:p w14:paraId="6EC1FB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14:paraId="22D2BAC0" w14:textId="77777777" w:rsidR="00184F75" w:rsidRPr="009E7912" w:rsidRDefault="00184F75" w:rsidP="00A07E0E">
            <w:pPr>
              <w:pStyle w:val="Heading2"/>
              <w:pBdr>
                <w:bottom w:val="none" w:sz="0" w:space="0" w:color="auto"/>
              </w:pBdr>
              <w:shd w:val="clear" w:color="auto" w:fill="FFFFFF"/>
            </w:pPr>
          </w:p>
        </w:tc>
      </w:tr>
      <w:tr w:rsidR="00184F75" w:rsidRPr="009E7912" w14:paraId="3027707C" w14:textId="77777777" w:rsidTr="00A07E0E">
        <w:trPr>
          <w:trHeight w:val="2442"/>
          <w:jc w:val="right"/>
        </w:trPr>
        <w:tc>
          <w:tcPr>
            <w:tcW w:w="7020" w:type="dxa"/>
          </w:tcPr>
          <w:p w14:paraId="5557D9E9"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264F95B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5630422F"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1467ECB4"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71F070E2" w14:textId="77777777" w:rsidR="00184F75" w:rsidRPr="009E7912" w:rsidRDefault="00184F75" w:rsidP="00A07E0E">
            <w:pPr>
              <w:pStyle w:val="Heading2"/>
              <w:pBdr>
                <w:bottom w:val="none" w:sz="0" w:space="0" w:color="auto"/>
              </w:pBdr>
              <w:shd w:val="clear" w:color="auto" w:fill="FFFFFF"/>
            </w:pPr>
          </w:p>
        </w:tc>
      </w:tr>
      <w:tr w:rsidR="00184F75" w:rsidRPr="009E7912" w14:paraId="6E0BAC50" w14:textId="77777777" w:rsidTr="00A07E0E">
        <w:trPr>
          <w:trHeight w:val="1486"/>
          <w:jc w:val="right"/>
        </w:trPr>
        <w:tc>
          <w:tcPr>
            <w:tcW w:w="7020" w:type="dxa"/>
          </w:tcPr>
          <w:p w14:paraId="74130B8D"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19AF1D81" w14:textId="77777777" w:rsidR="00184F75" w:rsidRPr="009E7912" w:rsidRDefault="00184F75" w:rsidP="00A07E0E">
            <w:pPr>
              <w:pStyle w:val="Heading2"/>
              <w:pBdr>
                <w:bottom w:val="none" w:sz="0" w:space="0" w:color="auto"/>
              </w:pBdr>
              <w:shd w:val="clear" w:color="auto" w:fill="FFFFFF"/>
            </w:pPr>
          </w:p>
        </w:tc>
      </w:tr>
      <w:tr w:rsidR="00184F75" w:rsidRPr="009E7912" w14:paraId="07FE930A" w14:textId="77777777" w:rsidTr="00A07E0E">
        <w:trPr>
          <w:trHeight w:val="144"/>
          <w:jc w:val="right"/>
        </w:trPr>
        <w:tc>
          <w:tcPr>
            <w:tcW w:w="7020" w:type="dxa"/>
          </w:tcPr>
          <w:p w14:paraId="50DE59B8"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D24CDF8" w14:textId="77777777" w:rsidR="00184F75" w:rsidRPr="009E7912" w:rsidRDefault="00184F75" w:rsidP="00A07E0E">
            <w:pPr>
              <w:pStyle w:val="Heading2"/>
              <w:pBdr>
                <w:bottom w:val="none" w:sz="0" w:space="0" w:color="auto"/>
              </w:pBdr>
              <w:shd w:val="clear" w:color="auto" w:fill="FFFFFF"/>
            </w:pPr>
          </w:p>
        </w:tc>
      </w:tr>
      <w:tr w:rsidR="00184F75" w:rsidRPr="009E7912" w14:paraId="263AA3DE" w14:textId="77777777" w:rsidTr="00A07E0E">
        <w:trPr>
          <w:trHeight w:val="260"/>
          <w:jc w:val="right"/>
        </w:trPr>
        <w:tc>
          <w:tcPr>
            <w:tcW w:w="7020" w:type="dxa"/>
          </w:tcPr>
          <w:p w14:paraId="4C5BA87F"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735BDD03" w14:textId="77777777" w:rsidR="00184F75" w:rsidRPr="009E7912" w:rsidRDefault="00184F75" w:rsidP="00A07E0E">
            <w:pPr>
              <w:pStyle w:val="Heading2"/>
              <w:pBdr>
                <w:bottom w:val="none" w:sz="0" w:space="0" w:color="auto"/>
              </w:pBdr>
              <w:shd w:val="clear" w:color="auto" w:fill="FFFFFF"/>
            </w:pPr>
          </w:p>
        </w:tc>
      </w:tr>
      <w:tr w:rsidR="00184F75" w:rsidRPr="009E7912" w14:paraId="6956C8DA" w14:textId="77777777" w:rsidTr="00A07E0E">
        <w:trPr>
          <w:trHeight w:val="611"/>
          <w:jc w:val="right"/>
        </w:trPr>
        <w:tc>
          <w:tcPr>
            <w:tcW w:w="7020" w:type="dxa"/>
          </w:tcPr>
          <w:p w14:paraId="32AD4527"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14:paraId="3C42CA4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2A7B4FC8" w14:textId="77777777" w:rsidTr="00A07E0E">
        <w:trPr>
          <w:trHeight w:val="818"/>
          <w:jc w:val="right"/>
        </w:trPr>
        <w:tc>
          <w:tcPr>
            <w:tcW w:w="7020" w:type="dxa"/>
          </w:tcPr>
          <w:p w14:paraId="416442D7"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14:paraId="3E64FE4F"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437CEC20"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6D762B12" w14:textId="77777777" w:rsidTr="00A07E0E">
        <w:trPr>
          <w:jc w:val="right"/>
        </w:trPr>
        <w:tc>
          <w:tcPr>
            <w:tcW w:w="7020" w:type="dxa"/>
          </w:tcPr>
          <w:p w14:paraId="57B0826C"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2988501D"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7"/>
          </w:p>
        </w:tc>
      </w:tr>
      <w:tr w:rsidR="00184F75" w:rsidRPr="009E7912" w14:paraId="10C4F84A" w14:textId="77777777" w:rsidTr="00A07E0E">
        <w:trPr>
          <w:cantSplit/>
          <w:jc w:val="right"/>
        </w:trPr>
        <w:tc>
          <w:tcPr>
            <w:tcW w:w="7020" w:type="dxa"/>
          </w:tcPr>
          <w:p w14:paraId="695F36C4"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04C4E655" w14:textId="77777777" w:rsidR="00184F75" w:rsidRPr="009E7912" w:rsidRDefault="00184F75" w:rsidP="00A07E0E">
            <w:pPr>
              <w:pStyle w:val="Heading2"/>
              <w:pBdr>
                <w:bottom w:val="none" w:sz="0" w:space="0" w:color="auto"/>
              </w:pBdr>
              <w:shd w:val="clear" w:color="auto" w:fill="FFFFFF"/>
            </w:pPr>
          </w:p>
        </w:tc>
      </w:tr>
      <w:tr w:rsidR="00184F75" w:rsidRPr="009E7912" w14:paraId="6E98EAF3" w14:textId="77777777" w:rsidTr="00A07E0E">
        <w:trPr>
          <w:jc w:val="right"/>
        </w:trPr>
        <w:tc>
          <w:tcPr>
            <w:tcW w:w="7020" w:type="dxa"/>
          </w:tcPr>
          <w:p w14:paraId="6F75E534"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14:paraId="18E6F02F" w14:textId="77777777" w:rsidR="00184F75" w:rsidRPr="009E7912" w:rsidRDefault="00184F75" w:rsidP="00A07E0E">
            <w:pPr>
              <w:pStyle w:val="Heading2"/>
              <w:pBdr>
                <w:bottom w:val="none" w:sz="0" w:space="0" w:color="auto"/>
              </w:pBdr>
              <w:shd w:val="clear" w:color="auto" w:fill="FFFFFF"/>
            </w:pPr>
          </w:p>
        </w:tc>
      </w:tr>
    </w:tbl>
    <w:p w14:paraId="7B7A6F19"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62A8D853" w14:textId="77777777" w:rsidTr="00A07E0E">
        <w:trPr>
          <w:jc w:val="right"/>
        </w:trPr>
        <w:tc>
          <w:tcPr>
            <w:tcW w:w="7020" w:type="dxa"/>
          </w:tcPr>
          <w:p w14:paraId="230517FB"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1575C271"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61B11CC0"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633B61C8" w14:textId="77777777" w:rsidTr="00A07E0E">
        <w:trPr>
          <w:trHeight w:val="1248"/>
          <w:jc w:val="right"/>
        </w:trPr>
        <w:tc>
          <w:tcPr>
            <w:tcW w:w="7020" w:type="dxa"/>
          </w:tcPr>
          <w:p w14:paraId="027FDB8C"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7E1632D7"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3"/>
            <w:bookmarkEnd w:id="114"/>
          </w:p>
          <w:p w14:paraId="34A97006" w14:textId="77777777" w:rsidR="00184F75" w:rsidRPr="00223B37" w:rsidRDefault="00184F75" w:rsidP="00A07E0E">
            <w:pPr>
              <w:pStyle w:val="Heading2"/>
              <w:pBdr>
                <w:bottom w:val="none" w:sz="0" w:space="0" w:color="auto"/>
              </w:pBdr>
              <w:shd w:val="clear" w:color="auto" w:fill="FFFFFF"/>
            </w:pPr>
          </w:p>
        </w:tc>
      </w:tr>
      <w:tr w:rsidR="00184F75" w:rsidRPr="009E7912" w14:paraId="5355CD3F" w14:textId="77777777" w:rsidTr="00A07E0E">
        <w:trPr>
          <w:jc w:val="right"/>
        </w:trPr>
        <w:tc>
          <w:tcPr>
            <w:tcW w:w="7020" w:type="dxa"/>
          </w:tcPr>
          <w:p w14:paraId="78231A0F"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75AB9A92"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E6A257A" w14:textId="77777777" w:rsidTr="00A07E0E">
        <w:trPr>
          <w:jc w:val="right"/>
        </w:trPr>
        <w:tc>
          <w:tcPr>
            <w:tcW w:w="7020" w:type="dxa"/>
          </w:tcPr>
          <w:p w14:paraId="1DAFCD9E"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14:paraId="7C6FF72B" w14:textId="77777777" w:rsidR="00184F75" w:rsidRPr="009E7912" w:rsidRDefault="00184F75" w:rsidP="00A07E0E">
            <w:pPr>
              <w:pStyle w:val="Heading2"/>
              <w:pBdr>
                <w:bottom w:val="none" w:sz="0" w:space="0" w:color="auto"/>
              </w:pBdr>
              <w:shd w:val="clear" w:color="auto" w:fill="FFFFFF"/>
            </w:pPr>
          </w:p>
        </w:tc>
      </w:tr>
      <w:tr w:rsidR="00184F75" w:rsidRPr="009E7912" w14:paraId="724089AF" w14:textId="77777777" w:rsidTr="00A07E0E">
        <w:trPr>
          <w:jc w:val="right"/>
        </w:trPr>
        <w:tc>
          <w:tcPr>
            <w:tcW w:w="7020" w:type="dxa"/>
          </w:tcPr>
          <w:p w14:paraId="792CB912"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43C4DC34" w14:textId="77777777" w:rsidR="00184F75" w:rsidRPr="009E7912" w:rsidRDefault="00184F75" w:rsidP="00A07E0E">
            <w:pPr>
              <w:pStyle w:val="Heading2"/>
              <w:pBdr>
                <w:bottom w:val="none" w:sz="0" w:space="0" w:color="auto"/>
              </w:pBdr>
              <w:shd w:val="clear" w:color="auto" w:fill="FFFFFF"/>
            </w:pPr>
          </w:p>
        </w:tc>
      </w:tr>
      <w:tr w:rsidR="00184F75" w:rsidRPr="009E7912" w14:paraId="5A9DB431" w14:textId="77777777" w:rsidTr="00A07E0E">
        <w:trPr>
          <w:jc w:val="right"/>
        </w:trPr>
        <w:tc>
          <w:tcPr>
            <w:tcW w:w="7020" w:type="dxa"/>
          </w:tcPr>
          <w:p w14:paraId="30EEF3C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5A0A5CF9" w14:textId="77777777" w:rsidR="00184F75" w:rsidRPr="009E7912" w:rsidRDefault="00184F75" w:rsidP="00A07E0E">
            <w:pPr>
              <w:pStyle w:val="Heading2"/>
              <w:pBdr>
                <w:bottom w:val="none" w:sz="0" w:space="0" w:color="auto"/>
              </w:pBdr>
              <w:shd w:val="clear" w:color="auto" w:fill="FFFFFF"/>
            </w:pPr>
          </w:p>
        </w:tc>
      </w:tr>
      <w:tr w:rsidR="00184F75" w:rsidRPr="009E7912" w14:paraId="66A442F9" w14:textId="77777777" w:rsidTr="00A07E0E">
        <w:trPr>
          <w:jc w:val="right"/>
        </w:trPr>
        <w:tc>
          <w:tcPr>
            <w:tcW w:w="7020" w:type="dxa"/>
          </w:tcPr>
          <w:p w14:paraId="6F169FAD"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51F8B4EB"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4D418BFD" w14:textId="77777777" w:rsidR="00184F75" w:rsidRPr="009E7912" w:rsidRDefault="00184F75" w:rsidP="00A07E0E">
            <w:pPr>
              <w:pStyle w:val="Heading2"/>
              <w:pBdr>
                <w:bottom w:val="none" w:sz="0" w:space="0" w:color="auto"/>
              </w:pBdr>
              <w:shd w:val="clear" w:color="auto" w:fill="FFFFFF"/>
            </w:pPr>
          </w:p>
        </w:tc>
      </w:tr>
      <w:tr w:rsidR="00184F75" w:rsidRPr="009E7912" w14:paraId="39AD79F6" w14:textId="77777777" w:rsidTr="00A07E0E">
        <w:trPr>
          <w:jc w:val="right"/>
        </w:trPr>
        <w:tc>
          <w:tcPr>
            <w:tcW w:w="7020" w:type="dxa"/>
          </w:tcPr>
          <w:p w14:paraId="46AA3109"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0A27F34D"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توقيعالعقد</w:t>
            </w:r>
            <w:bookmarkEnd w:id="121"/>
          </w:p>
        </w:tc>
      </w:tr>
      <w:tr w:rsidR="00184F75" w:rsidRPr="009E7912" w14:paraId="38FEB659" w14:textId="77777777" w:rsidTr="00A07E0E">
        <w:trPr>
          <w:trHeight w:val="530"/>
          <w:jc w:val="right"/>
        </w:trPr>
        <w:tc>
          <w:tcPr>
            <w:tcW w:w="7020" w:type="dxa"/>
          </w:tcPr>
          <w:p w14:paraId="4F2C938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14:paraId="7C258978"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4717CD75" w14:textId="77777777"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7731EDEC"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14:paraId="51817091"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6DC85200" w14:textId="77777777" w:rsidR="00184F75" w:rsidRPr="009E7912" w:rsidRDefault="00184F75" w:rsidP="00A07E0E">
            <w:pPr>
              <w:pStyle w:val="Heading2"/>
              <w:pBdr>
                <w:bottom w:val="none" w:sz="0" w:space="0" w:color="auto"/>
              </w:pBdr>
              <w:shd w:val="clear" w:color="auto" w:fill="FFFFFF"/>
            </w:pPr>
          </w:p>
        </w:tc>
      </w:tr>
      <w:tr w:rsidR="002319BF" w:rsidRPr="009E7912" w14:paraId="7C7CA38B" w14:textId="77777777" w:rsidTr="00A07E0E">
        <w:trPr>
          <w:trHeight w:val="990"/>
          <w:jc w:val="right"/>
        </w:trPr>
        <w:tc>
          <w:tcPr>
            <w:tcW w:w="7020" w:type="dxa"/>
            <w:vMerge w:val="restart"/>
          </w:tcPr>
          <w:p w14:paraId="1EA640FC"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6B17D66A"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14:paraId="0C899CAB"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14:paraId="164BFEDA"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ضمانحسن</w:t>
            </w:r>
            <w:bookmarkEnd w:id="122"/>
            <w:bookmarkEnd w:id="123"/>
            <w:bookmarkEnd w:id="124"/>
            <w:r w:rsidRPr="009E7912">
              <w:rPr>
                <w:rFonts w:hint="cs"/>
                <w:rtl/>
              </w:rPr>
              <w:t>الأداء</w:t>
            </w:r>
          </w:p>
        </w:tc>
      </w:tr>
      <w:tr w:rsidR="002319BF" w:rsidRPr="009E7912" w14:paraId="3D90FFCA" w14:textId="77777777" w:rsidTr="00A07E0E">
        <w:trPr>
          <w:jc w:val="right"/>
        </w:trPr>
        <w:tc>
          <w:tcPr>
            <w:tcW w:w="7020" w:type="dxa"/>
            <w:vMerge/>
          </w:tcPr>
          <w:p w14:paraId="549B0E18"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5B789FA2" w14:textId="77777777" w:rsidR="002319BF" w:rsidRPr="009E7912" w:rsidRDefault="002319BF" w:rsidP="00A07E0E">
            <w:pPr>
              <w:pStyle w:val="Heading2"/>
              <w:pBdr>
                <w:bottom w:val="none" w:sz="0" w:space="0" w:color="auto"/>
              </w:pBdr>
              <w:shd w:val="clear" w:color="auto" w:fill="FFFFFF"/>
            </w:pPr>
          </w:p>
        </w:tc>
      </w:tr>
    </w:tbl>
    <w:p w14:paraId="7EB1BE79" w14:textId="77777777"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3E51CD9" w14:textId="77777777" w:rsidR="00184F75" w:rsidRDefault="00184F75" w:rsidP="00AD260D">
      <w:pPr>
        <w:pStyle w:val="Heading1"/>
        <w:rPr>
          <w:rtl/>
        </w:rPr>
      </w:pPr>
    </w:p>
    <w:p w14:paraId="07907219" w14:textId="77777777"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4B75E49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04CEBDCA"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4BB008C0" w14:textId="77777777" w:rsidTr="00A07E0E">
        <w:tc>
          <w:tcPr>
            <w:tcW w:w="6923" w:type="dxa"/>
          </w:tcPr>
          <w:p w14:paraId="0A538E75"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428CC817"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2DE4ECEE" w14:textId="77777777"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xml:space="preserve">: </w:t>
            </w:r>
            <w:r w:rsidRPr="002A238E">
              <w:rPr>
                <w:szCs w:val="24"/>
                <w:rtl/>
              </w:rPr>
              <w:t>[</w:t>
            </w:r>
            <w:r w:rsidR="00D410D6" w:rsidRPr="002A238E">
              <w:rPr>
                <w:rFonts w:ascii="Simplified Arabic" w:hAnsi="Simplified Arabic" w:cs="Simplified Arabic" w:hint="cs"/>
                <w:sz w:val="28"/>
                <w:szCs w:val="28"/>
                <w:shd w:val="clear" w:color="auto" w:fill="FFFF00"/>
                <w:rtl/>
                <w:lang w:bidi="ar-IQ"/>
              </w:rPr>
              <w:t>مواد مبيدات صحة عامة</w:t>
            </w:r>
            <w:r w:rsidRPr="00E80F32">
              <w:rPr>
                <w:szCs w:val="24"/>
                <w:shd w:val="clear" w:color="auto" w:fill="FFFF00"/>
                <w:rtl/>
              </w:rPr>
              <w:t>]</w:t>
            </w:r>
          </w:p>
          <w:p w14:paraId="42622061" w14:textId="77777777" w:rsidR="00184F75" w:rsidRPr="009E7912" w:rsidRDefault="00184F75" w:rsidP="002A238E">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5A7B2F">
              <w:rPr>
                <w:szCs w:val="24"/>
                <w:shd w:val="clear" w:color="auto" w:fill="FFFF00"/>
              </w:rPr>
              <w:t>3</w:t>
            </w:r>
            <w:r w:rsidR="00E80F32" w:rsidRPr="00E80F32">
              <w:rPr>
                <w:szCs w:val="24"/>
                <w:shd w:val="clear" w:color="auto" w:fill="FFFF00"/>
              </w:rPr>
              <w:t xml:space="preserve"> / </w:t>
            </w:r>
            <w:r w:rsidR="002A238E">
              <w:rPr>
                <w:szCs w:val="24"/>
                <w:shd w:val="clear" w:color="auto" w:fill="FFFF00"/>
              </w:rPr>
              <w:t>21</w:t>
            </w:r>
            <w:r w:rsidRPr="00E80F32">
              <w:rPr>
                <w:szCs w:val="24"/>
                <w:shd w:val="clear" w:color="auto" w:fill="FFFF00"/>
                <w:rtl/>
              </w:rPr>
              <w:t>]</w:t>
            </w:r>
          </w:p>
          <w:p w14:paraId="498112BD"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14:paraId="77B8ACE8"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14:paraId="02CE2EBB" w14:textId="77777777" w:rsidR="00184F75" w:rsidRPr="009E7912" w:rsidRDefault="00184F75" w:rsidP="00A07E0E">
            <w:pPr>
              <w:shd w:val="clear" w:color="auto" w:fill="FFFFFF"/>
              <w:tabs>
                <w:tab w:val="right" w:pos="7254"/>
              </w:tabs>
              <w:spacing w:before="120" w:after="120"/>
              <w:jc w:val="both"/>
              <w:rPr>
                <w:rtl/>
              </w:rPr>
            </w:pPr>
            <w:r w:rsidRPr="002A238E">
              <w:rPr>
                <w:szCs w:val="24"/>
                <w:shd w:val="clear" w:color="auto" w:fill="FFFF00"/>
                <w:rtl/>
              </w:rPr>
              <w:t>[</w:t>
            </w:r>
            <w:r w:rsidR="001331E8" w:rsidRPr="002A238E">
              <w:rPr>
                <w:rFonts w:hint="cs"/>
                <w:szCs w:val="24"/>
                <w:shd w:val="clear" w:color="auto" w:fill="FFFF00"/>
                <w:rtl/>
                <w:lang w:bidi="ar-IQ"/>
              </w:rPr>
              <w:t>الموازنة الحالية</w:t>
            </w:r>
            <w:r w:rsidR="001331E8">
              <w:rPr>
                <w:rFonts w:hint="cs"/>
                <w:i/>
                <w:iCs/>
                <w:szCs w:val="24"/>
                <w:shd w:val="clear" w:color="auto" w:fill="FFFF00"/>
                <w:rtl/>
                <w:lang w:bidi="ar-IQ"/>
              </w:rPr>
              <w:t xml:space="preserve">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3AE36585"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40BA71E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3B4C8E2F" w14:textId="77777777" w:rsidR="00184F75" w:rsidRPr="009E7912" w:rsidRDefault="00184F75" w:rsidP="00184F75">
      <w:pPr>
        <w:pStyle w:val="Head31"/>
        <w:keepNext w:val="0"/>
        <w:shd w:val="clear" w:color="auto" w:fill="FFFFFF"/>
        <w:bidi/>
        <w:rPr>
          <w:rFonts w:hint="eastAsia"/>
        </w:rPr>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2AFD46C3" w14:textId="77777777" w:rsidTr="00A07E0E">
        <w:tc>
          <w:tcPr>
            <w:tcW w:w="6939" w:type="dxa"/>
          </w:tcPr>
          <w:p w14:paraId="02F77227"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14:paraId="69E2E3CF" w14:textId="77777777"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002A238E" w:rsidRPr="005C16A6">
                <w:rPr>
                  <w:rStyle w:val="Hyperlink"/>
                  <w:b/>
                  <w:bCs/>
                  <w:sz w:val="24"/>
                  <w:szCs w:val="24"/>
                </w:rPr>
                <w:t>lab.dept@kiamdia.gov.iq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14:paraId="404A6B65"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14:paraId="0206E174"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D03D7DC"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14:paraId="777D0004" w14:textId="77777777" w:rsidR="000F6C08" w:rsidRPr="009E7912" w:rsidRDefault="000F6C08" w:rsidP="002A238E">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2A238E">
              <w:rPr>
                <w:rFonts w:cs="Arial" w:hint="cs"/>
                <w:bCs/>
                <w:szCs w:val="24"/>
                <w:shd w:val="clear" w:color="auto" w:fill="FFFF00"/>
                <w:rtl/>
                <w:lang w:bidi="ar-IQ"/>
              </w:rPr>
              <w:t>6</w:t>
            </w:r>
            <w:r w:rsidRPr="00FE26C4">
              <w:rPr>
                <w:rFonts w:cs="Arial"/>
                <w:bCs/>
                <w:szCs w:val="24"/>
                <w:shd w:val="clear" w:color="auto" w:fill="FFFF00"/>
                <w:rtl/>
                <w:lang w:bidi="ar-IQ"/>
              </w:rPr>
              <w:t xml:space="preserve">  /</w:t>
            </w:r>
            <w:r w:rsidR="002A238E">
              <w:rPr>
                <w:rFonts w:cs="Arial" w:hint="cs"/>
                <w:bCs/>
                <w:szCs w:val="24"/>
                <w:shd w:val="clear" w:color="auto" w:fill="FFFF00"/>
                <w:rtl/>
                <w:lang w:bidi="ar-IQ"/>
              </w:rPr>
              <w:t>7</w:t>
            </w:r>
            <w:r w:rsidRPr="00FE26C4">
              <w:rPr>
                <w:rFonts w:cs="Arial"/>
                <w:bCs/>
                <w:szCs w:val="24"/>
                <w:shd w:val="clear" w:color="auto" w:fill="FFFF00"/>
                <w:rtl/>
                <w:lang w:bidi="ar-IQ"/>
              </w:rPr>
              <w:t>/</w:t>
            </w:r>
            <w:r w:rsidR="002A238E">
              <w:rPr>
                <w:rFonts w:cs="Arial" w:hint="cs"/>
                <w:bCs/>
                <w:szCs w:val="24"/>
                <w:shd w:val="clear" w:color="auto" w:fill="FFFF00"/>
                <w:rtl/>
                <w:lang w:bidi="ar-IQ"/>
              </w:rPr>
              <w:t>2023</w:t>
            </w:r>
            <w:r w:rsidRPr="00FE26C4">
              <w:rPr>
                <w:rFonts w:cs="Arial"/>
                <w:bCs/>
                <w:szCs w:val="24"/>
                <w:shd w:val="clear" w:color="auto" w:fill="FFFF00"/>
                <w:rtl/>
                <w:lang w:bidi="ar-IQ"/>
              </w:rPr>
              <w:t>.</w:t>
            </w:r>
          </w:p>
          <w:p w14:paraId="11769C48"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0E562F54"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1B6273B2" w14:textId="77777777" w:rsidR="00184F75" w:rsidRPr="007B32FE" w:rsidRDefault="00184F75" w:rsidP="00A07E0E">
            <w:pPr>
              <w:shd w:val="clear" w:color="auto" w:fill="FFFFFF"/>
              <w:spacing w:before="120"/>
              <w:ind w:right="-14"/>
              <w:jc w:val="both"/>
              <w:rPr>
                <w:spacing w:val="-4"/>
                <w:szCs w:val="24"/>
              </w:rPr>
            </w:pPr>
          </w:p>
        </w:tc>
      </w:tr>
    </w:tbl>
    <w:p w14:paraId="51906B2C"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4F381B92" w14:textId="77777777" w:rsidTr="00A07E0E">
        <w:tc>
          <w:tcPr>
            <w:tcW w:w="7081" w:type="dxa"/>
          </w:tcPr>
          <w:p w14:paraId="2C6C6A00"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r w:rsidR="00DE7E20">
              <w:fldChar w:fldCharType="begin"/>
            </w:r>
            <w:r w:rsidR="00DE7E20">
              <w:instrText>HYPERLINK "HTTP://WWW.MOP.GOV.IQ"</w:instrText>
            </w:r>
            <w:r w:rsidR="00DE7E20">
              <w:fldChar w:fldCharType="separate"/>
            </w:r>
            <w:r w:rsidR="00476E30" w:rsidRPr="00302418">
              <w:rPr>
                <w:rStyle w:val="Hyperlink"/>
                <w:b/>
                <w:bCs/>
                <w:szCs w:val="24"/>
              </w:rPr>
              <w:t>HTTP://WWW.MOP.GOV.IQ</w:t>
            </w:r>
            <w:r w:rsidR="00DE7E20">
              <w:rPr>
                <w:rStyle w:val="Hyperlink"/>
                <w:b/>
                <w:bCs/>
                <w:szCs w:val="24"/>
              </w:rPr>
              <w:fldChar w:fldCharType="end"/>
            </w:r>
            <w:r>
              <w:rPr>
                <w:rFonts w:hint="cs"/>
                <w:b/>
                <w:szCs w:val="24"/>
                <w:rtl/>
              </w:rPr>
              <w:t xml:space="preserve"> ). </w:t>
            </w:r>
          </w:p>
          <w:p w14:paraId="562B54DF"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14:paraId="5763C4CE"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14:paraId="2981EBDA"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841DBF0"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119F8CE9"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30ED90E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4DCA19F"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3F3110FA"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586513D8"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14:paraId="38B73B2F"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68663B42"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34FC543B"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1157806C" w14:textId="77777777" w:rsidTr="00C114DF">
        <w:tc>
          <w:tcPr>
            <w:tcW w:w="7081" w:type="dxa"/>
            <w:shd w:val="clear" w:color="auto" w:fill="D9D9D9" w:themeFill="background1" w:themeFillShade="D9"/>
          </w:tcPr>
          <w:p w14:paraId="36869C76"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652D2E56"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14:paraId="18557F98" w14:textId="77777777" w:rsidTr="00A07E0E">
        <w:trPr>
          <w:trHeight w:val="1781"/>
        </w:trPr>
        <w:tc>
          <w:tcPr>
            <w:tcW w:w="7081" w:type="dxa"/>
          </w:tcPr>
          <w:p w14:paraId="64E66747"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61509E6" w14:textId="77777777"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14:paraId="2029A71B"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8FC75AC"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w:t>
            </w:r>
            <w:proofErr w:type="gramStart"/>
            <w:r w:rsidRPr="000933B7">
              <w:rPr>
                <w:rFonts w:ascii="Times New Roman" w:eastAsia="Malgun Gothic" w:hAnsi="Times New Roman" w:cs="Times New Roman"/>
                <w:color w:val="000000"/>
                <w:sz w:val="20"/>
                <w:szCs w:val="24"/>
                <w:lang w:val="en-GB" w:eastAsia="en-GB"/>
              </w:rPr>
              <w:t>EMA,JAP</w:t>
            </w:r>
            <w:proofErr w:type="gramEnd"/>
            <w:r w:rsidRPr="000933B7">
              <w:rPr>
                <w:rFonts w:ascii="Times New Roman" w:eastAsia="Malgun Gothic" w:hAnsi="Times New Roman" w:cs="Times New Roman"/>
                <w:color w:val="000000"/>
                <w:sz w:val="20"/>
                <w:szCs w:val="24"/>
                <w:lang w:val="en-GB" w:eastAsia="en-GB"/>
              </w:rPr>
              <w:t>.,MHLW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083B308A"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61C1C4B8"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61A4B596"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06D7272B"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070650C6"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09FD546F" w14:textId="77777777" w:rsidTr="000933B7">
        <w:trPr>
          <w:trHeight w:val="790"/>
        </w:trPr>
        <w:tc>
          <w:tcPr>
            <w:tcW w:w="7081" w:type="dxa"/>
          </w:tcPr>
          <w:p w14:paraId="230C9E85" w14:textId="77777777" w:rsidR="00184F75" w:rsidRPr="00463312" w:rsidRDefault="000933B7" w:rsidP="00A07E0E">
            <w:pPr>
              <w:shd w:val="clear" w:color="auto" w:fill="FFFFFF"/>
              <w:spacing w:before="120" w:after="120"/>
              <w:jc w:val="both"/>
              <w:rPr>
                <w:szCs w:val="24"/>
              </w:rPr>
            </w:pPr>
            <w:r>
              <w:rPr>
                <w:rFonts w:hint="cs"/>
                <w:i/>
                <w:iCs/>
                <w:szCs w:val="24"/>
                <w:rtl/>
              </w:rPr>
              <w:t>لايطلب</w:t>
            </w:r>
          </w:p>
        </w:tc>
        <w:tc>
          <w:tcPr>
            <w:tcW w:w="1984" w:type="dxa"/>
          </w:tcPr>
          <w:p w14:paraId="362A25EA"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11398AC5" w14:textId="77777777" w:rsidTr="00A07E0E">
        <w:tc>
          <w:tcPr>
            <w:tcW w:w="7081" w:type="dxa"/>
          </w:tcPr>
          <w:p w14:paraId="569CD24E" w14:textId="77777777"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14:paraId="593CEC13"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AE80126" w14:textId="77777777" w:rsidTr="00A07E0E">
        <w:tc>
          <w:tcPr>
            <w:tcW w:w="7081" w:type="dxa"/>
          </w:tcPr>
          <w:p w14:paraId="678D5053" w14:textId="77777777"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14:paraId="334F792A"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72B991B2" w14:textId="77777777" w:rsidTr="00A07E0E">
        <w:tc>
          <w:tcPr>
            <w:tcW w:w="7081" w:type="dxa"/>
          </w:tcPr>
          <w:p w14:paraId="0180CDD3"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14:paraId="4564C1E9"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456FF292"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57A8B2AC" w14:textId="77777777" w:rsidTr="00A07E0E">
        <w:tc>
          <w:tcPr>
            <w:tcW w:w="7081" w:type="dxa"/>
          </w:tcPr>
          <w:p w14:paraId="54173E84"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14:paraId="1AC63AAD"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41C5C7D4"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5B8FE6B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A928DAA"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14:paraId="2351796B"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14:paraId="07ABBC5D"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14:paraId="626601FE"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7E674EAD"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5C424825"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75D692AC"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3C5CB8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161D6AB0"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14:paraId="01928C5A"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14:paraId="6E1F04D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37091255"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721119A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1512D0AD"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0DDC33A0"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53B52C2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686AF83B"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14:paraId="6AC1CE24"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14:paraId="280E2BB2"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42AF25BA"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14:paraId="54473725"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B1B79D5"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781DAFBA"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25EB5A20"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50ED324D"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36AF820D"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061CEA8B"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14:paraId="1E5E845B"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14:paraId="2B0850D4"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14:paraId="7911B093"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14:paraId="36AFF642" w14:textId="77777777"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14:paraId="17870963"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327FD26A" w14:textId="77777777" w:rsidR="00A8618A" w:rsidRDefault="00A8618A" w:rsidP="00A07E0E">
            <w:pPr>
              <w:shd w:val="clear" w:color="auto" w:fill="FFFFFF"/>
              <w:spacing w:before="120"/>
              <w:jc w:val="both"/>
              <w:rPr>
                <w:szCs w:val="24"/>
                <w:rtl/>
              </w:rPr>
            </w:pPr>
          </w:p>
          <w:p w14:paraId="6CB7EFDE" w14:textId="77777777" w:rsidR="00A8618A" w:rsidRDefault="00A8618A" w:rsidP="00A07E0E">
            <w:pPr>
              <w:shd w:val="clear" w:color="auto" w:fill="FFFFFF"/>
              <w:spacing w:before="120"/>
              <w:jc w:val="both"/>
              <w:rPr>
                <w:szCs w:val="24"/>
                <w:rtl/>
              </w:rPr>
            </w:pPr>
          </w:p>
          <w:p w14:paraId="6779FCCD" w14:textId="77777777" w:rsidR="00A8618A" w:rsidRDefault="00A8618A" w:rsidP="00A07E0E">
            <w:pPr>
              <w:shd w:val="clear" w:color="auto" w:fill="FFFFFF"/>
              <w:spacing w:before="120"/>
              <w:jc w:val="both"/>
              <w:rPr>
                <w:szCs w:val="24"/>
                <w:rtl/>
              </w:rPr>
            </w:pPr>
          </w:p>
          <w:p w14:paraId="4DE426B4" w14:textId="77777777" w:rsidR="00A8618A" w:rsidRDefault="00A8618A" w:rsidP="00A07E0E">
            <w:pPr>
              <w:shd w:val="clear" w:color="auto" w:fill="FFFFFF"/>
              <w:spacing w:before="120"/>
              <w:jc w:val="both"/>
              <w:rPr>
                <w:szCs w:val="24"/>
                <w:rtl/>
              </w:rPr>
            </w:pPr>
          </w:p>
          <w:p w14:paraId="44ADA640" w14:textId="77777777" w:rsidR="00A8618A" w:rsidRDefault="00A8618A" w:rsidP="00A07E0E">
            <w:pPr>
              <w:shd w:val="clear" w:color="auto" w:fill="FFFFFF"/>
              <w:spacing w:before="120"/>
              <w:jc w:val="both"/>
              <w:rPr>
                <w:szCs w:val="24"/>
                <w:rtl/>
              </w:rPr>
            </w:pPr>
          </w:p>
          <w:p w14:paraId="54CFBD71" w14:textId="77777777" w:rsidR="00A8618A" w:rsidRDefault="00A8618A" w:rsidP="00A07E0E">
            <w:pPr>
              <w:shd w:val="clear" w:color="auto" w:fill="FFFFFF"/>
              <w:spacing w:before="120"/>
              <w:jc w:val="both"/>
              <w:rPr>
                <w:szCs w:val="24"/>
                <w:rtl/>
              </w:rPr>
            </w:pPr>
          </w:p>
          <w:p w14:paraId="40A369DF" w14:textId="77777777" w:rsidR="00A8618A" w:rsidRDefault="00A8618A" w:rsidP="00A07E0E">
            <w:pPr>
              <w:shd w:val="clear" w:color="auto" w:fill="FFFFFF"/>
              <w:spacing w:before="120"/>
              <w:jc w:val="both"/>
              <w:rPr>
                <w:szCs w:val="24"/>
                <w:rtl/>
              </w:rPr>
            </w:pPr>
          </w:p>
          <w:p w14:paraId="58217756" w14:textId="77777777" w:rsidR="00A8618A" w:rsidRDefault="00A8618A" w:rsidP="00A07E0E">
            <w:pPr>
              <w:shd w:val="clear" w:color="auto" w:fill="FFFFFF"/>
              <w:spacing w:before="120"/>
              <w:jc w:val="both"/>
              <w:rPr>
                <w:szCs w:val="24"/>
                <w:rtl/>
              </w:rPr>
            </w:pPr>
          </w:p>
          <w:p w14:paraId="16EC0A97" w14:textId="77777777" w:rsidR="00A8618A" w:rsidRDefault="00A8618A" w:rsidP="00A07E0E">
            <w:pPr>
              <w:shd w:val="clear" w:color="auto" w:fill="FFFFFF"/>
              <w:spacing w:before="120"/>
              <w:jc w:val="both"/>
              <w:rPr>
                <w:szCs w:val="24"/>
                <w:rtl/>
              </w:rPr>
            </w:pPr>
          </w:p>
          <w:p w14:paraId="785F0F5B" w14:textId="77777777" w:rsidR="00A8618A" w:rsidRDefault="00A8618A" w:rsidP="00A07E0E">
            <w:pPr>
              <w:shd w:val="clear" w:color="auto" w:fill="FFFFFF"/>
              <w:spacing w:before="120"/>
              <w:jc w:val="both"/>
              <w:rPr>
                <w:szCs w:val="24"/>
                <w:rtl/>
              </w:rPr>
            </w:pPr>
          </w:p>
          <w:p w14:paraId="71DD015A" w14:textId="77777777" w:rsidR="00A8618A" w:rsidRDefault="00A8618A" w:rsidP="00A07E0E">
            <w:pPr>
              <w:shd w:val="clear" w:color="auto" w:fill="FFFFFF"/>
              <w:spacing w:before="120"/>
              <w:jc w:val="both"/>
              <w:rPr>
                <w:szCs w:val="24"/>
                <w:rtl/>
              </w:rPr>
            </w:pPr>
          </w:p>
          <w:p w14:paraId="4689DE18" w14:textId="77777777" w:rsidR="00A8618A" w:rsidRDefault="00A8618A" w:rsidP="00A07E0E">
            <w:pPr>
              <w:shd w:val="clear" w:color="auto" w:fill="FFFFFF"/>
              <w:spacing w:before="120"/>
              <w:jc w:val="both"/>
              <w:rPr>
                <w:szCs w:val="24"/>
                <w:rtl/>
              </w:rPr>
            </w:pPr>
          </w:p>
          <w:p w14:paraId="321A170F" w14:textId="77777777" w:rsidR="00A8618A" w:rsidRDefault="00A8618A" w:rsidP="00A07E0E">
            <w:pPr>
              <w:shd w:val="clear" w:color="auto" w:fill="FFFFFF"/>
              <w:spacing w:before="120"/>
              <w:jc w:val="both"/>
              <w:rPr>
                <w:szCs w:val="24"/>
                <w:rtl/>
              </w:rPr>
            </w:pPr>
          </w:p>
          <w:p w14:paraId="2DF37A36" w14:textId="77777777" w:rsidR="00A8618A" w:rsidRDefault="00A8618A" w:rsidP="00A07E0E">
            <w:pPr>
              <w:shd w:val="clear" w:color="auto" w:fill="FFFFFF"/>
              <w:spacing w:before="120"/>
              <w:jc w:val="both"/>
              <w:rPr>
                <w:szCs w:val="24"/>
                <w:rtl/>
              </w:rPr>
            </w:pPr>
          </w:p>
          <w:p w14:paraId="70A42256" w14:textId="77777777" w:rsidR="00A8618A" w:rsidRDefault="00A8618A" w:rsidP="00A07E0E">
            <w:pPr>
              <w:shd w:val="clear" w:color="auto" w:fill="FFFFFF"/>
              <w:spacing w:before="120"/>
              <w:jc w:val="both"/>
              <w:rPr>
                <w:szCs w:val="24"/>
                <w:rtl/>
              </w:rPr>
            </w:pPr>
          </w:p>
          <w:p w14:paraId="63C62A56" w14:textId="77777777" w:rsidR="00A8618A" w:rsidRDefault="00A8618A" w:rsidP="00A07E0E">
            <w:pPr>
              <w:shd w:val="clear" w:color="auto" w:fill="FFFFFF"/>
              <w:spacing w:before="120"/>
              <w:jc w:val="both"/>
              <w:rPr>
                <w:szCs w:val="24"/>
                <w:rtl/>
              </w:rPr>
            </w:pPr>
          </w:p>
          <w:p w14:paraId="44531110" w14:textId="77777777" w:rsidR="00A8618A" w:rsidRDefault="00A8618A" w:rsidP="00A07E0E">
            <w:pPr>
              <w:shd w:val="clear" w:color="auto" w:fill="FFFFFF"/>
              <w:spacing w:before="120"/>
              <w:jc w:val="both"/>
              <w:rPr>
                <w:szCs w:val="24"/>
                <w:rtl/>
              </w:rPr>
            </w:pPr>
          </w:p>
          <w:p w14:paraId="41C27B43" w14:textId="77777777" w:rsidR="00A8618A" w:rsidRDefault="00A8618A" w:rsidP="00A07E0E">
            <w:pPr>
              <w:shd w:val="clear" w:color="auto" w:fill="FFFFFF"/>
              <w:spacing w:before="120"/>
              <w:jc w:val="both"/>
              <w:rPr>
                <w:szCs w:val="24"/>
                <w:rtl/>
              </w:rPr>
            </w:pPr>
          </w:p>
          <w:p w14:paraId="5CFF9B1F" w14:textId="77777777" w:rsidR="00A8618A" w:rsidRDefault="00A8618A" w:rsidP="00A07E0E">
            <w:pPr>
              <w:shd w:val="clear" w:color="auto" w:fill="FFFFFF"/>
              <w:spacing w:before="120"/>
              <w:jc w:val="both"/>
              <w:rPr>
                <w:szCs w:val="24"/>
                <w:rtl/>
              </w:rPr>
            </w:pPr>
          </w:p>
          <w:p w14:paraId="54EECFAC" w14:textId="77777777" w:rsidR="00A8618A" w:rsidRDefault="00A8618A" w:rsidP="00A07E0E">
            <w:pPr>
              <w:shd w:val="clear" w:color="auto" w:fill="FFFFFF"/>
              <w:spacing w:before="120"/>
              <w:jc w:val="both"/>
              <w:rPr>
                <w:szCs w:val="24"/>
                <w:rtl/>
              </w:rPr>
            </w:pPr>
          </w:p>
          <w:p w14:paraId="68A1EA66" w14:textId="77777777" w:rsidR="00A8618A" w:rsidRDefault="00A8618A" w:rsidP="00A07E0E">
            <w:pPr>
              <w:shd w:val="clear" w:color="auto" w:fill="FFFFFF"/>
              <w:spacing w:before="120"/>
              <w:jc w:val="both"/>
              <w:rPr>
                <w:szCs w:val="24"/>
                <w:rtl/>
              </w:rPr>
            </w:pPr>
          </w:p>
          <w:p w14:paraId="26AA40FE" w14:textId="77777777" w:rsidR="00A8618A" w:rsidRDefault="00A8618A" w:rsidP="00A07E0E">
            <w:pPr>
              <w:shd w:val="clear" w:color="auto" w:fill="FFFFFF"/>
              <w:spacing w:before="120"/>
              <w:jc w:val="both"/>
              <w:rPr>
                <w:szCs w:val="24"/>
                <w:rtl/>
              </w:rPr>
            </w:pPr>
          </w:p>
          <w:p w14:paraId="6C8C265D"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626A4B12" w14:textId="77777777" w:rsidTr="00A07E0E">
        <w:tc>
          <w:tcPr>
            <w:tcW w:w="7081" w:type="dxa"/>
          </w:tcPr>
          <w:p w14:paraId="7DDB581B"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14:paraId="62D00C07"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13776F0A" w14:textId="77777777" w:rsidTr="00A07E0E">
        <w:tc>
          <w:tcPr>
            <w:tcW w:w="7081" w:type="dxa"/>
          </w:tcPr>
          <w:p w14:paraId="22CEEC46"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774B0122"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770B549A" w14:textId="77777777" w:rsidTr="00A07E0E">
        <w:trPr>
          <w:trHeight w:val="1160"/>
        </w:trPr>
        <w:tc>
          <w:tcPr>
            <w:tcW w:w="7081" w:type="dxa"/>
          </w:tcPr>
          <w:p w14:paraId="67EB8582" w14:textId="77777777" w:rsidR="00184F75" w:rsidRPr="00B75175" w:rsidRDefault="00184F75" w:rsidP="002A238E">
            <w:pPr>
              <w:shd w:val="clear" w:color="auto" w:fill="FFFFFF"/>
              <w:spacing w:before="120" w:after="120"/>
              <w:jc w:val="both"/>
              <w:rPr>
                <w:szCs w:val="24"/>
                <w:rtl/>
                <w:lang w:bidi="ar-IQ"/>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w:t>
            </w:r>
            <w:r w:rsidRPr="00B75175">
              <w:rPr>
                <w:rFonts w:hint="cs"/>
                <w:szCs w:val="24"/>
                <w:rtl/>
              </w:rPr>
              <w:t xml:space="preserve">يوماً </w:t>
            </w:r>
            <w:r w:rsidRPr="00B75175">
              <w:rPr>
                <w:szCs w:val="24"/>
                <w:rtl/>
              </w:rPr>
              <w:t>بعد الموعد النهائي ل</w:t>
            </w:r>
            <w:r w:rsidRPr="00B75175">
              <w:rPr>
                <w:rFonts w:hint="cs"/>
                <w:szCs w:val="24"/>
                <w:rtl/>
              </w:rPr>
              <w:t>تسل</w:t>
            </w:r>
            <w:r w:rsidRPr="00B75175">
              <w:rPr>
                <w:szCs w:val="24"/>
                <w:rtl/>
              </w:rPr>
              <w:t>يم العطاءات،</w:t>
            </w:r>
            <w:r w:rsidRPr="00B75175">
              <w:rPr>
                <w:rFonts w:hint="cs"/>
                <w:szCs w:val="24"/>
                <w:rtl/>
              </w:rPr>
              <w:t xml:space="preserve"> وذلك وفق</w:t>
            </w:r>
            <w:r w:rsidRPr="00B75175">
              <w:rPr>
                <w:szCs w:val="24"/>
                <w:rtl/>
              </w:rPr>
              <w:t xml:space="preserve"> المادة </w:t>
            </w:r>
            <w:r w:rsidRPr="00B75175">
              <w:rPr>
                <w:rFonts w:hint="cs"/>
                <w:szCs w:val="24"/>
                <w:rtl/>
              </w:rPr>
              <w:t>20</w:t>
            </w:r>
            <w:r w:rsidRPr="00B75175">
              <w:rPr>
                <w:szCs w:val="24"/>
                <w:rtl/>
              </w:rPr>
              <w:t xml:space="preserve"> من التعليمات </w:t>
            </w:r>
            <w:r w:rsidRPr="00B75175">
              <w:rPr>
                <w:rFonts w:hint="cs"/>
                <w:szCs w:val="24"/>
                <w:rtl/>
              </w:rPr>
              <w:t xml:space="preserve">إلى </w:t>
            </w:r>
            <w:r w:rsidRPr="00B75175">
              <w:rPr>
                <w:szCs w:val="24"/>
                <w:rtl/>
              </w:rPr>
              <w:t xml:space="preserve">مقدمي العطاءات المذكورة أدناه. لذلك، فإن كل عطاء يجب أن يكون </w:t>
            </w:r>
            <w:r w:rsidRPr="00B75175">
              <w:rPr>
                <w:rFonts w:hint="cs"/>
                <w:szCs w:val="24"/>
                <w:rtl/>
              </w:rPr>
              <w:t>نافذاً</w:t>
            </w:r>
            <w:r w:rsidRPr="00B75175">
              <w:rPr>
                <w:szCs w:val="24"/>
                <w:rtl/>
              </w:rPr>
              <w:t xml:space="preserve"> لغاية </w:t>
            </w:r>
            <w:r w:rsidRPr="00B75175">
              <w:rPr>
                <w:sz w:val="24"/>
                <w:szCs w:val="28"/>
                <w:rtl/>
              </w:rPr>
              <w:t>[</w:t>
            </w:r>
            <w:r w:rsidR="002A238E" w:rsidRPr="00B75175">
              <w:rPr>
                <w:rFonts w:ascii="Times New Roman" w:eastAsia="Malgun Gothic" w:hAnsi="Times New Roman" w:cs="Times New Roman" w:hint="cs"/>
                <w:b/>
                <w:bCs/>
                <w:szCs w:val="28"/>
                <w:shd w:val="clear" w:color="auto" w:fill="FFFF00"/>
                <w:rtl/>
                <w:lang w:val="en-GB" w:eastAsia="en-GB" w:bidi="ar-IQ"/>
              </w:rPr>
              <w:t>12</w:t>
            </w:r>
            <w:r w:rsidR="00625F02" w:rsidRPr="00B75175">
              <w:rPr>
                <w:rFonts w:ascii="Times New Roman" w:eastAsia="Malgun Gothic" w:hAnsi="Times New Roman" w:cs="Times New Roman" w:hint="cs"/>
                <w:b/>
                <w:bCs/>
                <w:sz w:val="28"/>
                <w:szCs w:val="28"/>
                <w:shd w:val="clear" w:color="auto" w:fill="FFFF00"/>
                <w:rtl/>
                <w:lang w:val="en-GB" w:eastAsia="en-GB"/>
              </w:rPr>
              <w:t xml:space="preserve">/ </w:t>
            </w:r>
            <w:r w:rsidR="002A238E" w:rsidRPr="00B75175">
              <w:rPr>
                <w:rFonts w:ascii="Times New Roman" w:eastAsia="Malgun Gothic" w:hAnsi="Times New Roman" w:cs="Times New Roman" w:hint="cs"/>
                <w:b/>
                <w:bCs/>
                <w:sz w:val="28"/>
                <w:szCs w:val="28"/>
                <w:shd w:val="clear" w:color="auto" w:fill="FFFF00"/>
                <w:rtl/>
                <w:lang w:val="en-GB" w:eastAsia="en-GB"/>
              </w:rPr>
              <w:t>7</w:t>
            </w:r>
            <w:r w:rsidR="00625F02" w:rsidRPr="00B75175">
              <w:rPr>
                <w:rFonts w:ascii="Times New Roman" w:eastAsia="Malgun Gothic" w:hAnsi="Times New Roman" w:cs="Times New Roman" w:hint="cs"/>
                <w:b/>
                <w:bCs/>
                <w:sz w:val="28"/>
                <w:szCs w:val="28"/>
                <w:shd w:val="clear" w:color="auto" w:fill="FFFF00"/>
                <w:rtl/>
                <w:lang w:val="en-GB" w:eastAsia="en-GB"/>
              </w:rPr>
              <w:t xml:space="preserve"> /202</w:t>
            </w:r>
            <w:r w:rsidR="00E0314F" w:rsidRPr="00B75175">
              <w:rPr>
                <w:rFonts w:ascii="Times New Roman" w:eastAsia="Malgun Gothic" w:hAnsi="Times New Roman" w:cs="Times New Roman" w:hint="cs"/>
                <w:b/>
                <w:bCs/>
                <w:sz w:val="28"/>
                <w:szCs w:val="28"/>
                <w:shd w:val="clear" w:color="auto" w:fill="FFFF00"/>
                <w:rtl/>
                <w:lang w:val="en-GB" w:eastAsia="en-GB" w:bidi="ar-IQ"/>
              </w:rPr>
              <w:t>4</w:t>
            </w:r>
            <w:r w:rsidRPr="00B75175">
              <w:rPr>
                <w:rFonts w:hint="cs"/>
                <w:szCs w:val="24"/>
                <w:rtl/>
              </w:rPr>
              <w:t>].</w:t>
            </w:r>
          </w:p>
          <w:p w14:paraId="516DB2E1" w14:textId="77777777" w:rsidR="00184F75" w:rsidRPr="009E7912" w:rsidRDefault="00184F75" w:rsidP="002A238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2A238E">
              <w:rPr>
                <w:rFonts w:ascii="Times New Roman" w:eastAsia="Malgun Gothic" w:hAnsi="Times New Roman" w:cs="Times New Roman" w:hint="cs"/>
                <w:b/>
                <w:bCs/>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2A238E">
              <w:rPr>
                <w:rFonts w:ascii="Times New Roman" w:eastAsia="Malgun Gothic" w:hAnsi="Times New Roman" w:cs="Times New Roman" w:hint="cs"/>
                <w:b/>
                <w:bCs/>
                <w:sz w:val="28"/>
                <w:szCs w:val="28"/>
                <w:shd w:val="clear" w:color="auto" w:fill="FFFF00"/>
                <w:rtl/>
                <w:lang w:val="en-GB" w:eastAsia="en-GB"/>
              </w:rPr>
              <w:t>8</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787435BB"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14:paraId="1D3E3887"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5F48D09C" w14:textId="77777777" w:rsidTr="008C0DD1">
        <w:trPr>
          <w:trHeight w:val="7095"/>
        </w:trPr>
        <w:tc>
          <w:tcPr>
            <w:tcW w:w="7081" w:type="dxa"/>
            <w:tcBorders>
              <w:bottom w:val="single" w:sz="4" w:space="0" w:color="auto"/>
            </w:tcBorders>
          </w:tcPr>
          <w:p w14:paraId="08B995AE"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2AFDFE5"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402D2A0F"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14:paraId="1FB3616F" w14:textId="77777777" w:rsidR="00A8618A" w:rsidRPr="00A8618A" w:rsidRDefault="00A8618A" w:rsidP="002A238E">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2A238E">
              <w:rPr>
                <w:rFonts w:ascii="Times New Roman" w:eastAsia="Malgun Gothic" w:hAnsi="Times New Roman" w:cs="Times New Roman" w:hint="cs"/>
                <w:b/>
                <w:bCs/>
                <w:color w:val="000000"/>
                <w:sz w:val="20"/>
                <w:szCs w:val="24"/>
                <w:shd w:val="clear" w:color="auto" w:fill="FFFF00"/>
                <w:rtl/>
                <w:lang w:val="en-GB" w:eastAsia="en-GB"/>
              </w:rPr>
              <w:t>136211062</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BB7446">
              <w:rPr>
                <w:rFonts w:ascii="Times New Roman" w:eastAsia="Malgun Gothic" w:hAnsi="Times New Roman" w:cs="Times New Roman" w:hint="cs"/>
                <w:b/>
                <w:bCs/>
                <w:color w:val="FF0000"/>
                <w:sz w:val="20"/>
                <w:szCs w:val="24"/>
                <w:shd w:val="clear" w:color="auto" w:fill="FFFF00"/>
                <w:rtl/>
                <w:lang w:val="en-GB" w:eastAsia="en-GB"/>
              </w:rPr>
              <w:t>مائة و</w:t>
            </w:r>
            <w:r w:rsidR="002A238E">
              <w:rPr>
                <w:rFonts w:ascii="Times New Roman" w:eastAsia="Malgun Gothic" w:hAnsi="Times New Roman" w:cs="Times New Roman" w:hint="cs"/>
                <w:b/>
                <w:bCs/>
                <w:color w:val="FF0000"/>
                <w:sz w:val="20"/>
                <w:szCs w:val="24"/>
                <w:shd w:val="clear" w:color="auto" w:fill="FFFF00"/>
                <w:rtl/>
                <w:lang w:val="en-GB" w:eastAsia="en-GB"/>
              </w:rPr>
              <w:t>ستة وثلاثون</w:t>
            </w:r>
            <w:r w:rsidR="00BB7446">
              <w:rPr>
                <w:rFonts w:ascii="Times New Roman" w:eastAsia="Malgun Gothic" w:hAnsi="Times New Roman" w:cs="Times New Roman" w:hint="cs"/>
                <w:b/>
                <w:bCs/>
                <w:color w:val="FF0000"/>
                <w:sz w:val="20"/>
                <w:szCs w:val="24"/>
                <w:shd w:val="clear" w:color="auto" w:fill="FFFF00"/>
                <w:rtl/>
                <w:lang w:val="en-GB" w:eastAsia="en-GB"/>
              </w:rPr>
              <w:t xml:space="preserve"> مليون </w:t>
            </w:r>
            <w:r w:rsidR="002A238E">
              <w:rPr>
                <w:rFonts w:ascii="Times New Roman" w:eastAsia="Malgun Gothic" w:hAnsi="Times New Roman" w:cs="Times New Roman" w:hint="cs"/>
                <w:b/>
                <w:bCs/>
                <w:color w:val="FF0000"/>
                <w:sz w:val="20"/>
                <w:szCs w:val="24"/>
                <w:shd w:val="clear" w:color="auto" w:fill="FFFF00"/>
                <w:rtl/>
                <w:lang w:val="en-GB" w:eastAsia="en-GB"/>
              </w:rPr>
              <w:t>ومئتان واحد عشر</w:t>
            </w:r>
            <w:r w:rsidR="00BB7446">
              <w:rPr>
                <w:rFonts w:ascii="Times New Roman" w:eastAsia="Malgun Gothic" w:hAnsi="Times New Roman" w:cs="Times New Roman" w:hint="cs"/>
                <w:b/>
                <w:bCs/>
                <w:color w:val="FF0000"/>
                <w:sz w:val="20"/>
                <w:szCs w:val="24"/>
                <w:shd w:val="clear" w:color="auto" w:fill="FFFF00"/>
                <w:rtl/>
                <w:lang w:val="en-GB" w:eastAsia="en-GB"/>
              </w:rPr>
              <w:t xml:space="preserve"> الف </w:t>
            </w:r>
            <w:r w:rsidR="002A238E">
              <w:rPr>
                <w:rFonts w:ascii="Times New Roman" w:eastAsia="Malgun Gothic" w:hAnsi="Times New Roman" w:cs="Times New Roman" w:hint="cs"/>
                <w:b/>
                <w:bCs/>
                <w:color w:val="FF0000"/>
                <w:sz w:val="20"/>
                <w:szCs w:val="24"/>
                <w:shd w:val="clear" w:color="auto" w:fill="FFFF00"/>
                <w:rtl/>
                <w:lang w:val="en-GB" w:eastAsia="en-GB"/>
              </w:rPr>
              <w:t>واثنان وستون دينار</w:t>
            </w:r>
            <w:r w:rsidRPr="00A8618A">
              <w:rPr>
                <w:rFonts w:ascii="Times New Roman" w:eastAsia="Malgun Gothic" w:hAnsi="Times New Roman" w:cs="Times New Roman" w:hint="cs"/>
                <w:b/>
                <w:bCs/>
                <w:color w:val="FF0000"/>
                <w:sz w:val="20"/>
                <w:szCs w:val="24"/>
                <w:shd w:val="clear" w:color="auto" w:fill="FFFF00"/>
                <w:rtl/>
                <w:lang w:val="en-GB" w:eastAsia="en-GB"/>
              </w:rPr>
              <w:t>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3FADACF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14:paraId="04D0C704"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586F84AC"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941985F"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14:paraId="747F3ED6"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509A9F23"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56D7E43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14:paraId="335C1942"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6F41C0AE" w14:textId="77777777"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4889CCE5"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6986466E"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3D81C947" w14:textId="77777777" w:rsidTr="008C0DD1">
        <w:trPr>
          <w:trHeight w:val="420"/>
        </w:trPr>
        <w:tc>
          <w:tcPr>
            <w:tcW w:w="7081" w:type="dxa"/>
            <w:tcBorders>
              <w:top w:val="single" w:sz="4" w:space="0" w:color="auto"/>
            </w:tcBorders>
          </w:tcPr>
          <w:p w14:paraId="0777EB09"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1E805D23"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59572DE7" w14:textId="77777777" w:rsidTr="008C0DD1">
        <w:trPr>
          <w:trHeight w:val="5190"/>
        </w:trPr>
        <w:tc>
          <w:tcPr>
            <w:tcW w:w="7081" w:type="dxa"/>
            <w:tcBorders>
              <w:bottom w:val="single" w:sz="4" w:space="0" w:color="auto"/>
            </w:tcBorders>
          </w:tcPr>
          <w:p w14:paraId="37138029"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022876CC"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14:paraId="656211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14:paraId="7E4D0212"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14:paraId="6B5576C8"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48BAB571"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14:paraId="3DCF8159"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14:paraId="5CA2103E"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5055FD5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14:paraId="0DE555F1"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14:paraId="321EB5C6"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5F3041BF"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785C72DE" w14:textId="77777777" w:rsidTr="008C0DD1">
        <w:trPr>
          <w:trHeight w:val="735"/>
        </w:trPr>
        <w:tc>
          <w:tcPr>
            <w:tcW w:w="7081" w:type="dxa"/>
            <w:tcBorders>
              <w:top w:val="single" w:sz="4" w:space="0" w:color="auto"/>
            </w:tcBorders>
          </w:tcPr>
          <w:p w14:paraId="0088D7E1"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1CCE87D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3A3EFACF"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1D28AE28"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CADF352"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603EE933" w14:textId="77777777" w:rsidTr="00FB322C">
        <w:trPr>
          <w:trHeight w:val="9346"/>
        </w:trPr>
        <w:tc>
          <w:tcPr>
            <w:tcW w:w="7081" w:type="dxa"/>
            <w:tcBorders>
              <w:bottom w:val="single" w:sz="4" w:space="0" w:color="auto"/>
            </w:tcBorders>
          </w:tcPr>
          <w:p w14:paraId="0DAFA5F0"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267DA242"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14:paraId="3CC68F0D"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286AADBB"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14:paraId="1F97A7C4"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180BD2F6"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8A8E92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23056971"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1AAD996"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326A188C"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2B3C908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4D811A1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14:paraId="6CD344D7"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14:paraId="0004CD7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534A19B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5CC9DED2"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4775F55B"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13528073"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14:paraId="5F166DD4"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7A8044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25DA07F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38713C2B"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6B1E0D7E"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14:paraId="7AF88CBC"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14:paraId="2C3C1324"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17B715E3"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65CF55B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5E184CC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654685CC"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5D87C79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3D00B59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5F430B24"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2A0F4124"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2642CC7C"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6BAB72AF"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B5B81E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14:paraId="7093957E"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68DAF869"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3378B4E1"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14:paraId="38BFE252"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14:paraId="345A41AD" w14:textId="77777777" w:rsidR="002B1C36" w:rsidRDefault="002B1C36" w:rsidP="002B1C36">
            <w:pPr>
              <w:shd w:val="clear" w:color="auto" w:fill="FFFFFF"/>
              <w:tabs>
                <w:tab w:val="right" w:pos="7254"/>
              </w:tabs>
              <w:spacing w:before="120" w:after="120"/>
              <w:jc w:val="both"/>
              <w:rPr>
                <w:szCs w:val="24"/>
                <w:rtl/>
                <w:lang w:bidi="ar-IQ"/>
              </w:rPr>
            </w:pPr>
          </w:p>
          <w:p w14:paraId="0596542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73282361"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65E222B1" w14:textId="77777777" w:rsidR="002B1C36" w:rsidRDefault="002B1C36" w:rsidP="00A07E0E">
            <w:pPr>
              <w:shd w:val="clear" w:color="auto" w:fill="FFFFFF"/>
              <w:tabs>
                <w:tab w:val="right" w:pos="7254"/>
              </w:tabs>
              <w:spacing w:before="120" w:after="60"/>
              <w:jc w:val="both"/>
              <w:rPr>
                <w:szCs w:val="24"/>
                <w:rtl/>
              </w:rPr>
            </w:pPr>
          </w:p>
          <w:p w14:paraId="2F59D437" w14:textId="77777777" w:rsidR="002B1C36" w:rsidRDefault="002B1C36" w:rsidP="00A07E0E">
            <w:pPr>
              <w:shd w:val="clear" w:color="auto" w:fill="FFFFFF"/>
              <w:tabs>
                <w:tab w:val="right" w:pos="7254"/>
              </w:tabs>
              <w:spacing w:before="120" w:after="60"/>
              <w:jc w:val="both"/>
              <w:rPr>
                <w:szCs w:val="24"/>
                <w:rtl/>
              </w:rPr>
            </w:pPr>
          </w:p>
          <w:p w14:paraId="242F1BBF" w14:textId="77777777" w:rsidR="002B1C36" w:rsidRDefault="002B1C36" w:rsidP="00A07E0E">
            <w:pPr>
              <w:shd w:val="clear" w:color="auto" w:fill="FFFFFF"/>
              <w:tabs>
                <w:tab w:val="right" w:pos="7254"/>
              </w:tabs>
              <w:spacing w:before="120" w:after="60"/>
              <w:jc w:val="both"/>
              <w:rPr>
                <w:szCs w:val="24"/>
                <w:rtl/>
              </w:rPr>
            </w:pPr>
          </w:p>
          <w:p w14:paraId="3E483917" w14:textId="77777777" w:rsidR="002B1C36" w:rsidRDefault="002B1C36" w:rsidP="00A07E0E">
            <w:pPr>
              <w:shd w:val="clear" w:color="auto" w:fill="FFFFFF"/>
              <w:tabs>
                <w:tab w:val="right" w:pos="7254"/>
              </w:tabs>
              <w:spacing w:before="120" w:after="60"/>
              <w:jc w:val="both"/>
              <w:rPr>
                <w:szCs w:val="24"/>
                <w:rtl/>
              </w:rPr>
            </w:pPr>
          </w:p>
          <w:p w14:paraId="73C304DD" w14:textId="77777777" w:rsidR="002B1C36" w:rsidRDefault="002B1C36" w:rsidP="00A07E0E">
            <w:pPr>
              <w:shd w:val="clear" w:color="auto" w:fill="FFFFFF"/>
              <w:tabs>
                <w:tab w:val="right" w:pos="7254"/>
              </w:tabs>
              <w:spacing w:before="120" w:after="60"/>
              <w:jc w:val="both"/>
              <w:rPr>
                <w:szCs w:val="24"/>
                <w:rtl/>
              </w:rPr>
            </w:pPr>
          </w:p>
          <w:p w14:paraId="1B9E8680" w14:textId="77777777" w:rsidR="002B1C36" w:rsidRDefault="002B1C36" w:rsidP="00A07E0E">
            <w:pPr>
              <w:shd w:val="clear" w:color="auto" w:fill="FFFFFF"/>
              <w:tabs>
                <w:tab w:val="right" w:pos="7254"/>
              </w:tabs>
              <w:spacing w:before="120" w:after="60"/>
              <w:jc w:val="both"/>
              <w:rPr>
                <w:szCs w:val="24"/>
                <w:rtl/>
              </w:rPr>
            </w:pPr>
          </w:p>
          <w:p w14:paraId="2B9AABDA" w14:textId="77777777" w:rsidR="002B1C36" w:rsidRDefault="002B1C36" w:rsidP="00A07E0E">
            <w:pPr>
              <w:shd w:val="clear" w:color="auto" w:fill="FFFFFF"/>
              <w:tabs>
                <w:tab w:val="right" w:pos="7254"/>
              </w:tabs>
              <w:spacing w:before="120" w:after="60"/>
              <w:jc w:val="both"/>
              <w:rPr>
                <w:szCs w:val="24"/>
                <w:rtl/>
              </w:rPr>
            </w:pPr>
          </w:p>
          <w:p w14:paraId="67BF8B61" w14:textId="77777777" w:rsidR="002B1C36" w:rsidRDefault="002B1C36" w:rsidP="00A07E0E">
            <w:pPr>
              <w:shd w:val="clear" w:color="auto" w:fill="FFFFFF"/>
              <w:tabs>
                <w:tab w:val="right" w:pos="7254"/>
              </w:tabs>
              <w:spacing w:before="120" w:after="60"/>
              <w:jc w:val="both"/>
              <w:rPr>
                <w:szCs w:val="24"/>
                <w:rtl/>
              </w:rPr>
            </w:pPr>
          </w:p>
          <w:p w14:paraId="3A53097E" w14:textId="77777777" w:rsidR="002B1C36" w:rsidRDefault="002B1C36" w:rsidP="00A07E0E">
            <w:pPr>
              <w:shd w:val="clear" w:color="auto" w:fill="FFFFFF"/>
              <w:tabs>
                <w:tab w:val="right" w:pos="7254"/>
              </w:tabs>
              <w:spacing w:before="120" w:after="60"/>
              <w:jc w:val="both"/>
              <w:rPr>
                <w:szCs w:val="24"/>
                <w:rtl/>
              </w:rPr>
            </w:pPr>
          </w:p>
          <w:p w14:paraId="1E9FE6EA" w14:textId="77777777" w:rsidR="002B1C36" w:rsidRDefault="002B1C36" w:rsidP="00A07E0E">
            <w:pPr>
              <w:shd w:val="clear" w:color="auto" w:fill="FFFFFF"/>
              <w:tabs>
                <w:tab w:val="right" w:pos="7254"/>
              </w:tabs>
              <w:spacing w:before="120" w:after="60"/>
              <w:jc w:val="both"/>
              <w:rPr>
                <w:szCs w:val="24"/>
                <w:rtl/>
              </w:rPr>
            </w:pPr>
          </w:p>
          <w:p w14:paraId="776A6510" w14:textId="77777777" w:rsidR="002B1C36" w:rsidRDefault="002B1C36" w:rsidP="00A07E0E">
            <w:pPr>
              <w:shd w:val="clear" w:color="auto" w:fill="FFFFFF"/>
              <w:tabs>
                <w:tab w:val="right" w:pos="7254"/>
              </w:tabs>
              <w:spacing w:before="120" w:after="60"/>
              <w:jc w:val="both"/>
              <w:rPr>
                <w:szCs w:val="24"/>
                <w:rtl/>
              </w:rPr>
            </w:pPr>
          </w:p>
          <w:p w14:paraId="47B410A5" w14:textId="77777777" w:rsidR="002B1C36" w:rsidRDefault="002B1C36" w:rsidP="00A07E0E">
            <w:pPr>
              <w:shd w:val="clear" w:color="auto" w:fill="FFFFFF"/>
              <w:tabs>
                <w:tab w:val="right" w:pos="7254"/>
              </w:tabs>
              <w:spacing w:before="120" w:after="60"/>
              <w:jc w:val="both"/>
              <w:rPr>
                <w:szCs w:val="24"/>
                <w:rtl/>
              </w:rPr>
            </w:pPr>
          </w:p>
          <w:p w14:paraId="61EF7144" w14:textId="77777777" w:rsidR="002B1C36" w:rsidRDefault="002B1C36" w:rsidP="00A07E0E">
            <w:pPr>
              <w:shd w:val="clear" w:color="auto" w:fill="FFFFFF"/>
              <w:tabs>
                <w:tab w:val="right" w:pos="7254"/>
              </w:tabs>
              <w:spacing w:before="120" w:after="60"/>
              <w:jc w:val="both"/>
              <w:rPr>
                <w:szCs w:val="24"/>
                <w:rtl/>
              </w:rPr>
            </w:pPr>
          </w:p>
          <w:p w14:paraId="39D92A0D" w14:textId="77777777" w:rsidR="002B1C36" w:rsidRDefault="002B1C36" w:rsidP="00A07E0E">
            <w:pPr>
              <w:shd w:val="clear" w:color="auto" w:fill="FFFFFF"/>
              <w:tabs>
                <w:tab w:val="right" w:pos="7254"/>
              </w:tabs>
              <w:spacing w:before="120" w:after="60"/>
              <w:jc w:val="both"/>
              <w:rPr>
                <w:szCs w:val="24"/>
                <w:rtl/>
              </w:rPr>
            </w:pPr>
          </w:p>
          <w:p w14:paraId="5B2F0139" w14:textId="77777777" w:rsidR="00FB322C" w:rsidRDefault="00FB322C" w:rsidP="00A07E0E">
            <w:pPr>
              <w:shd w:val="clear" w:color="auto" w:fill="FFFFFF"/>
              <w:tabs>
                <w:tab w:val="right" w:pos="7254"/>
              </w:tabs>
              <w:spacing w:before="120" w:after="60"/>
              <w:jc w:val="both"/>
              <w:rPr>
                <w:szCs w:val="24"/>
                <w:rtl/>
              </w:rPr>
            </w:pPr>
          </w:p>
          <w:p w14:paraId="354ED301" w14:textId="77777777" w:rsidR="00FB322C" w:rsidRDefault="00FB322C" w:rsidP="00A07E0E">
            <w:pPr>
              <w:shd w:val="clear" w:color="auto" w:fill="FFFFFF"/>
              <w:tabs>
                <w:tab w:val="right" w:pos="7254"/>
              </w:tabs>
              <w:spacing w:before="120" w:after="60"/>
              <w:jc w:val="both"/>
              <w:rPr>
                <w:szCs w:val="24"/>
                <w:rtl/>
              </w:rPr>
            </w:pPr>
          </w:p>
          <w:p w14:paraId="2C01AB66" w14:textId="77777777" w:rsidR="00FB322C" w:rsidRDefault="00FB322C" w:rsidP="00A07E0E">
            <w:pPr>
              <w:shd w:val="clear" w:color="auto" w:fill="FFFFFF"/>
              <w:tabs>
                <w:tab w:val="right" w:pos="7254"/>
              </w:tabs>
              <w:spacing w:before="120" w:after="60"/>
              <w:jc w:val="both"/>
              <w:rPr>
                <w:szCs w:val="24"/>
                <w:rtl/>
              </w:rPr>
            </w:pPr>
          </w:p>
          <w:p w14:paraId="57194052" w14:textId="77777777" w:rsidR="00FB322C" w:rsidRDefault="00FB322C" w:rsidP="00A07E0E">
            <w:pPr>
              <w:shd w:val="clear" w:color="auto" w:fill="FFFFFF"/>
              <w:tabs>
                <w:tab w:val="right" w:pos="7254"/>
              </w:tabs>
              <w:spacing w:before="120" w:after="60"/>
              <w:jc w:val="both"/>
              <w:rPr>
                <w:szCs w:val="24"/>
                <w:rtl/>
              </w:rPr>
            </w:pPr>
          </w:p>
          <w:p w14:paraId="7EC56293" w14:textId="77777777" w:rsidR="00FB322C" w:rsidRDefault="00FB322C" w:rsidP="00A07E0E">
            <w:pPr>
              <w:shd w:val="clear" w:color="auto" w:fill="FFFFFF"/>
              <w:tabs>
                <w:tab w:val="right" w:pos="7254"/>
              </w:tabs>
              <w:spacing w:before="120" w:after="60"/>
              <w:jc w:val="both"/>
              <w:rPr>
                <w:szCs w:val="24"/>
                <w:rtl/>
              </w:rPr>
            </w:pPr>
          </w:p>
          <w:p w14:paraId="7563AAF8" w14:textId="77777777" w:rsidR="00FB322C" w:rsidRDefault="00FB322C" w:rsidP="00A07E0E">
            <w:pPr>
              <w:shd w:val="clear" w:color="auto" w:fill="FFFFFF"/>
              <w:tabs>
                <w:tab w:val="right" w:pos="7254"/>
              </w:tabs>
              <w:spacing w:before="120" w:after="60"/>
              <w:jc w:val="both"/>
              <w:rPr>
                <w:szCs w:val="24"/>
                <w:rtl/>
              </w:rPr>
            </w:pPr>
          </w:p>
          <w:p w14:paraId="0BA2D8D1" w14:textId="77777777" w:rsidR="00FB322C" w:rsidRDefault="00FB322C" w:rsidP="00A07E0E">
            <w:pPr>
              <w:shd w:val="clear" w:color="auto" w:fill="FFFFFF"/>
              <w:tabs>
                <w:tab w:val="right" w:pos="7254"/>
              </w:tabs>
              <w:spacing w:before="120" w:after="60"/>
              <w:jc w:val="both"/>
              <w:rPr>
                <w:szCs w:val="24"/>
                <w:rtl/>
              </w:rPr>
            </w:pPr>
          </w:p>
          <w:p w14:paraId="016492FC" w14:textId="77777777" w:rsidR="00FB322C" w:rsidRDefault="00FB322C" w:rsidP="00A07E0E">
            <w:pPr>
              <w:shd w:val="clear" w:color="auto" w:fill="FFFFFF"/>
              <w:tabs>
                <w:tab w:val="right" w:pos="7254"/>
              </w:tabs>
              <w:spacing w:before="120" w:after="60"/>
              <w:jc w:val="both"/>
              <w:rPr>
                <w:szCs w:val="24"/>
                <w:rtl/>
              </w:rPr>
            </w:pPr>
          </w:p>
          <w:p w14:paraId="0A6784D9" w14:textId="77777777" w:rsidR="00FB322C" w:rsidRDefault="00FB322C" w:rsidP="00A07E0E">
            <w:pPr>
              <w:shd w:val="clear" w:color="auto" w:fill="FFFFFF"/>
              <w:tabs>
                <w:tab w:val="right" w:pos="7254"/>
              </w:tabs>
              <w:spacing w:before="120" w:after="60"/>
              <w:jc w:val="both"/>
              <w:rPr>
                <w:szCs w:val="24"/>
                <w:rtl/>
              </w:rPr>
            </w:pPr>
          </w:p>
          <w:p w14:paraId="40602E42" w14:textId="77777777" w:rsidR="00FB322C" w:rsidRDefault="00FB322C" w:rsidP="00A07E0E">
            <w:pPr>
              <w:shd w:val="clear" w:color="auto" w:fill="FFFFFF"/>
              <w:tabs>
                <w:tab w:val="right" w:pos="7254"/>
              </w:tabs>
              <w:spacing w:before="120" w:after="60"/>
              <w:jc w:val="both"/>
              <w:rPr>
                <w:szCs w:val="24"/>
                <w:rtl/>
              </w:rPr>
            </w:pPr>
          </w:p>
          <w:p w14:paraId="44DB6C83" w14:textId="77777777" w:rsidR="00FB322C" w:rsidRDefault="00FB322C" w:rsidP="00A07E0E">
            <w:pPr>
              <w:shd w:val="clear" w:color="auto" w:fill="FFFFFF"/>
              <w:tabs>
                <w:tab w:val="right" w:pos="7254"/>
              </w:tabs>
              <w:spacing w:before="120" w:after="60"/>
              <w:jc w:val="both"/>
              <w:rPr>
                <w:szCs w:val="24"/>
                <w:rtl/>
              </w:rPr>
            </w:pPr>
          </w:p>
          <w:p w14:paraId="30DEA72C" w14:textId="77777777" w:rsidR="00FB322C" w:rsidRDefault="00FB322C" w:rsidP="00A07E0E">
            <w:pPr>
              <w:shd w:val="clear" w:color="auto" w:fill="FFFFFF"/>
              <w:tabs>
                <w:tab w:val="right" w:pos="7254"/>
              </w:tabs>
              <w:spacing w:before="120" w:after="60"/>
              <w:jc w:val="both"/>
              <w:rPr>
                <w:szCs w:val="24"/>
                <w:rtl/>
              </w:rPr>
            </w:pPr>
          </w:p>
          <w:p w14:paraId="68C004B2" w14:textId="77777777" w:rsidR="00FB322C" w:rsidRDefault="00FB322C" w:rsidP="00A07E0E">
            <w:pPr>
              <w:shd w:val="clear" w:color="auto" w:fill="FFFFFF"/>
              <w:tabs>
                <w:tab w:val="right" w:pos="7254"/>
              </w:tabs>
              <w:spacing w:before="120" w:after="60"/>
              <w:jc w:val="both"/>
              <w:rPr>
                <w:szCs w:val="24"/>
                <w:rtl/>
              </w:rPr>
            </w:pPr>
          </w:p>
          <w:p w14:paraId="298105F8" w14:textId="77777777" w:rsidR="00FB322C" w:rsidRDefault="00FB322C" w:rsidP="00A07E0E">
            <w:pPr>
              <w:shd w:val="clear" w:color="auto" w:fill="FFFFFF"/>
              <w:tabs>
                <w:tab w:val="right" w:pos="7254"/>
              </w:tabs>
              <w:spacing w:before="120" w:after="60"/>
              <w:jc w:val="both"/>
              <w:rPr>
                <w:szCs w:val="24"/>
                <w:rtl/>
              </w:rPr>
            </w:pPr>
          </w:p>
          <w:p w14:paraId="55CEC4BF" w14:textId="77777777" w:rsidR="00FB322C" w:rsidRDefault="00FB322C" w:rsidP="00A07E0E">
            <w:pPr>
              <w:shd w:val="clear" w:color="auto" w:fill="FFFFFF"/>
              <w:tabs>
                <w:tab w:val="right" w:pos="7254"/>
              </w:tabs>
              <w:spacing w:before="120" w:after="60"/>
              <w:jc w:val="both"/>
              <w:rPr>
                <w:szCs w:val="24"/>
                <w:rtl/>
              </w:rPr>
            </w:pPr>
          </w:p>
          <w:p w14:paraId="785EC26D" w14:textId="77777777" w:rsidR="00FB322C" w:rsidRDefault="00FB322C" w:rsidP="00A07E0E">
            <w:pPr>
              <w:shd w:val="clear" w:color="auto" w:fill="FFFFFF"/>
              <w:tabs>
                <w:tab w:val="right" w:pos="7254"/>
              </w:tabs>
              <w:spacing w:before="120" w:after="60"/>
              <w:jc w:val="both"/>
              <w:rPr>
                <w:szCs w:val="24"/>
                <w:rtl/>
              </w:rPr>
            </w:pPr>
          </w:p>
          <w:p w14:paraId="6655D724" w14:textId="77777777" w:rsidR="00FB322C" w:rsidRDefault="00FB322C" w:rsidP="00A07E0E">
            <w:pPr>
              <w:shd w:val="clear" w:color="auto" w:fill="FFFFFF"/>
              <w:tabs>
                <w:tab w:val="right" w:pos="7254"/>
              </w:tabs>
              <w:spacing w:before="120" w:after="60"/>
              <w:jc w:val="both"/>
              <w:rPr>
                <w:szCs w:val="24"/>
                <w:rtl/>
              </w:rPr>
            </w:pPr>
          </w:p>
          <w:p w14:paraId="062B708D" w14:textId="77777777" w:rsidR="00FB322C" w:rsidRDefault="00FB322C" w:rsidP="00A07E0E">
            <w:pPr>
              <w:shd w:val="clear" w:color="auto" w:fill="FFFFFF"/>
              <w:tabs>
                <w:tab w:val="right" w:pos="7254"/>
              </w:tabs>
              <w:spacing w:before="120" w:after="60"/>
              <w:jc w:val="both"/>
              <w:rPr>
                <w:szCs w:val="24"/>
                <w:rtl/>
              </w:rPr>
            </w:pPr>
          </w:p>
          <w:p w14:paraId="4B8976FC" w14:textId="77777777" w:rsidR="00FB322C" w:rsidRDefault="00FB322C" w:rsidP="00A07E0E">
            <w:pPr>
              <w:shd w:val="clear" w:color="auto" w:fill="FFFFFF"/>
              <w:tabs>
                <w:tab w:val="right" w:pos="7254"/>
              </w:tabs>
              <w:spacing w:before="120" w:after="60"/>
              <w:jc w:val="both"/>
              <w:rPr>
                <w:szCs w:val="24"/>
                <w:rtl/>
              </w:rPr>
            </w:pPr>
          </w:p>
          <w:p w14:paraId="73A6905D" w14:textId="77777777" w:rsidR="00FB322C" w:rsidRDefault="00FB322C" w:rsidP="00A07E0E">
            <w:pPr>
              <w:shd w:val="clear" w:color="auto" w:fill="FFFFFF"/>
              <w:tabs>
                <w:tab w:val="right" w:pos="7254"/>
              </w:tabs>
              <w:spacing w:before="120" w:after="60"/>
              <w:jc w:val="both"/>
              <w:rPr>
                <w:szCs w:val="24"/>
                <w:rtl/>
              </w:rPr>
            </w:pPr>
          </w:p>
          <w:p w14:paraId="57FD326D" w14:textId="77777777" w:rsidR="00FB322C" w:rsidRDefault="00FB322C" w:rsidP="00A07E0E">
            <w:pPr>
              <w:shd w:val="clear" w:color="auto" w:fill="FFFFFF"/>
              <w:tabs>
                <w:tab w:val="right" w:pos="7254"/>
              </w:tabs>
              <w:spacing w:before="120" w:after="60"/>
              <w:jc w:val="both"/>
              <w:rPr>
                <w:szCs w:val="24"/>
                <w:rtl/>
              </w:rPr>
            </w:pPr>
          </w:p>
          <w:p w14:paraId="27845624" w14:textId="77777777" w:rsidR="00FB322C" w:rsidRDefault="00FB322C" w:rsidP="00A07E0E">
            <w:pPr>
              <w:shd w:val="clear" w:color="auto" w:fill="FFFFFF"/>
              <w:tabs>
                <w:tab w:val="right" w:pos="7254"/>
              </w:tabs>
              <w:spacing w:before="120" w:after="60"/>
              <w:jc w:val="both"/>
              <w:rPr>
                <w:szCs w:val="24"/>
                <w:rtl/>
              </w:rPr>
            </w:pPr>
          </w:p>
          <w:p w14:paraId="1AE9750D" w14:textId="77777777" w:rsidR="00FB322C" w:rsidRDefault="00FB322C" w:rsidP="00A07E0E">
            <w:pPr>
              <w:shd w:val="clear" w:color="auto" w:fill="FFFFFF"/>
              <w:tabs>
                <w:tab w:val="right" w:pos="7254"/>
              </w:tabs>
              <w:spacing w:before="120" w:after="60"/>
              <w:jc w:val="both"/>
              <w:rPr>
                <w:szCs w:val="24"/>
                <w:rtl/>
              </w:rPr>
            </w:pPr>
          </w:p>
          <w:p w14:paraId="093C42A0" w14:textId="77777777" w:rsidR="00FB322C" w:rsidRDefault="00FB322C" w:rsidP="00A07E0E">
            <w:pPr>
              <w:shd w:val="clear" w:color="auto" w:fill="FFFFFF"/>
              <w:tabs>
                <w:tab w:val="right" w:pos="7254"/>
              </w:tabs>
              <w:spacing w:before="120" w:after="60"/>
              <w:jc w:val="both"/>
              <w:rPr>
                <w:szCs w:val="24"/>
                <w:rtl/>
              </w:rPr>
            </w:pPr>
          </w:p>
          <w:p w14:paraId="67D4B1DD" w14:textId="77777777" w:rsidR="00FB322C" w:rsidRDefault="00FB322C" w:rsidP="00A07E0E">
            <w:pPr>
              <w:shd w:val="clear" w:color="auto" w:fill="FFFFFF"/>
              <w:tabs>
                <w:tab w:val="right" w:pos="7254"/>
              </w:tabs>
              <w:spacing w:before="120" w:after="60"/>
              <w:jc w:val="both"/>
              <w:rPr>
                <w:szCs w:val="24"/>
                <w:rtl/>
              </w:rPr>
            </w:pPr>
          </w:p>
          <w:p w14:paraId="65B85EE6" w14:textId="77777777" w:rsidR="00FB322C" w:rsidRDefault="00FB322C" w:rsidP="00A07E0E">
            <w:pPr>
              <w:shd w:val="clear" w:color="auto" w:fill="FFFFFF"/>
              <w:tabs>
                <w:tab w:val="right" w:pos="7254"/>
              </w:tabs>
              <w:spacing w:before="120" w:after="60"/>
              <w:jc w:val="both"/>
              <w:rPr>
                <w:szCs w:val="24"/>
                <w:rtl/>
              </w:rPr>
            </w:pPr>
          </w:p>
          <w:p w14:paraId="6D1D81CE" w14:textId="77777777" w:rsidR="00FB322C" w:rsidRDefault="00FB322C" w:rsidP="00A07E0E">
            <w:pPr>
              <w:shd w:val="clear" w:color="auto" w:fill="FFFFFF"/>
              <w:tabs>
                <w:tab w:val="right" w:pos="7254"/>
              </w:tabs>
              <w:spacing w:before="120" w:after="60"/>
              <w:jc w:val="both"/>
              <w:rPr>
                <w:szCs w:val="24"/>
                <w:rtl/>
              </w:rPr>
            </w:pPr>
          </w:p>
          <w:p w14:paraId="2009BD64" w14:textId="77777777" w:rsidR="00FB322C" w:rsidRDefault="00FB322C" w:rsidP="00A07E0E">
            <w:pPr>
              <w:shd w:val="clear" w:color="auto" w:fill="FFFFFF"/>
              <w:tabs>
                <w:tab w:val="right" w:pos="7254"/>
              </w:tabs>
              <w:spacing w:before="120" w:after="60"/>
              <w:jc w:val="both"/>
              <w:rPr>
                <w:szCs w:val="24"/>
                <w:rtl/>
              </w:rPr>
            </w:pPr>
          </w:p>
          <w:p w14:paraId="30B35B0E" w14:textId="77777777" w:rsidR="00FB322C" w:rsidRDefault="00FB322C" w:rsidP="00A07E0E">
            <w:pPr>
              <w:shd w:val="clear" w:color="auto" w:fill="FFFFFF"/>
              <w:tabs>
                <w:tab w:val="right" w:pos="7254"/>
              </w:tabs>
              <w:spacing w:before="120" w:after="60"/>
              <w:jc w:val="both"/>
              <w:rPr>
                <w:szCs w:val="24"/>
                <w:rtl/>
              </w:rPr>
            </w:pPr>
          </w:p>
          <w:p w14:paraId="6BB8E4A0" w14:textId="77777777" w:rsidR="00FB322C" w:rsidRDefault="00FB322C" w:rsidP="00A07E0E">
            <w:pPr>
              <w:shd w:val="clear" w:color="auto" w:fill="FFFFFF"/>
              <w:tabs>
                <w:tab w:val="right" w:pos="7254"/>
              </w:tabs>
              <w:spacing w:before="120" w:after="60"/>
              <w:jc w:val="both"/>
              <w:rPr>
                <w:szCs w:val="24"/>
                <w:rtl/>
              </w:rPr>
            </w:pPr>
          </w:p>
          <w:p w14:paraId="2F27C556" w14:textId="77777777" w:rsidR="00FB322C" w:rsidRDefault="00FB322C" w:rsidP="00A07E0E">
            <w:pPr>
              <w:shd w:val="clear" w:color="auto" w:fill="FFFFFF"/>
              <w:tabs>
                <w:tab w:val="right" w:pos="7254"/>
              </w:tabs>
              <w:spacing w:before="120" w:after="60"/>
              <w:jc w:val="both"/>
              <w:rPr>
                <w:szCs w:val="24"/>
                <w:rtl/>
              </w:rPr>
            </w:pPr>
          </w:p>
          <w:p w14:paraId="23CA4DC9" w14:textId="77777777" w:rsidR="00FB322C" w:rsidRDefault="00FB322C" w:rsidP="00A07E0E">
            <w:pPr>
              <w:shd w:val="clear" w:color="auto" w:fill="FFFFFF"/>
              <w:tabs>
                <w:tab w:val="right" w:pos="7254"/>
              </w:tabs>
              <w:spacing w:before="120" w:after="60"/>
              <w:jc w:val="both"/>
              <w:rPr>
                <w:szCs w:val="24"/>
                <w:rtl/>
              </w:rPr>
            </w:pPr>
          </w:p>
          <w:p w14:paraId="2316CDD2" w14:textId="77777777" w:rsidR="00FB322C" w:rsidRDefault="00FB322C" w:rsidP="00A07E0E">
            <w:pPr>
              <w:shd w:val="clear" w:color="auto" w:fill="FFFFFF"/>
              <w:tabs>
                <w:tab w:val="right" w:pos="7254"/>
              </w:tabs>
              <w:spacing w:before="120" w:after="60"/>
              <w:jc w:val="both"/>
              <w:rPr>
                <w:szCs w:val="24"/>
                <w:rtl/>
              </w:rPr>
            </w:pPr>
          </w:p>
          <w:p w14:paraId="3CE2B4CD"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72E25C6F" w14:textId="77777777" w:rsidTr="00FB322C">
        <w:trPr>
          <w:trHeight w:val="945"/>
        </w:trPr>
        <w:tc>
          <w:tcPr>
            <w:tcW w:w="7081" w:type="dxa"/>
            <w:tcBorders>
              <w:top w:val="single" w:sz="4" w:space="0" w:color="auto"/>
            </w:tcBorders>
          </w:tcPr>
          <w:p w14:paraId="6885235D"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56AA9ED2"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14:paraId="6A9BB7AD"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71010070"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7ABB1A"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1EDE0CA3" w14:textId="77777777" w:rsidTr="00AD7615">
        <w:trPr>
          <w:trHeight w:val="411"/>
        </w:trPr>
        <w:tc>
          <w:tcPr>
            <w:tcW w:w="7823" w:type="dxa"/>
            <w:tcBorders>
              <w:bottom w:val="single" w:sz="4" w:space="0" w:color="auto"/>
            </w:tcBorders>
          </w:tcPr>
          <w:p w14:paraId="5568BC5F"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2E0F5FE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8FA0CFF" w14:textId="77777777" w:rsidTr="00AD7615">
        <w:trPr>
          <w:trHeight w:val="411"/>
        </w:trPr>
        <w:tc>
          <w:tcPr>
            <w:tcW w:w="7823" w:type="dxa"/>
            <w:tcBorders>
              <w:bottom w:val="single" w:sz="4" w:space="0" w:color="auto"/>
            </w:tcBorders>
          </w:tcPr>
          <w:p w14:paraId="47979125"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1CA820AB"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5D1B0E7E" w14:textId="77777777" w:rsidTr="00AD7615">
        <w:trPr>
          <w:trHeight w:val="411"/>
        </w:trPr>
        <w:tc>
          <w:tcPr>
            <w:tcW w:w="7823" w:type="dxa"/>
            <w:tcBorders>
              <w:bottom w:val="single" w:sz="4" w:space="0" w:color="auto"/>
            </w:tcBorders>
          </w:tcPr>
          <w:p w14:paraId="2BD17A6A"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14:paraId="1E51FE04"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4A8A9A32"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424A599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395BBF23" w14:textId="77777777" w:rsidR="00184F75" w:rsidRPr="009E7912" w:rsidRDefault="00184F75" w:rsidP="00A07E0E">
            <w:pPr>
              <w:shd w:val="clear" w:color="auto" w:fill="FFFFFF"/>
              <w:tabs>
                <w:tab w:val="right" w:pos="7254"/>
              </w:tabs>
              <w:spacing w:before="120" w:after="120"/>
              <w:rPr>
                <w:szCs w:val="24"/>
                <w:rtl/>
              </w:rPr>
            </w:pPr>
          </w:p>
          <w:p w14:paraId="0FC06DEC"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64459FCB"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14:paraId="5E101D44"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2B3F9079"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40963278"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353EEFC3" w14:textId="77777777" w:rsidTr="00AD7615">
        <w:trPr>
          <w:trHeight w:val="1880"/>
        </w:trPr>
        <w:tc>
          <w:tcPr>
            <w:tcW w:w="7823" w:type="dxa"/>
            <w:tcBorders>
              <w:top w:val="single" w:sz="4" w:space="0" w:color="auto"/>
            </w:tcBorders>
          </w:tcPr>
          <w:p w14:paraId="7207DD00" w14:textId="77777777"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D410D6">
              <w:rPr>
                <w:rFonts w:ascii="Simplified Arabic" w:hAnsi="Simplified Arabic" w:cs="Simplified Arabic" w:hint="cs"/>
                <w:i/>
                <w:iCs/>
                <w:sz w:val="28"/>
                <w:szCs w:val="28"/>
                <w:shd w:val="clear" w:color="auto" w:fill="FFFF00"/>
                <w:rtl/>
                <w:lang w:bidi="ar-IQ"/>
              </w:rPr>
              <w:t>مواد مبيدات صحة عامة</w:t>
            </w:r>
          </w:p>
          <w:p w14:paraId="32B6320D" w14:textId="77777777" w:rsidR="00FB322C" w:rsidRDefault="00184F75" w:rsidP="00DF36AA">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5A7B2F">
              <w:rPr>
                <w:b/>
                <w:bCs/>
                <w:szCs w:val="24"/>
                <w:shd w:val="clear" w:color="auto" w:fill="FFFF00"/>
              </w:rPr>
              <w:t>3</w:t>
            </w:r>
            <w:r w:rsidR="00411D7F">
              <w:rPr>
                <w:b/>
                <w:bCs/>
                <w:szCs w:val="24"/>
                <w:shd w:val="clear" w:color="auto" w:fill="FFFF00"/>
              </w:rPr>
              <w:t xml:space="preserve"> / </w:t>
            </w:r>
            <w:r w:rsidR="00DF36AA">
              <w:rPr>
                <w:b/>
                <w:bCs/>
                <w:szCs w:val="24"/>
                <w:shd w:val="clear" w:color="auto" w:fill="FFFF00"/>
              </w:rPr>
              <w:t>21</w:t>
            </w:r>
          </w:p>
          <w:p w14:paraId="12AAE9AD"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41D35A3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14:paraId="64394EBE"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058EA98A"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4D0AD6CB"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33DF0469"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0DB901BF"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0D84A873"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1E568398" w14:textId="77777777" w:rsidTr="00AD7615">
        <w:tc>
          <w:tcPr>
            <w:tcW w:w="7823" w:type="dxa"/>
          </w:tcPr>
          <w:p w14:paraId="4A80D738" w14:textId="77777777" w:rsidR="00184F75" w:rsidRPr="007E62FC" w:rsidRDefault="000B59C8" w:rsidP="00DF36AA">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DF36AA">
              <w:rPr>
                <w:rFonts w:ascii="Times New Roman" w:eastAsia="Malgun Gothic" w:hAnsi="Times New Roman" w:cs="Times New Roman" w:hint="cs"/>
                <w:b/>
                <w:bCs/>
                <w:sz w:val="20"/>
                <w:szCs w:val="24"/>
                <w:highlight w:val="yellow"/>
                <w:shd w:val="pct40" w:color="auto" w:fill="auto"/>
                <w:rtl/>
                <w:lang w:val="en-GB" w:eastAsia="en-GB" w:bidi="ar-IQ"/>
              </w:rPr>
              <w:t>12</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DF36AA">
              <w:rPr>
                <w:rFonts w:ascii="Times New Roman" w:eastAsia="Malgun Gothic" w:hAnsi="Times New Roman" w:cs="Times New Roman" w:hint="cs"/>
                <w:b/>
                <w:bCs/>
                <w:sz w:val="20"/>
                <w:szCs w:val="24"/>
                <w:highlight w:val="yellow"/>
                <w:shd w:val="pct40" w:color="auto" w:fill="auto"/>
                <w:rtl/>
                <w:lang w:val="en-GB" w:eastAsia="en-GB"/>
              </w:rPr>
              <w:t>7</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DF36AA">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4BCD4ED8"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780330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942503D" w14:textId="77777777" w:rsidTr="00A61887">
        <w:trPr>
          <w:trHeight w:val="5865"/>
        </w:trPr>
        <w:tc>
          <w:tcPr>
            <w:tcW w:w="6473" w:type="dxa"/>
            <w:tcBorders>
              <w:bottom w:val="single" w:sz="4" w:space="0" w:color="auto"/>
            </w:tcBorders>
          </w:tcPr>
          <w:p w14:paraId="2D76758A"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3487EE4C"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DCDB82B"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81F2C4D"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1EF36848"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7AF4519E" w14:textId="77777777" w:rsidR="00184F75" w:rsidRPr="009E7912" w:rsidRDefault="00184F75" w:rsidP="00DF36AA">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DF36AA">
              <w:rPr>
                <w:rFonts w:hint="cs"/>
                <w:szCs w:val="24"/>
                <w:rtl/>
              </w:rPr>
              <w:t>13</w:t>
            </w:r>
            <w:r w:rsidR="000B59C8" w:rsidRPr="000B59C8">
              <w:rPr>
                <w:rFonts w:ascii="Times New Roman" w:eastAsia="Malgun Gothic" w:hAnsi="Times New Roman" w:cs="Times New Roman" w:hint="cs"/>
                <w:b/>
                <w:bCs/>
                <w:sz w:val="20"/>
                <w:szCs w:val="24"/>
                <w:highlight w:val="yellow"/>
                <w:rtl/>
                <w:lang w:val="en-GB" w:eastAsia="en-GB"/>
              </w:rPr>
              <w:t xml:space="preserve">/ </w:t>
            </w:r>
            <w:r w:rsidR="00DF36AA">
              <w:rPr>
                <w:rFonts w:ascii="Times New Roman" w:eastAsia="Malgun Gothic" w:hAnsi="Times New Roman" w:cs="Times New Roman" w:hint="cs"/>
                <w:b/>
                <w:bCs/>
                <w:sz w:val="20"/>
                <w:szCs w:val="24"/>
                <w:highlight w:val="yellow"/>
                <w:rtl/>
                <w:lang w:val="en-GB" w:eastAsia="en-GB"/>
              </w:rPr>
              <w:t>7</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09EC14D6"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40E801BA"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1F9707F3"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0018C4C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141D56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5A53C8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F0F88D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20187B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FC0F2C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82F11C3"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0C952B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676E70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A8A12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DFCFD8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D95FDA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E2FD31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1BC11B4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A3F4B8D"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1CB03BDA" w14:textId="77777777" w:rsidTr="00A61887">
        <w:trPr>
          <w:trHeight w:val="1485"/>
        </w:trPr>
        <w:tc>
          <w:tcPr>
            <w:tcW w:w="6473" w:type="dxa"/>
            <w:tcBorders>
              <w:top w:val="single" w:sz="4" w:space="0" w:color="auto"/>
              <w:bottom w:val="single" w:sz="4" w:space="0" w:color="auto"/>
            </w:tcBorders>
          </w:tcPr>
          <w:p w14:paraId="100D2335"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14:paraId="630C6312"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14:paraId="6D4199EE"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08BB2AF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F6CD23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CC8C166"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4B2F7820" w14:textId="77777777" w:rsidTr="00A61887">
        <w:trPr>
          <w:trHeight w:val="435"/>
        </w:trPr>
        <w:tc>
          <w:tcPr>
            <w:tcW w:w="6473" w:type="dxa"/>
            <w:tcBorders>
              <w:top w:val="single" w:sz="4" w:space="0" w:color="auto"/>
            </w:tcBorders>
          </w:tcPr>
          <w:p w14:paraId="2FF4CCD9"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5D637294"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57B50509" w14:textId="77777777" w:rsidTr="00A07E0E">
        <w:trPr>
          <w:trHeight w:val="1583"/>
        </w:trPr>
        <w:tc>
          <w:tcPr>
            <w:tcW w:w="6473" w:type="dxa"/>
          </w:tcPr>
          <w:p w14:paraId="77202DBA"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 xml:space="preserve">برية المحلية  سعرالمستلزمات والاجهزة </w:t>
            </w:r>
            <w:r>
              <w:rPr>
                <w:b/>
                <w:bCs/>
                <w:iCs/>
                <w:szCs w:val="24"/>
                <w:rtl/>
              </w:rPr>
              <w:lastRenderedPageBreak/>
              <w:t>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28872B10"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48BCD44"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624E9C57" w14:textId="77777777"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14:paraId="7CD0B25C"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6D575DD1"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4BB7186E"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A31176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85B3297"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B0ADD6"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E09C28F"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1779BD4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45FBBD1"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31400BB5" w14:textId="77777777" w:rsidTr="00A07E0E">
        <w:trPr>
          <w:trHeight w:val="608"/>
        </w:trPr>
        <w:tc>
          <w:tcPr>
            <w:tcW w:w="6473" w:type="dxa"/>
          </w:tcPr>
          <w:p w14:paraId="568F0861"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48415079"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CB906A1"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75C0FB9F" w14:textId="77777777" w:rsidTr="008B1B0C">
        <w:trPr>
          <w:trHeight w:val="2400"/>
        </w:trPr>
        <w:tc>
          <w:tcPr>
            <w:tcW w:w="6473" w:type="dxa"/>
            <w:tcBorders>
              <w:bottom w:val="single" w:sz="4" w:space="0" w:color="auto"/>
            </w:tcBorders>
          </w:tcPr>
          <w:p w14:paraId="010DE198"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14:paraId="0C943899"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2D4BF7C9"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566DB3D2"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499860A8"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2D63F6DC" w14:textId="77777777" w:rsidTr="008B1B0C">
        <w:trPr>
          <w:trHeight w:val="765"/>
        </w:trPr>
        <w:tc>
          <w:tcPr>
            <w:tcW w:w="6473" w:type="dxa"/>
            <w:tcBorders>
              <w:top w:val="single" w:sz="4" w:space="0" w:color="auto"/>
              <w:bottom w:val="single" w:sz="4" w:space="0" w:color="auto"/>
            </w:tcBorders>
          </w:tcPr>
          <w:p w14:paraId="078206DD"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14:paraId="224E08C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26B29DFF"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B4B64B1" w14:textId="77777777" w:rsidTr="008B1B0C">
        <w:trPr>
          <w:trHeight w:val="377"/>
        </w:trPr>
        <w:tc>
          <w:tcPr>
            <w:tcW w:w="6473" w:type="dxa"/>
            <w:tcBorders>
              <w:top w:val="single" w:sz="4" w:space="0" w:color="auto"/>
            </w:tcBorders>
          </w:tcPr>
          <w:p w14:paraId="6F022ABD"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412E862D"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30DE4D62"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14:paraId="0D2A3B1C" w14:textId="77777777" w:rsidTr="00A07E0E">
        <w:trPr>
          <w:trHeight w:val="1299"/>
        </w:trPr>
        <w:tc>
          <w:tcPr>
            <w:tcW w:w="6473" w:type="dxa"/>
          </w:tcPr>
          <w:p w14:paraId="7662CE10"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14:paraId="47882E01"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4E59AF4F"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14:paraId="61A74675"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6946F1C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61B597F6"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14:paraId="0E939535"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4ECFC7C1"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142F051E"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6AE406BE"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48E3A5BA"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059B067"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BD14578"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5662F59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2D73A7F3"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48FEDAD0"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741D269D"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14:paraId="1D5F5910"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6DE87062"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14:paraId="092C5AF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14:paraId="05A95C11"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14:paraId="4D3DB877"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14:paraId="53DA8139"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14:paraId="009C594D"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091AA08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5D8D7F23"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18533F1E"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4CA91227"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282A6BF4"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hint="eastAsia"/>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14:paraId="7E7C2DC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7CF4353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3FAA01E7"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7817D80D"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45C86275"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14:paraId="33760689"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61B284E5" w14:textId="77777777" w:rsidTr="00FA45D4">
        <w:tc>
          <w:tcPr>
            <w:tcW w:w="6833" w:type="dxa"/>
          </w:tcPr>
          <w:p w14:paraId="51E57C0D"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6BD4E718"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18A124BA"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90ABDBF"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2C1E41D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1FD0E63E"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1DAC25"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0961D63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962EBF9"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3035E97"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hint="eastAsia"/>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5FD5716A" w14:textId="77777777" w:rsidTr="00FA45D4">
        <w:tc>
          <w:tcPr>
            <w:tcW w:w="6923" w:type="dxa"/>
            <w:tcBorders>
              <w:bottom w:val="dotted" w:sz="4" w:space="0" w:color="auto"/>
            </w:tcBorders>
          </w:tcPr>
          <w:p w14:paraId="23508400"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62E4AFDE"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7A3BB681"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1A6CE7C5"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5F04387F"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3FF8485D"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32FCE4A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2ADD0F2C"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14:paraId="7D9BD469"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14:paraId="5E30C0A5"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0F5B6791"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40A0CF3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7439300A"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50F4D409"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1F731884" w14:textId="77777777" w:rsidTr="00FA45D4">
        <w:tc>
          <w:tcPr>
            <w:tcW w:w="7283" w:type="dxa"/>
            <w:tcBorders>
              <w:bottom w:val="dotted" w:sz="4" w:space="0" w:color="auto"/>
            </w:tcBorders>
          </w:tcPr>
          <w:p w14:paraId="5B77466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09D46477"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341EDF8E"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7F372303" w14:textId="77777777" w:rsidTr="00FA45D4">
        <w:tc>
          <w:tcPr>
            <w:tcW w:w="7283" w:type="dxa"/>
            <w:tcBorders>
              <w:top w:val="dotted" w:sz="4" w:space="0" w:color="auto"/>
              <w:bottom w:val="dotted" w:sz="4" w:space="0" w:color="auto"/>
            </w:tcBorders>
          </w:tcPr>
          <w:p w14:paraId="1D802FD6"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14:paraId="59B7DAD7"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7D53497C"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01472BCB"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2267CE69" w14:textId="77777777" w:rsidR="00184F75" w:rsidRDefault="00184F75" w:rsidP="00D1781F">
      <w:pPr>
        <w:jc w:val="center"/>
        <w:rPr>
          <w:rtl/>
          <w:lang w:bidi="ar-IQ"/>
        </w:rPr>
      </w:pPr>
    </w:p>
    <w:p w14:paraId="03664673" w14:textId="77777777" w:rsidR="00D1781F" w:rsidRDefault="00D1781F" w:rsidP="00184F75">
      <w:pPr>
        <w:rPr>
          <w:rtl/>
          <w:lang w:bidi="ar-IQ"/>
        </w:rPr>
      </w:pPr>
    </w:p>
    <w:p w14:paraId="05A96084" w14:textId="77777777" w:rsidR="00D1781F" w:rsidRDefault="00D1781F" w:rsidP="00184F75">
      <w:pPr>
        <w:rPr>
          <w:rtl/>
          <w:lang w:bidi="ar-IQ"/>
        </w:rPr>
      </w:pPr>
    </w:p>
    <w:p w14:paraId="4DE862A9" w14:textId="77777777" w:rsidR="00D1781F" w:rsidRDefault="00D1781F" w:rsidP="00184F75">
      <w:pPr>
        <w:rPr>
          <w:rtl/>
          <w:lang w:bidi="ar-IQ"/>
        </w:rPr>
      </w:pPr>
    </w:p>
    <w:p w14:paraId="671DC027" w14:textId="77777777" w:rsidR="00D1781F" w:rsidRDefault="00D1781F" w:rsidP="00184F75">
      <w:pPr>
        <w:rPr>
          <w:rtl/>
          <w:lang w:bidi="ar-IQ"/>
        </w:rPr>
      </w:pPr>
    </w:p>
    <w:p w14:paraId="7B6176B9" w14:textId="77777777" w:rsidR="00D1781F" w:rsidRPr="004B7BDB" w:rsidRDefault="00D1781F" w:rsidP="00184F75">
      <w:pPr>
        <w:rPr>
          <w:rtl/>
          <w:lang w:bidi="ar-IQ"/>
        </w:rPr>
      </w:pPr>
    </w:p>
    <w:p w14:paraId="6514A040" w14:textId="77777777" w:rsidR="00184F75" w:rsidRPr="004B7BDB" w:rsidRDefault="00184F75" w:rsidP="00184F75">
      <w:pPr>
        <w:rPr>
          <w:lang w:bidi="ar-IQ"/>
        </w:rPr>
      </w:pPr>
    </w:p>
    <w:p w14:paraId="635499A1"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3F96A249" w14:textId="77777777" w:rsidR="00D1781F" w:rsidRDefault="00D1781F" w:rsidP="00D1781F">
      <w:pPr>
        <w:rPr>
          <w:rtl/>
          <w:lang w:val="en-GB"/>
        </w:rPr>
      </w:pPr>
    </w:p>
    <w:p w14:paraId="10DC9A79" w14:textId="77777777" w:rsidR="00D1781F" w:rsidRPr="00D1781F" w:rsidRDefault="00D1781F" w:rsidP="00D1781F">
      <w:pPr>
        <w:rPr>
          <w:lang w:val="en-GB"/>
        </w:rPr>
      </w:pPr>
    </w:p>
    <w:p w14:paraId="7A1EC029"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8BEEB8B" w14:textId="77777777" w:rsidR="00184F75" w:rsidRPr="00253133" w:rsidRDefault="00184F75" w:rsidP="00184F75">
      <w:pPr>
        <w:ind w:left="720"/>
        <w:jc w:val="both"/>
        <w:rPr>
          <w:rtl/>
        </w:rPr>
      </w:pPr>
    </w:p>
    <w:p w14:paraId="1F5EF6B6"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192B54F9" w14:textId="77777777" w:rsidR="00D1781F" w:rsidRDefault="00D1781F" w:rsidP="00D1781F">
      <w:pPr>
        <w:rPr>
          <w:rFonts w:ascii="Times New Roman Bold" w:hAnsi="Times New Roman Bold"/>
          <w:sz w:val="40"/>
          <w:rtl/>
          <w:lang w:bidi="ar-IQ"/>
        </w:rPr>
      </w:pPr>
    </w:p>
    <w:p w14:paraId="2E67986B"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1"/>
          <w:endnotePr>
            <w:numFmt w:val="decimal"/>
          </w:endnotePr>
          <w:pgSz w:w="12240" w:h="15840" w:code="1"/>
          <w:pgMar w:top="1440" w:right="1440" w:bottom="1440" w:left="1800" w:header="720" w:footer="720" w:gutter="0"/>
          <w:cols w:space="720"/>
          <w:noEndnote/>
          <w:titlePg/>
          <w:docGrid w:linePitch="326"/>
        </w:sectPr>
      </w:pPr>
    </w:p>
    <w:p w14:paraId="574F110B"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F4DBA7A"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33F787E1"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3A248700"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265BD0AF"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2B61A091"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5B59B018"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1AC56542"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21CA54F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6A2A663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77A027B1"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561F97BA"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150CA01A"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2066BDA5" w14:textId="77777777" w:rsidR="00460F67" w:rsidRPr="00460F67" w:rsidRDefault="00460F67" w:rsidP="00D1781F">
      <w:pPr>
        <w:shd w:val="clear" w:color="auto" w:fill="FFFFFF"/>
        <w:spacing w:after="180"/>
        <w:ind w:left="1080"/>
        <w:rPr>
          <w:sz w:val="28"/>
          <w:szCs w:val="28"/>
          <w:rtl/>
          <w:lang w:val="en-GB"/>
        </w:rPr>
      </w:pPr>
    </w:p>
    <w:p w14:paraId="20861F43"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46A0948"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14:paraId="02F2F4FD"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3DAD3B9E"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39D4EE99"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38D23807"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73BC3337"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1605BA8C"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74D2402F"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40F5352C"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1A05BA9E"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68D50CDF"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505BC02C" w14:textId="77777777" w:rsidR="00997523" w:rsidRPr="008E1322" w:rsidRDefault="00997523" w:rsidP="00997523">
      <w:pPr>
        <w:shd w:val="clear" w:color="auto" w:fill="FFFFFF"/>
        <w:spacing w:after="180"/>
        <w:ind w:left="1080"/>
        <w:rPr>
          <w:sz w:val="28"/>
          <w:szCs w:val="28"/>
          <w:rtl/>
        </w:rPr>
      </w:pPr>
    </w:p>
    <w:p w14:paraId="6AE826CF"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6725B055"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14:paraId="2BEAA4B1" w14:textId="77777777" w:rsidR="00184F75" w:rsidRPr="00116E2A" w:rsidRDefault="00184F75" w:rsidP="00AD260D">
      <w:pPr>
        <w:pStyle w:val="Heading1"/>
        <w:rPr>
          <w:rtl/>
        </w:rPr>
      </w:pPr>
      <w:r w:rsidRPr="00116E2A">
        <w:rPr>
          <w:rFonts w:hint="cs"/>
          <w:rtl/>
        </w:rPr>
        <w:t>1- المواصفات الفنية الدقيقة...</w:t>
      </w:r>
    </w:p>
    <w:p w14:paraId="63BCDEC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FBB9F9B"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3BE6EE4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2550D684"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294257ED"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7133EDFF"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703E33BD" w14:textId="77777777" w:rsidR="00184F75" w:rsidRPr="00116E2A" w:rsidRDefault="00184F75" w:rsidP="00184F75">
      <w:pPr>
        <w:pStyle w:val="ListParagraph"/>
        <w:bidi/>
        <w:spacing w:line="340" w:lineRule="exact"/>
        <w:ind w:left="142" w:right="-567"/>
        <w:rPr>
          <w:color w:val="000000"/>
          <w:sz w:val="28"/>
          <w:szCs w:val="28"/>
          <w:rtl/>
          <w:lang w:bidi="ar-IQ"/>
        </w:rPr>
      </w:pPr>
    </w:p>
    <w:p w14:paraId="1D53CD47"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14:paraId="32F6DAC3"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433326A2" w14:textId="77777777" w:rsidR="00184F75" w:rsidRDefault="00184F75" w:rsidP="00184F75">
      <w:pPr>
        <w:pStyle w:val="ListParagraph"/>
        <w:bidi/>
        <w:spacing w:line="340" w:lineRule="exact"/>
        <w:ind w:left="142" w:right="-567"/>
        <w:rPr>
          <w:color w:val="000000"/>
          <w:sz w:val="28"/>
          <w:szCs w:val="28"/>
          <w:rtl/>
          <w:lang w:bidi="ar-IQ"/>
        </w:rPr>
      </w:pPr>
    </w:p>
    <w:p w14:paraId="1C5DECBF" w14:textId="77777777" w:rsidR="00184F75" w:rsidRDefault="00184F75" w:rsidP="00184F75">
      <w:pPr>
        <w:pStyle w:val="ListParagraph"/>
        <w:bidi/>
        <w:spacing w:line="340" w:lineRule="exact"/>
        <w:ind w:left="142" w:right="-567"/>
        <w:rPr>
          <w:color w:val="000000"/>
          <w:sz w:val="28"/>
          <w:szCs w:val="28"/>
          <w:rtl/>
          <w:lang w:bidi="ar-IQ"/>
        </w:rPr>
      </w:pPr>
    </w:p>
    <w:p w14:paraId="5A501155" w14:textId="77777777" w:rsidR="00184F75" w:rsidRDefault="00184F75" w:rsidP="00184F75">
      <w:pPr>
        <w:pStyle w:val="ListParagraph"/>
        <w:bidi/>
        <w:spacing w:line="340" w:lineRule="exact"/>
        <w:ind w:left="142" w:right="-567"/>
        <w:rPr>
          <w:color w:val="000000"/>
          <w:sz w:val="28"/>
          <w:szCs w:val="28"/>
          <w:rtl/>
          <w:lang w:bidi="ar-IQ"/>
        </w:rPr>
      </w:pPr>
    </w:p>
    <w:p w14:paraId="4CB5E1B0" w14:textId="77777777" w:rsidR="00184F75" w:rsidRDefault="00184F75" w:rsidP="00184F75">
      <w:pPr>
        <w:pStyle w:val="ListParagraph"/>
        <w:bidi/>
        <w:spacing w:line="340" w:lineRule="exact"/>
        <w:ind w:left="142" w:right="-567"/>
        <w:rPr>
          <w:color w:val="000000"/>
          <w:sz w:val="28"/>
          <w:szCs w:val="28"/>
          <w:rtl/>
          <w:lang w:bidi="ar-IQ"/>
        </w:rPr>
      </w:pPr>
    </w:p>
    <w:p w14:paraId="78A007C8" w14:textId="77777777" w:rsidR="00184F75" w:rsidRDefault="00184F75" w:rsidP="00184F75">
      <w:pPr>
        <w:pStyle w:val="ListParagraph"/>
        <w:bidi/>
        <w:spacing w:line="340" w:lineRule="exact"/>
        <w:ind w:left="142" w:right="-567"/>
        <w:rPr>
          <w:color w:val="000000"/>
          <w:sz w:val="28"/>
          <w:szCs w:val="28"/>
          <w:rtl/>
          <w:lang w:bidi="ar-IQ"/>
        </w:rPr>
      </w:pPr>
    </w:p>
    <w:p w14:paraId="2E57849C" w14:textId="77777777" w:rsidR="00184F75" w:rsidRDefault="00184F75" w:rsidP="00184F75">
      <w:pPr>
        <w:pStyle w:val="ListParagraph"/>
        <w:bidi/>
        <w:spacing w:line="340" w:lineRule="exact"/>
        <w:ind w:left="142" w:right="-567"/>
        <w:rPr>
          <w:color w:val="000000"/>
          <w:sz w:val="28"/>
          <w:szCs w:val="28"/>
          <w:rtl/>
          <w:lang w:bidi="ar-IQ"/>
        </w:rPr>
      </w:pPr>
    </w:p>
    <w:p w14:paraId="6E871F5F" w14:textId="77777777" w:rsidR="00184F75" w:rsidRDefault="00184F75" w:rsidP="00184F75">
      <w:pPr>
        <w:pStyle w:val="ListParagraph"/>
        <w:bidi/>
        <w:spacing w:line="340" w:lineRule="exact"/>
        <w:ind w:left="142" w:right="-567"/>
        <w:rPr>
          <w:color w:val="000000"/>
          <w:sz w:val="28"/>
          <w:szCs w:val="28"/>
          <w:rtl/>
          <w:lang w:bidi="ar-IQ"/>
        </w:rPr>
      </w:pPr>
    </w:p>
    <w:p w14:paraId="50CB8363" w14:textId="77777777" w:rsidR="00184F75" w:rsidRDefault="00184F75" w:rsidP="00184F75">
      <w:pPr>
        <w:pStyle w:val="ListParagraph"/>
        <w:bidi/>
        <w:spacing w:line="340" w:lineRule="exact"/>
        <w:ind w:left="142" w:right="-567"/>
        <w:rPr>
          <w:color w:val="000000"/>
          <w:sz w:val="28"/>
          <w:szCs w:val="28"/>
          <w:rtl/>
          <w:lang w:bidi="ar-IQ"/>
        </w:rPr>
      </w:pPr>
    </w:p>
    <w:p w14:paraId="2A7C3AD1" w14:textId="77777777" w:rsidR="00184F75" w:rsidRDefault="00184F75" w:rsidP="00184F75">
      <w:pPr>
        <w:pStyle w:val="ListParagraph"/>
        <w:bidi/>
        <w:spacing w:line="340" w:lineRule="exact"/>
        <w:ind w:left="142" w:right="-567"/>
        <w:rPr>
          <w:color w:val="000000"/>
          <w:sz w:val="28"/>
          <w:szCs w:val="28"/>
          <w:rtl/>
          <w:lang w:bidi="ar-IQ"/>
        </w:rPr>
      </w:pPr>
    </w:p>
    <w:p w14:paraId="7AE93332" w14:textId="77777777" w:rsidR="00184F75" w:rsidRPr="00116E2A" w:rsidRDefault="00184F75" w:rsidP="00184F75">
      <w:pPr>
        <w:pStyle w:val="ListParagraph"/>
        <w:bidi/>
        <w:spacing w:line="340" w:lineRule="exact"/>
        <w:ind w:left="142" w:right="-567"/>
        <w:rPr>
          <w:color w:val="000000"/>
          <w:sz w:val="28"/>
          <w:szCs w:val="28"/>
          <w:rtl/>
          <w:lang w:bidi="ar-IQ"/>
        </w:rPr>
      </w:pPr>
    </w:p>
    <w:p w14:paraId="5F5E0C1C" w14:textId="77777777" w:rsidR="00184F75" w:rsidRPr="00116E2A" w:rsidRDefault="00184F75" w:rsidP="00184F75">
      <w:pPr>
        <w:pStyle w:val="ListParagraph"/>
        <w:bidi/>
        <w:spacing w:line="340" w:lineRule="exact"/>
        <w:ind w:left="142" w:right="-567"/>
        <w:rPr>
          <w:color w:val="000000"/>
          <w:sz w:val="28"/>
          <w:szCs w:val="28"/>
          <w:rtl/>
          <w:lang w:bidi="ar-IQ"/>
        </w:rPr>
      </w:pPr>
    </w:p>
    <w:p w14:paraId="36036D42"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14:paraId="3C8343B6"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12C96294" w14:textId="77777777" w:rsidR="00184F75" w:rsidRPr="00116E2A" w:rsidRDefault="00184F75" w:rsidP="00184F75">
      <w:pPr>
        <w:pStyle w:val="ListParagraph"/>
        <w:bidi/>
        <w:spacing w:line="340" w:lineRule="exact"/>
        <w:ind w:left="142" w:right="-567"/>
        <w:rPr>
          <w:color w:val="000000"/>
          <w:sz w:val="28"/>
          <w:szCs w:val="28"/>
          <w:rtl/>
          <w:lang w:bidi="ar-IQ"/>
        </w:rPr>
      </w:pPr>
    </w:p>
    <w:p w14:paraId="52D789DA"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14:paraId="31D051FA" w14:textId="77777777" w:rsidR="00184F75" w:rsidRDefault="00184F75" w:rsidP="00184F75">
      <w:pPr>
        <w:pStyle w:val="ListParagraph"/>
        <w:bidi/>
        <w:spacing w:line="340" w:lineRule="exact"/>
        <w:ind w:left="0"/>
        <w:rPr>
          <w:b/>
          <w:bCs/>
          <w:color w:val="000000"/>
          <w:sz w:val="28"/>
          <w:szCs w:val="28"/>
          <w:highlight w:val="green"/>
          <w:rtl/>
          <w:lang w:bidi="ar-IQ"/>
        </w:rPr>
      </w:pPr>
    </w:p>
    <w:p w14:paraId="1FE5BF3C" w14:textId="77777777" w:rsidR="00184F75" w:rsidRDefault="00184F75" w:rsidP="00184F75">
      <w:pPr>
        <w:pStyle w:val="ListParagraph"/>
        <w:bidi/>
        <w:spacing w:line="340" w:lineRule="exact"/>
        <w:ind w:left="0"/>
        <w:rPr>
          <w:b/>
          <w:bCs/>
          <w:color w:val="000000"/>
          <w:sz w:val="28"/>
          <w:szCs w:val="28"/>
          <w:highlight w:val="green"/>
          <w:rtl/>
          <w:lang w:bidi="ar-IQ"/>
        </w:rPr>
      </w:pPr>
    </w:p>
    <w:p w14:paraId="4BE62B5A" w14:textId="77777777" w:rsidR="00184F75" w:rsidRDefault="00184F75" w:rsidP="00184F75">
      <w:pPr>
        <w:pStyle w:val="ListParagraph"/>
        <w:bidi/>
        <w:spacing w:line="340" w:lineRule="exact"/>
        <w:ind w:left="0"/>
        <w:rPr>
          <w:b/>
          <w:bCs/>
          <w:color w:val="000000"/>
          <w:sz w:val="28"/>
          <w:szCs w:val="28"/>
          <w:highlight w:val="green"/>
          <w:rtl/>
          <w:lang w:bidi="ar-IQ"/>
        </w:rPr>
      </w:pPr>
    </w:p>
    <w:p w14:paraId="5819EB45" w14:textId="77777777" w:rsidR="00184F75" w:rsidRDefault="00184F75" w:rsidP="00184F75">
      <w:pPr>
        <w:pStyle w:val="ListParagraph"/>
        <w:bidi/>
        <w:spacing w:line="340" w:lineRule="exact"/>
        <w:ind w:left="0"/>
        <w:rPr>
          <w:b/>
          <w:bCs/>
          <w:color w:val="000000"/>
          <w:sz w:val="28"/>
          <w:szCs w:val="28"/>
          <w:highlight w:val="green"/>
          <w:rtl/>
          <w:lang w:bidi="ar-IQ"/>
        </w:rPr>
      </w:pPr>
    </w:p>
    <w:p w14:paraId="75638C28" w14:textId="77777777" w:rsidR="00184F75" w:rsidRDefault="00184F75" w:rsidP="00184F75">
      <w:pPr>
        <w:pStyle w:val="ListParagraph"/>
        <w:bidi/>
        <w:spacing w:line="340" w:lineRule="exact"/>
        <w:ind w:left="0"/>
        <w:rPr>
          <w:b/>
          <w:bCs/>
          <w:color w:val="000000"/>
          <w:sz w:val="28"/>
          <w:szCs w:val="28"/>
          <w:highlight w:val="green"/>
          <w:rtl/>
          <w:lang w:bidi="ar-IQ"/>
        </w:rPr>
      </w:pPr>
    </w:p>
    <w:p w14:paraId="0704CF6C" w14:textId="77777777" w:rsidR="00184F75" w:rsidRDefault="00184F75" w:rsidP="00184F75">
      <w:pPr>
        <w:pStyle w:val="ListParagraph"/>
        <w:bidi/>
        <w:spacing w:line="340" w:lineRule="exact"/>
        <w:ind w:left="0"/>
        <w:rPr>
          <w:b/>
          <w:bCs/>
          <w:color w:val="000000"/>
          <w:sz w:val="28"/>
          <w:szCs w:val="28"/>
          <w:highlight w:val="green"/>
          <w:rtl/>
          <w:lang w:bidi="ar-IQ"/>
        </w:rPr>
      </w:pPr>
    </w:p>
    <w:p w14:paraId="5E96237F" w14:textId="77777777" w:rsidR="00184F75" w:rsidRDefault="00184F75" w:rsidP="00184F75">
      <w:pPr>
        <w:pStyle w:val="ListParagraph"/>
        <w:bidi/>
        <w:spacing w:line="340" w:lineRule="exact"/>
        <w:ind w:left="0"/>
        <w:rPr>
          <w:b/>
          <w:bCs/>
          <w:color w:val="000000"/>
          <w:sz w:val="28"/>
          <w:szCs w:val="28"/>
          <w:highlight w:val="green"/>
          <w:rtl/>
          <w:lang w:bidi="ar-IQ"/>
        </w:rPr>
      </w:pPr>
    </w:p>
    <w:p w14:paraId="40DCA0FE" w14:textId="77777777" w:rsidR="00184F75" w:rsidRDefault="00184F75" w:rsidP="00184F75">
      <w:pPr>
        <w:pStyle w:val="ListParagraph"/>
        <w:bidi/>
        <w:spacing w:line="340" w:lineRule="exact"/>
        <w:ind w:left="0"/>
        <w:rPr>
          <w:b/>
          <w:bCs/>
          <w:color w:val="000000"/>
          <w:sz w:val="28"/>
          <w:szCs w:val="28"/>
          <w:highlight w:val="green"/>
          <w:rtl/>
          <w:lang w:bidi="ar-IQ"/>
        </w:rPr>
      </w:pPr>
    </w:p>
    <w:p w14:paraId="6B1912A7" w14:textId="77777777" w:rsidR="00184F75" w:rsidRDefault="00184F75" w:rsidP="00184F75">
      <w:pPr>
        <w:pStyle w:val="ListParagraph"/>
        <w:bidi/>
        <w:spacing w:line="340" w:lineRule="exact"/>
        <w:ind w:left="0"/>
        <w:rPr>
          <w:b/>
          <w:bCs/>
          <w:color w:val="000000"/>
          <w:sz w:val="28"/>
          <w:szCs w:val="28"/>
          <w:highlight w:val="green"/>
          <w:rtl/>
          <w:lang w:bidi="ar-IQ"/>
        </w:rPr>
      </w:pPr>
    </w:p>
    <w:p w14:paraId="3BED7D77" w14:textId="77777777" w:rsidR="00184F75" w:rsidRDefault="00184F75" w:rsidP="00184F75">
      <w:pPr>
        <w:pStyle w:val="ListParagraph"/>
        <w:bidi/>
        <w:spacing w:line="340" w:lineRule="exact"/>
        <w:ind w:left="0"/>
        <w:rPr>
          <w:b/>
          <w:bCs/>
          <w:color w:val="000000"/>
          <w:sz w:val="28"/>
          <w:szCs w:val="28"/>
          <w:highlight w:val="green"/>
          <w:rtl/>
          <w:lang w:bidi="ar-IQ"/>
        </w:rPr>
      </w:pPr>
    </w:p>
    <w:p w14:paraId="20F30E2E" w14:textId="77777777" w:rsidR="00184F75" w:rsidRDefault="00184F75" w:rsidP="00184F75">
      <w:pPr>
        <w:pStyle w:val="ListParagraph"/>
        <w:bidi/>
        <w:spacing w:line="340" w:lineRule="exact"/>
        <w:ind w:left="0"/>
        <w:rPr>
          <w:b/>
          <w:bCs/>
          <w:color w:val="000000"/>
          <w:sz w:val="28"/>
          <w:szCs w:val="28"/>
          <w:highlight w:val="green"/>
          <w:rtl/>
          <w:lang w:bidi="ar-IQ"/>
        </w:rPr>
      </w:pPr>
    </w:p>
    <w:p w14:paraId="2773CD49" w14:textId="77777777" w:rsidR="00184F75" w:rsidRDefault="00184F75" w:rsidP="00184F75">
      <w:pPr>
        <w:pStyle w:val="ListParagraph"/>
        <w:bidi/>
        <w:spacing w:line="340" w:lineRule="exact"/>
        <w:ind w:left="0"/>
        <w:rPr>
          <w:b/>
          <w:bCs/>
          <w:color w:val="000000"/>
          <w:sz w:val="28"/>
          <w:szCs w:val="28"/>
          <w:highlight w:val="green"/>
          <w:rtl/>
          <w:lang w:bidi="ar-IQ"/>
        </w:rPr>
      </w:pPr>
    </w:p>
    <w:p w14:paraId="20972371" w14:textId="77777777" w:rsidR="00184F75" w:rsidRDefault="00184F75" w:rsidP="00184F75">
      <w:pPr>
        <w:pStyle w:val="ListParagraph"/>
        <w:bidi/>
        <w:spacing w:line="340" w:lineRule="exact"/>
        <w:ind w:left="0"/>
        <w:rPr>
          <w:b/>
          <w:bCs/>
          <w:color w:val="000000"/>
          <w:sz w:val="28"/>
          <w:szCs w:val="28"/>
          <w:highlight w:val="green"/>
          <w:rtl/>
          <w:lang w:bidi="ar-IQ"/>
        </w:rPr>
      </w:pPr>
    </w:p>
    <w:p w14:paraId="6137692F" w14:textId="77777777" w:rsidR="00184F75" w:rsidRDefault="00184F75" w:rsidP="00184F75">
      <w:pPr>
        <w:pStyle w:val="ListParagraph"/>
        <w:bidi/>
        <w:spacing w:line="340" w:lineRule="exact"/>
        <w:ind w:left="0"/>
        <w:rPr>
          <w:b/>
          <w:bCs/>
          <w:color w:val="000000"/>
          <w:sz w:val="28"/>
          <w:szCs w:val="28"/>
          <w:highlight w:val="green"/>
          <w:rtl/>
          <w:lang w:bidi="ar-IQ"/>
        </w:rPr>
      </w:pPr>
    </w:p>
    <w:p w14:paraId="25CB26B0" w14:textId="77777777" w:rsidR="00184F75" w:rsidRDefault="00184F75" w:rsidP="00184F75">
      <w:pPr>
        <w:pStyle w:val="ListParagraph"/>
        <w:bidi/>
        <w:spacing w:line="340" w:lineRule="exact"/>
        <w:ind w:left="0"/>
        <w:rPr>
          <w:b/>
          <w:bCs/>
          <w:color w:val="000000"/>
          <w:sz w:val="28"/>
          <w:szCs w:val="28"/>
          <w:highlight w:val="green"/>
          <w:rtl/>
          <w:lang w:bidi="ar-IQ"/>
        </w:rPr>
      </w:pPr>
    </w:p>
    <w:p w14:paraId="7D97F604" w14:textId="77777777" w:rsidR="00184F75" w:rsidRDefault="00184F75" w:rsidP="00184F75">
      <w:pPr>
        <w:pStyle w:val="ListParagraph"/>
        <w:bidi/>
        <w:spacing w:line="340" w:lineRule="exact"/>
        <w:ind w:left="0"/>
        <w:rPr>
          <w:b/>
          <w:bCs/>
          <w:color w:val="000000"/>
          <w:sz w:val="28"/>
          <w:szCs w:val="28"/>
          <w:highlight w:val="green"/>
          <w:rtl/>
          <w:lang w:bidi="ar-IQ"/>
        </w:rPr>
      </w:pPr>
    </w:p>
    <w:p w14:paraId="49C5ED9D" w14:textId="77777777" w:rsidR="00184F75" w:rsidRDefault="00184F75" w:rsidP="00184F75">
      <w:pPr>
        <w:pStyle w:val="ListParagraph"/>
        <w:bidi/>
        <w:spacing w:line="340" w:lineRule="exact"/>
        <w:ind w:left="0"/>
        <w:rPr>
          <w:b/>
          <w:bCs/>
          <w:color w:val="000000"/>
          <w:sz w:val="28"/>
          <w:szCs w:val="28"/>
          <w:highlight w:val="green"/>
          <w:rtl/>
          <w:lang w:bidi="ar-IQ"/>
        </w:rPr>
      </w:pPr>
    </w:p>
    <w:p w14:paraId="49398B1C" w14:textId="77777777" w:rsidR="00184F75" w:rsidRDefault="00184F75" w:rsidP="00184F75">
      <w:pPr>
        <w:pStyle w:val="ListParagraph"/>
        <w:bidi/>
        <w:spacing w:line="340" w:lineRule="exact"/>
        <w:ind w:left="0"/>
        <w:rPr>
          <w:b/>
          <w:bCs/>
          <w:color w:val="000000"/>
          <w:sz w:val="28"/>
          <w:szCs w:val="28"/>
          <w:highlight w:val="green"/>
          <w:rtl/>
          <w:lang w:bidi="ar-IQ"/>
        </w:rPr>
      </w:pPr>
    </w:p>
    <w:p w14:paraId="3F9A7A4D" w14:textId="77777777" w:rsidR="00184F75" w:rsidRDefault="00184F75" w:rsidP="00184F75">
      <w:pPr>
        <w:pStyle w:val="ListParagraph"/>
        <w:bidi/>
        <w:spacing w:line="340" w:lineRule="exact"/>
        <w:ind w:left="0"/>
        <w:rPr>
          <w:b/>
          <w:bCs/>
          <w:color w:val="000000"/>
          <w:sz w:val="28"/>
          <w:szCs w:val="28"/>
          <w:highlight w:val="green"/>
          <w:rtl/>
          <w:lang w:bidi="ar-IQ"/>
        </w:rPr>
      </w:pPr>
    </w:p>
    <w:p w14:paraId="2452C09A" w14:textId="77777777" w:rsidR="00184F75" w:rsidRDefault="00184F75" w:rsidP="00184F75">
      <w:pPr>
        <w:pStyle w:val="ListParagraph"/>
        <w:bidi/>
        <w:spacing w:line="340" w:lineRule="exact"/>
        <w:ind w:left="0"/>
        <w:rPr>
          <w:b/>
          <w:bCs/>
          <w:color w:val="000000"/>
          <w:sz w:val="28"/>
          <w:szCs w:val="28"/>
          <w:highlight w:val="green"/>
          <w:rtl/>
          <w:lang w:bidi="ar-IQ"/>
        </w:rPr>
      </w:pPr>
    </w:p>
    <w:p w14:paraId="15B3AB9D" w14:textId="77777777" w:rsidR="00184F75" w:rsidRDefault="00184F75" w:rsidP="00184F75">
      <w:pPr>
        <w:pStyle w:val="ListParagraph"/>
        <w:bidi/>
        <w:spacing w:line="340" w:lineRule="exact"/>
        <w:ind w:left="0"/>
        <w:rPr>
          <w:b/>
          <w:bCs/>
          <w:color w:val="000000"/>
          <w:sz w:val="28"/>
          <w:szCs w:val="28"/>
          <w:highlight w:val="green"/>
          <w:rtl/>
          <w:lang w:bidi="ar-IQ"/>
        </w:rPr>
      </w:pPr>
    </w:p>
    <w:p w14:paraId="28CB6D72" w14:textId="77777777" w:rsidR="00184F75" w:rsidRDefault="00DE7E20"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w14:anchorId="470CF933">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14:paraId="1F3265DD"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6B7A92A5"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5858A91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7" w:name="_Toc334907019"/>
    </w:p>
    <w:p w14:paraId="5C5BDFF3" w14:textId="77777777" w:rsidR="00184F75" w:rsidRDefault="00184F75" w:rsidP="00184F75">
      <w:pPr>
        <w:pStyle w:val="ListParagraph"/>
        <w:bidi/>
        <w:spacing w:line="340" w:lineRule="exact"/>
        <w:ind w:left="-72" w:right="-851"/>
        <w:rPr>
          <w:color w:val="000000"/>
          <w:sz w:val="22"/>
          <w:szCs w:val="22"/>
          <w:rtl/>
          <w:lang w:bidi="ar-IQ"/>
        </w:rPr>
      </w:pPr>
    </w:p>
    <w:p w14:paraId="4BAB4C23" w14:textId="77777777" w:rsidR="00184F75" w:rsidRDefault="00184F75" w:rsidP="00184F75">
      <w:pPr>
        <w:pStyle w:val="ListParagraph"/>
        <w:bidi/>
        <w:spacing w:line="340" w:lineRule="exact"/>
        <w:ind w:left="-72" w:right="-851"/>
        <w:rPr>
          <w:rtl/>
        </w:rPr>
      </w:pPr>
    </w:p>
    <w:p w14:paraId="0594B2E9"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34A0401B"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02C80CC7"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F9ECDE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1A4E5684"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14:paraId="4A59BB87"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6F7BFF0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02F2EF2F"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3CCE9080"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5B8A61B5"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D33A1D"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06950D0"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734E1313"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153EC61A"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24429336"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29164833" w14:textId="77777777" w:rsidR="00184F75" w:rsidRPr="009E7912" w:rsidRDefault="00184F75" w:rsidP="00184F75">
      <w:pPr>
        <w:shd w:val="clear" w:color="auto" w:fill="FFFFFF"/>
        <w:jc w:val="center"/>
      </w:pPr>
    </w:p>
    <w:p w14:paraId="56DC8E3D" w14:textId="77777777" w:rsidR="00184F75" w:rsidRPr="009E7912" w:rsidRDefault="00184F75" w:rsidP="00184F75">
      <w:pPr>
        <w:shd w:val="clear" w:color="auto" w:fill="FFFFFF"/>
        <w:jc w:val="center"/>
      </w:pPr>
    </w:p>
    <w:p w14:paraId="66499F76" w14:textId="77777777" w:rsidR="00184F75" w:rsidRPr="009E7912" w:rsidRDefault="00184F75" w:rsidP="00184F75">
      <w:pPr>
        <w:shd w:val="clear" w:color="auto" w:fill="FFFFFF"/>
        <w:jc w:val="center"/>
      </w:pPr>
    </w:p>
    <w:p w14:paraId="317761E3" w14:textId="77777777" w:rsidR="00184F75" w:rsidRPr="009E7912" w:rsidRDefault="00184F75" w:rsidP="00184F75">
      <w:pPr>
        <w:shd w:val="clear" w:color="auto" w:fill="FFFFFF"/>
        <w:jc w:val="center"/>
      </w:pPr>
    </w:p>
    <w:p w14:paraId="4BF30A25"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14:paraId="45D90EA0"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3312DA28"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7547F5B0"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64A953E0" w14:textId="77777777" w:rsidR="00184F75" w:rsidRPr="00005775" w:rsidRDefault="00184F75" w:rsidP="00B75175">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B75175">
        <w:rPr>
          <w:sz w:val="24"/>
          <w:szCs w:val="24"/>
          <w:highlight w:val="yellow"/>
          <w:rtl/>
        </w:rPr>
        <w:t>[</w:t>
      </w:r>
      <w:r w:rsidR="00E77783" w:rsidRPr="00B75175">
        <w:rPr>
          <w:sz w:val="24"/>
          <w:szCs w:val="24"/>
          <w:highlight w:val="yellow"/>
        </w:rPr>
        <w:t>lab/202</w:t>
      </w:r>
      <w:r w:rsidR="00B75175" w:rsidRPr="00B75175">
        <w:rPr>
          <w:sz w:val="24"/>
          <w:szCs w:val="24"/>
          <w:highlight w:val="yellow"/>
        </w:rPr>
        <w:t>3</w:t>
      </w:r>
      <w:r w:rsidR="00E77783" w:rsidRPr="00B75175">
        <w:rPr>
          <w:sz w:val="24"/>
          <w:szCs w:val="24"/>
          <w:highlight w:val="yellow"/>
        </w:rPr>
        <w:t xml:space="preserve"> / </w:t>
      </w:r>
      <w:r w:rsidR="00B75175" w:rsidRPr="00B75175">
        <w:rPr>
          <w:sz w:val="24"/>
          <w:szCs w:val="24"/>
          <w:highlight w:val="yellow"/>
        </w:rPr>
        <w:t>21</w:t>
      </w:r>
      <w:r w:rsidR="00E77783">
        <w:rPr>
          <w:sz w:val="24"/>
          <w:szCs w:val="24"/>
        </w:rPr>
        <w:t xml:space="preserve">   </w:t>
      </w:r>
      <w:r w:rsidRPr="00005775">
        <w:rPr>
          <w:sz w:val="24"/>
          <w:szCs w:val="24"/>
          <w:rtl/>
        </w:rPr>
        <w:t>}</w:t>
      </w:r>
    </w:p>
    <w:p w14:paraId="4F03AACA"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14:paraId="5ABBEF3B"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76D5A131"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5D12E"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1A86BFA2" w14:textId="77777777" w:rsidR="00184F75" w:rsidRPr="00501D22" w:rsidRDefault="00184F75" w:rsidP="00184F75">
      <w:pPr>
        <w:shd w:val="clear" w:color="auto" w:fill="FFFFFF"/>
        <w:rPr>
          <w:szCs w:val="24"/>
          <w:rtl/>
        </w:rPr>
      </w:pPr>
    </w:p>
    <w:p w14:paraId="3E726F4F"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7251226"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4CBCC551" w14:textId="77777777" w:rsidTr="00A07E0E">
        <w:tc>
          <w:tcPr>
            <w:tcW w:w="3615" w:type="dxa"/>
            <w:vAlign w:val="center"/>
          </w:tcPr>
          <w:p w14:paraId="74361D95"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5B19DEE7"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w:t>
            </w:r>
            <w:proofErr w:type="gramStart"/>
            <w:r w:rsidRPr="00005775">
              <w:rPr>
                <w:rFonts w:hint="cs"/>
                <w:b/>
                <w:bCs/>
                <w:i/>
                <w:rtl/>
              </w:rPr>
              <w:t>بالكلمات</w:t>
            </w:r>
            <w:r w:rsidRPr="00005775">
              <w:rPr>
                <w:i/>
              </w:rPr>
              <w:t> ]</w:t>
            </w:r>
            <w:proofErr w:type="gramEnd"/>
          </w:p>
        </w:tc>
        <w:tc>
          <w:tcPr>
            <w:tcW w:w="900" w:type="dxa"/>
            <w:vAlign w:val="center"/>
          </w:tcPr>
          <w:p w14:paraId="0A8934D7" w14:textId="77777777" w:rsidR="00184F75" w:rsidRPr="009E7912" w:rsidRDefault="00184F75" w:rsidP="00A07E0E">
            <w:pPr>
              <w:shd w:val="clear" w:color="auto" w:fill="FFFFFF"/>
              <w:ind w:left="-108"/>
              <w:jc w:val="center"/>
              <w:rPr>
                <w:i/>
              </w:rPr>
            </w:pPr>
          </w:p>
        </w:tc>
      </w:tr>
      <w:tr w:rsidR="00184F75" w:rsidRPr="009E7912" w14:paraId="670B8440" w14:textId="77777777" w:rsidTr="00A07E0E">
        <w:tc>
          <w:tcPr>
            <w:tcW w:w="3615" w:type="dxa"/>
            <w:vAlign w:val="center"/>
          </w:tcPr>
          <w:p w14:paraId="00EA8A86"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40D0DED7"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w:t>
            </w:r>
            <w:proofErr w:type="gramStart"/>
            <w:r w:rsidRPr="00005775">
              <w:rPr>
                <w:rFonts w:hint="cs"/>
                <w:b/>
                <w:bCs/>
                <w:i/>
                <w:rtl/>
              </w:rPr>
              <w:t>بالكلمات</w:t>
            </w:r>
            <w:r w:rsidRPr="00005775">
              <w:rPr>
                <w:i/>
              </w:rPr>
              <w:t> ]</w:t>
            </w:r>
            <w:proofErr w:type="gramEnd"/>
          </w:p>
        </w:tc>
        <w:tc>
          <w:tcPr>
            <w:tcW w:w="900" w:type="dxa"/>
            <w:vAlign w:val="center"/>
          </w:tcPr>
          <w:p w14:paraId="2801C5BC"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2225C64A" w14:textId="77777777" w:rsidTr="00A07E0E">
        <w:tc>
          <w:tcPr>
            <w:tcW w:w="3615" w:type="dxa"/>
            <w:vAlign w:val="center"/>
          </w:tcPr>
          <w:p w14:paraId="3FDD8BFA"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314FD1E9"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w:t>
            </w:r>
            <w:proofErr w:type="gramStart"/>
            <w:r w:rsidRPr="00005775">
              <w:rPr>
                <w:rFonts w:hint="cs"/>
                <w:b/>
                <w:bCs/>
                <w:i/>
                <w:rtl/>
              </w:rPr>
              <w:t>بالكلمات</w:t>
            </w:r>
            <w:r w:rsidRPr="00005775">
              <w:rPr>
                <w:i/>
              </w:rPr>
              <w:t> ]</w:t>
            </w:r>
            <w:proofErr w:type="gramEnd"/>
          </w:p>
        </w:tc>
        <w:tc>
          <w:tcPr>
            <w:tcW w:w="900" w:type="dxa"/>
            <w:vAlign w:val="center"/>
          </w:tcPr>
          <w:p w14:paraId="5E34942F"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1E34B7FC" w14:textId="77777777" w:rsidR="00184F75" w:rsidRPr="009E7912" w:rsidRDefault="00184F75" w:rsidP="00184F75">
      <w:pPr>
        <w:shd w:val="clear" w:color="auto" w:fill="FFFFFF"/>
        <w:rPr>
          <w:szCs w:val="24"/>
          <w:rtl/>
          <w:lang w:bidi="ar-IQ"/>
        </w:rPr>
      </w:pPr>
    </w:p>
    <w:p w14:paraId="678313BD"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2A9927A8" w14:textId="77777777" w:rsidR="00184F75" w:rsidRPr="009E7912" w:rsidRDefault="00184F75" w:rsidP="00184F75">
      <w:pPr>
        <w:shd w:val="clear" w:color="auto" w:fill="FFFFFF"/>
        <w:rPr>
          <w:szCs w:val="24"/>
          <w:rtl/>
        </w:rPr>
      </w:pPr>
    </w:p>
    <w:p w14:paraId="50932462"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37E7A0F7" w14:textId="77777777" w:rsidR="00184F75" w:rsidRPr="009E7912" w:rsidRDefault="00184F75" w:rsidP="00184F75">
      <w:pPr>
        <w:shd w:val="clear" w:color="auto" w:fill="FFFFFF"/>
        <w:rPr>
          <w:i/>
          <w:szCs w:val="24"/>
          <w:rtl/>
        </w:rPr>
      </w:pPr>
    </w:p>
    <w:p w14:paraId="4C16E3A5"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25280876" w14:textId="77777777" w:rsidR="00184F75" w:rsidRPr="00501D22" w:rsidRDefault="00184F75" w:rsidP="00184F75">
      <w:pPr>
        <w:pStyle w:val="ListParagraph"/>
        <w:shd w:val="clear" w:color="auto" w:fill="FFFFFF"/>
        <w:rPr>
          <w:i/>
          <w:szCs w:val="24"/>
          <w:rtl/>
          <w:lang w:val="en-US"/>
        </w:rPr>
      </w:pPr>
    </w:p>
    <w:p w14:paraId="0BD950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14:paraId="2AEBD94C" w14:textId="77777777" w:rsidR="00184F75" w:rsidRPr="00501D22" w:rsidRDefault="00184F75" w:rsidP="00184F75">
      <w:pPr>
        <w:pStyle w:val="ListParagraph"/>
        <w:shd w:val="clear" w:color="auto" w:fill="FFFFFF"/>
        <w:rPr>
          <w:i/>
          <w:szCs w:val="24"/>
          <w:rtl/>
          <w:lang w:val="en-US"/>
        </w:rPr>
      </w:pPr>
    </w:p>
    <w:p w14:paraId="34FBFB39"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14:paraId="41E17F8A" w14:textId="77777777" w:rsidR="00184F75" w:rsidRPr="00501D22" w:rsidRDefault="00184F75" w:rsidP="00184F75">
      <w:pPr>
        <w:pStyle w:val="ListParagraph"/>
        <w:shd w:val="clear" w:color="auto" w:fill="FFFFFF"/>
        <w:rPr>
          <w:i/>
          <w:szCs w:val="24"/>
          <w:rtl/>
          <w:lang w:val="en-US"/>
        </w:rPr>
      </w:pPr>
    </w:p>
    <w:p w14:paraId="02E6B611"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67E350FD" w14:textId="77777777" w:rsidR="00184F75" w:rsidRPr="00501D22" w:rsidRDefault="00184F75" w:rsidP="00184F75">
      <w:pPr>
        <w:pStyle w:val="ListParagraph"/>
        <w:shd w:val="clear" w:color="auto" w:fill="FFFFFF"/>
        <w:rPr>
          <w:i/>
          <w:szCs w:val="24"/>
          <w:rtl/>
          <w:lang w:val="en-US"/>
        </w:rPr>
      </w:pPr>
    </w:p>
    <w:p w14:paraId="16A6D733"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199A8F7A" w14:textId="77777777" w:rsidR="00184F75" w:rsidRPr="00501D22" w:rsidRDefault="00184F75" w:rsidP="00184F75">
      <w:pPr>
        <w:pStyle w:val="ListParagraph"/>
        <w:shd w:val="clear" w:color="auto" w:fill="FFFFFF"/>
        <w:rPr>
          <w:i/>
          <w:szCs w:val="24"/>
          <w:rtl/>
          <w:lang w:val="en-US"/>
        </w:rPr>
      </w:pPr>
    </w:p>
    <w:p w14:paraId="597F0DE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7A44C41C" w14:textId="77777777" w:rsidR="00184F75" w:rsidRPr="00501D22" w:rsidRDefault="00184F75" w:rsidP="00184F75">
      <w:pPr>
        <w:pStyle w:val="ListParagraph"/>
        <w:shd w:val="clear" w:color="auto" w:fill="FFFFFF"/>
        <w:rPr>
          <w:i/>
          <w:szCs w:val="24"/>
          <w:rtl/>
          <w:lang w:val="en-US"/>
        </w:rPr>
      </w:pPr>
    </w:p>
    <w:p w14:paraId="3B244FAC"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14:paraId="7B1149BB"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61467960"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67AB4E2F"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31E35A02"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7A00DF02"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0E78393B"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14:paraId="35383652" w14:textId="77777777" w:rsidR="00184F75" w:rsidRPr="009E7912" w:rsidRDefault="00184F75" w:rsidP="00184F75">
      <w:pPr>
        <w:shd w:val="clear" w:color="auto" w:fill="FFFFFF"/>
        <w:jc w:val="lowKashida"/>
        <w:rPr>
          <w:sz w:val="24"/>
          <w:szCs w:val="24"/>
          <w:rtl/>
          <w:lang w:bidi="ar-IQ"/>
        </w:rPr>
      </w:pPr>
    </w:p>
    <w:p w14:paraId="4888AFDF" w14:textId="77777777" w:rsidR="00184F75" w:rsidRPr="009E7912" w:rsidRDefault="00184F75" w:rsidP="00184F75">
      <w:pPr>
        <w:shd w:val="clear" w:color="auto" w:fill="FFFFFF"/>
        <w:jc w:val="lowKashida"/>
        <w:rPr>
          <w:sz w:val="24"/>
          <w:szCs w:val="24"/>
          <w:rtl/>
          <w:lang w:bidi="ar-IQ"/>
        </w:rPr>
      </w:pPr>
    </w:p>
    <w:p w14:paraId="3ECFCDD0"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14:paraId="45176932"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2E2B8BB1"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579AC7B0" w14:textId="77777777"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14:paraId="67EB823A" w14:textId="77777777" w:rsidR="00184F75" w:rsidRPr="009E7912" w:rsidRDefault="00184F75" w:rsidP="00184F75">
      <w:pPr>
        <w:shd w:val="clear" w:color="auto" w:fill="FFFFFF"/>
        <w:jc w:val="lowKashida"/>
        <w:rPr>
          <w:sz w:val="24"/>
          <w:szCs w:val="24"/>
          <w:rtl/>
        </w:rPr>
      </w:pPr>
    </w:p>
    <w:p w14:paraId="50EFDC5C"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14:paraId="1CE5A7D7" w14:textId="77777777" w:rsidR="00184F75" w:rsidRPr="009E7912" w:rsidRDefault="00184F75" w:rsidP="00184F75">
      <w:pPr>
        <w:pStyle w:val="Head81"/>
        <w:shd w:val="clear" w:color="auto" w:fill="FFFFFF"/>
        <w:bidi/>
        <w:rPr>
          <w:lang w:bidi="ar-IQ"/>
        </w:rPr>
        <w:sectPr w:rsidR="00184F75" w:rsidRPr="009E7912" w:rsidSect="00A07E0E">
          <w:headerReference w:type="default" r:id="rId13"/>
          <w:endnotePr>
            <w:numFmt w:val="decimal"/>
          </w:endnotePr>
          <w:pgSz w:w="12240" w:h="15840" w:code="1"/>
          <w:pgMar w:top="1440" w:right="1440" w:bottom="1440" w:left="1800" w:header="720" w:footer="720" w:gutter="0"/>
          <w:cols w:space="720"/>
          <w:noEndnote/>
          <w:titlePg/>
          <w:docGrid w:linePitch="326"/>
        </w:sectPr>
      </w:pPr>
    </w:p>
    <w:p w14:paraId="3164A498"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6D9BD33F" w14:textId="77777777" w:rsidTr="00A07E0E">
        <w:trPr>
          <w:trHeight w:val="356"/>
        </w:trPr>
        <w:tc>
          <w:tcPr>
            <w:tcW w:w="1638" w:type="dxa"/>
            <w:gridSpan w:val="2"/>
          </w:tcPr>
          <w:p w14:paraId="7D0B2B9D"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3095226B"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64562A6D"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58A68358"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709A874"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189029AF"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11950301" w14:textId="77777777" w:rsidTr="00A07E0E">
        <w:trPr>
          <w:trHeight w:val="356"/>
        </w:trPr>
        <w:tc>
          <w:tcPr>
            <w:tcW w:w="738" w:type="dxa"/>
            <w:vMerge w:val="restart"/>
          </w:tcPr>
          <w:p w14:paraId="0E040C54"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4C59B07B" w14:textId="77777777" w:rsidR="00184F75" w:rsidRPr="0033093E" w:rsidRDefault="00184F75" w:rsidP="00A07E0E">
            <w:pPr>
              <w:shd w:val="clear" w:color="auto" w:fill="FFFFFF"/>
              <w:rPr>
                <w:sz w:val="18"/>
                <w:szCs w:val="18"/>
                <w:rtl/>
              </w:rPr>
            </w:pPr>
          </w:p>
          <w:p w14:paraId="27D440D7" w14:textId="77777777" w:rsidR="00184F75" w:rsidRPr="0033093E" w:rsidRDefault="00184F75" w:rsidP="00A07E0E">
            <w:pPr>
              <w:shd w:val="clear" w:color="auto" w:fill="FFFFFF"/>
              <w:rPr>
                <w:sz w:val="18"/>
                <w:szCs w:val="18"/>
                <w:rtl/>
              </w:rPr>
            </w:pPr>
          </w:p>
          <w:p w14:paraId="14C85000" w14:textId="77777777" w:rsidR="00184F75" w:rsidRPr="0033093E" w:rsidRDefault="00184F75" w:rsidP="00A07E0E">
            <w:pPr>
              <w:shd w:val="clear" w:color="auto" w:fill="FFFFFF"/>
              <w:rPr>
                <w:sz w:val="18"/>
                <w:szCs w:val="18"/>
                <w:rtl/>
              </w:rPr>
            </w:pPr>
          </w:p>
          <w:p w14:paraId="63B1C5F2" w14:textId="77777777" w:rsidR="00184F75" w:rsidRPr="0033093E" w:rsidRDefault="00184F75" w:rsidP="00A07E0E">
            <w:pPr>
              <w:shd w:val="clear" w:color="auto" w:fill="FFFFFF"/>
              <w:rPr>
                <w:sz w:val="18"/>
                <w:szCs w:val="18"/>
                <w:rtl/>
              </w:rPr>
            </w:pPr>
          </w:p>
          <w:p w14:paraId="3603CCB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4AD1C00E"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6BC1B3AC" w14:textId="77777777" w:rsidR="00184F75" w:rsidRPr="0033093E" w:rsidRDefault="00184F75" w:rsidP="00A07E0E">
            <w:pPr>
              <w:shd w:val="clear" w:color="auto" w:fill="FFFFFF"/>
              <w:rPr>
                <w:sz w:val="18"/>
                <w:szCs w:val="18"/>
                <w:rtl/>
              </w:rPr>
            </w:pPr>
          </w:p>
          <w:p w14:paraId="0116BE7B" w14:textId="77777777" w:rsidR="00184F75" w:rsidRPr="0033093E" w:rsidRDefault="00184F75" w:rsidP="00A07E0E">
            <w:pPr>
              <w:shd w:val="clear" w:color="auto" w:fill="FFFFFF"/>
              <w:rPr>
                <w:sz w:val="18"/>
                <w:szCs w:val="18"/>
                <w:rtl/>
              </w:rPr>
            </w:pPr>
          </w:p>
          <w:p w14:paraId="609624DC" w14:textId="77777777" w:rsidR="00184F75" w:rsidRPr="0033093E" w:rsidRDefault="00184F75" w:rsidP="00A07E0E">
            <w:pPr>
              <w:shd w:val="clear" w:color="auto" w:fill="FFFFFF"/>
              <w:rPr>
                <w:sz w:val="18"/>
                <w:szCs w:val="18"/>
                <w:rtl/>
              </w:rPr>
            </w:pPr>
          </w:p>
          <w:p w14:paraId="7B110441" w14:textId="77777777" w:rsidR="00184F75" w:rsidRPr="0033093E" w:rsidRDefault="00184F75" w:rsidP="00A07E0E">
            <w:pPr>
              <w:shd w:val="clear" w:color="auto" w:fill="FFFFFF"/>
              <w:rPr>
                <w:sz w:val="18"/>
                <w:szCs w:val="18"/>
                <w:rtl/>
              </w:rPr>
            </w:pPr>
          </w:p>
          <w:p w14:paraId="56DD3257" w14:textId="77777777" w:rsidR="00184F75" w:rsidRPr="0033093E" w:rsidRDefault="00184F75" w:rsidP="00A07E0E">
            <w:pPr>
              <w:shd w:val="clear" w:color="auto" w:fill="FFFFFF"/>
              <w:rPr>
                <w:sz w:val="18"/>
                <w:szCs w:val="18"/>
                <w:rtl/>
              </w:rPr>
            </w:pPr>
          </w:p>
          <w:p w14:paraId="7EE10FD7"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1B299BF3"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14:paraId="26508209"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7999550E"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0A60E65C"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42721D08"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2ED08BEE"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1A45175B" w14:textId="77777777" w:rsidTr="00A07E0E">
        <w:trPr>
          <w:trHeight w:val="356"/>
        </w:trPr>
        <w:tc>
          <w:tcPr>
            <w:tcW w:w="738" w:type="dxa"/>
            <w:vMerge/>
          </w:tcPr>
          <w:p w14:paraId="1CA0F32A" w14:textId="77777777" w:rsidR="00184F75" w:rsidRPr="0033093E" w:rsidRDefault="00184F75" w:rsidP="00A07E0E">
            <w:pPr>
              <w:shd w:val="clear" w:color="auto" w:fill="FFFFFF"/>
              <w:rPr>
                <w:sz w:val="18"/>
                <w:szCs w:val="18"/>
                <w:rtl/>
              </w:rPr>
            </w:pPr>
          </w:p>
        </w:tc>
        <w:tc>
          <w:tcPr>
            <w:tcW w:w="900" w:type="dxa"/>
            <w:vMerge/>
          </w:tcPr>
          <w:p w14:paraId="659D55C4" w14:textId="77777777" w:rsidR="00184F75" w:rsidRPr="0033093E" w:rsidRDefault="00184F75" w:rsidP="00A07E0E">
            <w:pPr>
              <w:shd w:val="clear" w:color="auto" w:fill="FFFFFF"/>
              <w:rPr>
                <w:sz w:val="18"/>
                <w:szCs w:val="18"/>
                <w:rtl/>
              </w:rPr>
            </w:pPr>
          </w:p>
        </w:tc>
        <w:tc>
          <w:tcPr>
            <w:tcW w:w="630" w:type="dxa"/>
          </w:tcPr>
          <w:p w14:paraId="5FF0334B" w14:textId="77777777" w:rsidR="00184F75" w:rsidRPr="0033093E" w:rsidRDefault="00184F75" w:rsidP="00A07E0E">
            <w:pPr>
              <w:shd w:val="clear" w:color="auto" w:fill="FFFFFF"/>
              <w:rPr>
                <w:sz w:val="18"/>
                <w:szCs w:val="18"/>
                <w:rtl/>
              </w:rPr>
            </w:pPr>
            <w:r w:rsidRPr="0033093E">
              <w:rPr>
                <w:sz w:val="18"/>
                <w:szCs w:val="18"/>
                <w:rtl/>
              </w:rPr>
              <w:t>المنتج</w:t>
            </w:r>
          </w:p>
          <w:p w14:paraId="1CEC9E16" w14:textId="77777777" w:rsidR="00184F75" w:rsidRPr="0033093E" w:rsidRDefault="00184F75" w:rsidP="00A07E0E">
            <w:pPr>
              <w:shd w:val="clear" w:color="auto" w:fill="FFFFFF"/>
              <w:rPr>
                <w:sz w:val="18"/>
                <w:szCs w:val="18"/>
                <w:rtl/>
              </w:rPr>
            </w:pPr>
          </w:p>
          <w:p w14:paraId="3C7983AA" w14:textId="77777777" w:rsidR="00184F75" w:rsidRPr="0033093E" w:rsidRDefault="00184F75" w:rsidP="00A07E0E">
            <w:pPr>
              <w:shd w:val="clear" w:color="auto" w:fill="FFFFFF"/>
              <w:rPr>
                <w:sz w:val="18"/>
                <w:szCs w:val="18"/>
                <w:rtl/>
              </w:rPr>
            </w:pPr>
          </w:p>
          <w:p w14:paraId="1CBCEA26" w14:textId="77777777" w:rsidR="00184F75" w:rsidRPr="0033093E" w:rsidRDefault="00184F75" w:rsidP="00A07E0E">
            <w:pPr>
              <w:shd w:val="clear" w:color="auto" w:fill="FFFFFF"/>
              <w:rPr>
                <w:sz w:val="18"/>
                <w:szCs w:val="18"/>
                <w:rtl/>
              </w:rPr>
            </w:pPr>
          </w:p>
          <w:p w14:paraId="166F8208"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4EDC38A8"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176775E" w14:textId="77777777" w:rsidR="00184F75" w:rsidRPr="0033093E" w:rsidRDefault="00184F75" w:rsidP="00A07E0E">
            <w:pPr>
              <w:shd w:val="clear" w:color="auto" w:fill="FFFFFF"/>
              <w:rPr>
                <w:sz w:val="18"/>
                <w:szCs w:val="18"/>
                <w:rtl/>
              </w:rPr>
            </w:pPr>
          </w:p>
          <w:p w14:paraId="68CE5864" w14:textId="77777777" w:rsidR="00184F75" w:rsidRPr="0033093E" w:rsidRDefault="00184F75" w:rsidP="00A07E0E">
            <w:pPr>
              <w:shd w:val="clear" w:color="auto" w:fill="FFFFFF"/>
              <w:rPr>
                <w:sz w:val="18"/>
                <w:szCs w:val="18"/>
                <w:rtl/>
              </w:rPr>
            </w:pPr>
          </w:p>
          <w:p w14:paraId="4F21EF49" w14:textId="77777777" w:rsidR="00184F75" w:rsidRPr="0033093E" w:rsidRDefault="00184F75" w:rsidP="00A07E0E">
            <w:pPr>
              <w:shd w:val="clear" w:color="auto" w:fill="FFFFFF"/>
              <w:rPr>
                <w:sz w:val="18"/>
                <w:szCs w:val="18"/>
                <w:rtl/>
              </w:rPr>
            </w:pPr>
          </w:p>
          <w:p w14:paraId="63E5A021"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7B3CFF4E" w14:textId="77777777" w:rsidR="00184F75" w:rsidRPr="0033093E" w:rsidRDefault="00184F75" w:rsidP="00A07E0E">
            <w:pPr>
              <w:shd w:val="clear" w:color="auto" w:fill="FFFFFF"/>
              <w:rPr>
                <w:sz w:val="18"/>
                <w:szCs w:val="18"/>
                <w:rtl/>
              </w:rPr>
            </w:pPr>
            <w:r w:rsidRPr="0033093E">
              <w:rPr>
                <w:sz w:val="18"/>
                <w:szCs w:val="18"/>
                <w:rtl/>
              </w:rPr>
              <w:t>الجرعة</w:t>
            </w:r>
          </w:p>
          <w:p w14:paraId="6E1B540F" w14:textId="77777777" w:rsidR="00184F75" w:rsidRPr="0033093E" w:rsidRDefault="00184F75" w:rsidP="00A07E0E">
            <w:pPr>
              <w:shd w:val="clear" w:color="auto" w:fill="FFFFFF"/>
              <w:rPr>
                <w:sz w:val="18"/>
                <w:szCs w:val="18"/>
                <w:rtl/>
              </w:rPr>
            </w:pPr>
          </w:p>
          <w:p w14:paraId="2974C60D" w14:textId="77777777" w:rsidR="00184F75" w:rsidRPr="0033093E" w:rsidRDefault="00184F75" w:rsidP="00A07E0E">
            <w:pPr>
              <w:shd w:val="clear" w:color="auto" w:fill="FFFFFF"/>
              <w:rPr>
                <w:sz w:val="18"/>
                <w:szCs w:val="18"/>
                <w:rtl/>
              </w:rPr>
            </w:pPr>
          </w:p>
          <w:p w14:paraId="7FDEAB46" w14:textId="77777777" w:rsidR="0033093E" w:rsidRPr="0033093E" w:rsidRDefault="0033093E" w:rsidP="00A07E0E">
            <w:pPr>
              <w:shd w:val="clear" w:color="auto" w:fill="FFFFFF"/>
              <w:rPr>
                <w:sz w:val="18"/>
                <w:szCs w:val="18"/>
                <w:rtl/>
              </w:rPr>
            </w:pPr>
          </w:p>
          <w:p w14:paraId="1C5D925F"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C4F664"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3B2D36CA" w14:textId="77777777" w:rsidR="00184F75" w:rsidRDefault="00184F75" w:rsidP="00583E00">
            <w:pPr>
              <w:shd w:val="clear" w:color="auto" w:fill="FFFFFF"/>
              <w:rPr>
                <w:sz w:val="18"/>
                <w:szCs w:val="18"/>
                <w:rtl/>
              </w:rPr>
            </w:pPr>
            <w:r w:rsidRPr="0033093E">
              <w:rPr>
                <w:rFonts w:hint="cs"/>
                <w:sz w:val="18"/>
                <w:szCs w:val="18"/>
                <w:rtl/>
              </w:rPr>
              <w:t>(د)</w:t>
            </w:r>
          </w:p>
          <w:p w14:paraId="509BC2C4" w14:textId="77777777" w:rsidR="00583E00" w:rsidRDefault="00583E00" w:rsidP="00583E00">
            <w:pPr>
              <w:shd w:val="clear" w:color="auto" w:fill="FFFFFF"/>
              <w:rPr>
                <w:sz w:val="18"/>
                <w:szCs w:val="18"/>
                <w:rtl/>
              </w:rPr>
            </w:pPr>
          </w:p>
          <w:p w14:paraId="028BBBD0" w14:textId="77777777" w:rsidR="00583E00" w:rsidRDefault="00583E00" w:rsidP="00583E00">
            <w:pPr>
              <w:shd w:val="clear" w:color="auto" w:fill="FFFFFF"/>
              <w:rPr>
                <w:sz w:val="18"/>
                <w:szCs w:val="18"/>
                <w:rtl/>
              </w:rPr>
            </w:pPr>
          </w:p>
          <w:p w14:paraId="45B0CF89" w14:textId="77777777" w:rsidR="00583E00" w:rsidRDefault="00583E00" w:rsidP="00583E00">
            <w:pPr>
              <w:shd w:val="clear" w:color="auto" w:fill="FFFFFF"/>
              <w:rPr>
                <w:sz w:val="18"/>
                <w:szCs w:val="18"/>
                <w:rtl/>
              </w:rPr>
            </w:pPr>
          </w:p>
          <w:p w14:paraId="2B16A4B9" w14:textId="77777777" w:rsidR="00583E00" w:rsidRPr="00583E00" w:rsidRDefault="00583E00" w:rsidP="00583E00">
            <w:pPr>
              <w:shd w:val="clear" w:color="auto" w:fill="FFFFFF"/>
              <w:rPr>
                <w:sz w:val="18"/>
                <w:szCs w:val="18"/>
                <w:rtl/>
              </w:rPr>
            </w:pPr>
          </w:p>
        </w:tc>
        <w:tc>
          <w:tcPr>
            <w:tcW w:w="630" w:type="dxa"/>
          </w:tcPr>
          <w:p w14:paraId="1EBA118B"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633FCE25"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21D45AAD" w14:textId="77777777" w:rsidR="00184F75" w:rsidRPr="0033093E" w:rsidRDefault="00184F75" w:rsidP="00A07E0E">
            <w:pPr>
              <w:shd w:val="clear" w:color="auto" w:fill="FFFFFF"/>
              <w:rPr>
                <w:sz w:val="18"/>
                <w:szCs w:val="18"/>
                <w:rtl/>
              </w:rPr>
            </w:pPr>
          </w:p>
          <w:p w14:paraId="6AA774A3"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35329098" w14:textId="77777777" w:rsidR="00184F75" w:rsidRPr="0033093E" w:rsidRDefault="00184F75" w:rsidP="00A07E0E">
            <w:pPr>
              <w:shd w:val="clear" w:color="auto" w:fill="FFFFFF"/>
              <w:rPr>
                <w:sz w:val="18"/>
                <w:szCs w:val="18"/>
                <w:rtl/>
              </w:rPr>
            </w:pPr>
          </w:p>
        </w:tc>
        <w:tc>
          <w:tcPr>
            <w:tcW w:w="630" w:type="dxa"/>
            <w:vMerge/>
          </w:tcPr>
          <w:p w14:paraId="6FE1E8F7" w14:textId="77777777" w:rsidR="00184F75" w:rsidRPr="0033093E" w:rsidRDefault="00184F75" w:rsidP="00A07E0E">
            <w:pPr>
              <w:shd w:val="clear" w:color="auto" w:fill="FFFFFF"/>
              <w:rPr>
                <w:sz w:val="18"/>
                <w:szCs w:val="18"/>
                <w:rtl/>
              </w:rPr>
            </w:pPr>
          </w:p>
        </w:tc>
        <w:tc>
          <w:tcPr>
            <w:tcW w:w="1133" w:type="dxa"/>
          </w:tcPr>
          <w:p w14:paraId="48B32C17"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1CAF389D"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091B92BD"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14:paraId="01D91CE1" w14:textId="77777777" w:rsidR="00184F75" w:rsidRPr="0033093E" w:rsidRDefault="00184F75" w:rsidP="00A07E0E">
            <w:pPr>
              <w:shd w:val="clear" w:color="auto" w:fill="FFFFFF"/>
              <w:rPr>
                <w:sz w:val="18"/>
                <w:szCs w:val="18"/>
                <w:rtl/>
              </w:rPr>
            </w:pPr>
          </w:p>
          <w:p w14:paraId="01358A68" w14:textId="77777777" w:rsidR="00583E00" w:rsidRDefault="00184F75" w:rsidP="00583E00">
            <w:pPr>
              <w:shd w:val="clear" w:color="auto" w:fill="FFFFFF"/>
              <w:rPr>
                <w:sz w:val="18"/>
                <w:szCs w:val="18"/>
                <w:rtl/>
              </w:rPr>
            </w:pPr>
            <w:r w:rsidRPr="0033093E">
              <w:rPr>
                <w:rFonts w:hint="cs"/>
                <w:sz w:val="18"/>
                <w:szCs w:val="18"/>
                <w:rtl/>
              </w:rPr>
              <w:t>(ب)</w:t>
            </w:r>
          </w:p>
          <w:p w14:paraId="7E0B60C4" w14:textId="77777777" w:rsidR="00184F75" w:rsidRPr="00583E00" w:rsidRDefault="00184F75" w:rsidP="00583E00">
            <w:pPr>
              <w:rPr>
                <w:sz w:val="18"/>
                <w:szCs w:val="18"/>
                <w:rtl/>
              </w:rPr>
            </w:pPr>
          </w:p>
        </w:tc>
        <w:tc>
          <w:tcPr>
            <w:tcW w:w="1040" w:type="dxa"/>
          </w:tcPr>
          <w:p w14:paraId="158C3DC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4029D3D4" w14:textId="77777777" w:rsidR="00583E00" w:rsidRDefault="00184F75" w:rsidP="00A07E0E">
            <w:pPr>
              <w:shd w:val="clear" w:color="auto" w:fill="FFFFFF"/>
              <w:rPr>
                <w:sz w:val="18"/>
                <w:szCs w:val="18"/>
                <w:rtl/>
              </w:rPr>
            </w:pPr>
            <w:r w:rsidRPr="0033093E">
              <w:rPr>
                <w:rFonts w:hint="cs"/>
                <w:sz w:val="18"/>
                <w:szCs w:val="18"/>
                <w:rtl/>
              </w:rPr>
              <w:t>(ج)</w:t>
            </w:r>
          </w:p>
          <w:p w14:paraId="1FB04721" w14:textId="77777777" w:rsidR="00184F75" w:rsidRPr="00583E00" w:rsidRDefault="00184F75" w:rsidP="00583E00">
            <w:pPr>
              <w:rPr>
                <w:sz w:val="18"/>
                <w:szCs w:val="18"/>
                <w:rtl/>
              </w:rPr>
            </w:pPr>
          </w:p>
        </w:tc>
        <w:tc>
          <w:tcPr>
            <w:tcW w:w="992" w:type="dxa"/>
          </w:tcPr>
          <w:p w14:paraId="48A59208"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12E01CF8" w14:textId="77777777" w:rsidR="00184F75" w:rsidRPr="0033093E" w:rsidRDefault="00184F75" w:rsidP="00A07E0E">
            <w:pPr>
              <w:rPr>
                <w:sz w:val="18"/>
                <w:szCs w:val="18"/>
                <w:rtl/>
                <w:lang w:bidi="ar-IQ"/>
              </w:rPr>
            </w:pPr>
          </w:p>
          <w:p w14:paraId="3AC40453" w14:textId="77777777" w:rsidR="00184F75" w:rsidRPr="0033093E" w:rsidRDefault="00184F75" w:rsidP="00A07E0E">
            <w:pPr>
              <w:rPr>
                <w:sz w:val="18"/>
                <w:szCs w:val="18"/>
                <w:rtl/>
                <w:lang w:bidi="ar-IQ"/>
              </w:rPr>
            </w:pPr>
          </w:p>
          <w:p w14:paraId="0CE6C0C4" w14:textId="77777777" w:rsidR="00184F75" w:rsidRPr="0033093E" w:rsidRDefault="00184F75" w:rsidP="00A07E0E">
            <w:pPr>
              <w:rPr>
                <w:sz w:val="18"/>
                <w:szCs w:val="18"/>
                <w:rtl/>
                <w:lang w:bidi="ar-IQ"/>
              </w:rPr>
            </w:pPr>
          </w:p>
          <w:p w14:paraId="0B7DE62A"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77F38D41"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557EF910" w14:textId="77777777" w:rsidR="00184F75" w:rsidRPr="0033093E" w:rsidRDefault="00184F75" w:rsidP="00A07E0E">
            <w:pPr>
              <w:shd w:val="clear" w:color="auto" w:fill="FFFFFF"/>
              <w:rPr>
                <w:sz w:val="18"/>
                <w:szCs w:val="18"/>
                <w:rtl/>
                <w:lang w:bidi="ar-LB"/>
              </w:rPr>
            </w:pPr>
          </w:p>
          <w:p w14:paraId="0325BDCC" w14:textId="77777777" w:rsidR="00184F75" w:rsidRPr="0033093E" w:rsidRDefault="00184F75" w:rsidP="00A07E0E">
            <w:pPr>
              <w:shd w:val="clear" w:color="auto" w:fill="FFFFFF"/>
              <w:rPr>
                <w:sz w:val="18"/>
                <w:szCs w:val="18"/>
                <w:rtl/>
                <w:lang w:bidi="ar-LB"/>
              </w:rPr>
            </w:pPr>
          </w:p>
          <w:p w14:paraId="59EEEC90" w14:textId="77777777" w:rsidR="00184F75" w:rsidRPr="0033093E" w:rsidRDefault="00184F75" w:rsidP="00A07E0E">
            <w:pPr>
              <w:shd w:val="clear" w:color="auto" w:fill="FFFFFF"/>
              <w:rPr>
                <w:sz w:val="18"/>
                <w:szCs w:val="18"/>
                <w:rtl/>
                <w:lang w:bidi="ar-LB"/>
              </w:rPr>
            </w:pPr>
          </w:p>
          <w:p w14:paraId="3DF625A9"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70F8A9B" w14:textId="77777777" w:rsidR="00184F75" w:rsidRPr="0033093E" w:rsidRDefault="00184F75" w:rsidP="00A07E0E">
            <w:pPr>
              <w:shd w:val="clear" w:color="auto" w:fill="FFFFFF"/>
              <w:rPr>
                <w:sz w:val="18"/>
                <w:szCs w:val="18"/>
                <w:rtl/>
                <w:lang w:val="fr-FR" w:bidi="ar-LB"/>
              </w:rPr>
            </w:pPr>
          </w:p>
        </w:tc>
      </w:tr>
      <w:tr w:rsidR="00184F75" w:rsidRPr="0033093E" w14:paraId="717D01D4" w14:textId="77777777" w:rsidTr="0033093E">
        <w:trPr>
          <w:trHeight w:val="60"/>
        </w:trPr>
        <w:tc>
          <w:tcPr>
            <w:tcW w:w="738" w:type="dxa"/>
            <w:vMerge/>
          </w:tcPr>
          <w:p w14:paraId="679DB6A1" w14:textId="77777777" w:rsidR="00184F75" w:rsidRPr="0033093E" w:rsidRDefault="00184F75" w:rsidP="00A07E0E">
            <w:pPr>
              <w:shd w:val="clear" w:color="auto" w:fill="FFFFFF"/>
              <w:rPr>
                <w:sz w:val="18"/>
                <w:szCs w:val="18"/>
                <w:rtl/>
              </w:rPr>
            </w:pPr>
          </w:p>
        </w:tc>
        <w:tc>
          <w:tcPr>
            <w:tcW w:w="900" w:type="dxa"/>
            <w:vMerge/>
          </w:tcPr>
          <w:p w14:paraId="28741DA6" w14:textId="77777777" w:rsidR="00184F75" w:rsidRPr="0033093E" w:rsidRDefault="00184F75" w:rsidP="00A07E0E">
            <w:pPr>
              <w:shd w:val="clear" w:color="auto" w:fill="FFFFFF"/>
              <w:rPr>
                <w:sz w:val="18"/>
                <w:szCs w:val="18"/>
                <w:rtl/>
              </w:rPr>
            </w:pPr>
          </w:p>
        </w:tc>
        <w:tc>
          <w:tcPr>
            <w:tcW w:w="630" w:type="dxa"/>
          </w:tcPr>
          <w:p w14:paraId="09A23702" w14:textId="77777777" w:rsidR="00184F75" w:rsidRPr="0033093E" w:rsidRDefault="00184F75" w:rsidP="00A07E0E">
            <w:pPr>
              <w:shd w:val="clear" w:color="auto" w:fill="FFFFFF"/>
              <w:rPr>
                <w:sz w:val="18"/>
                <w:szCs w:val="18"/>
                <w:rtl/>
              </w:rPr>
            </w:pPr>
          </w:p>
        </w:tc>
        <w:tc>
          <w:tcPr>
            <w:tcW w:w="720" w:type="dxa"/>
          </w:tcPr>
          <w:p w14:paraId="2F250911" w14:textId="77777777" w:rsidR="00184F75" w:rsidRPr="0033093E" w:rsidRDefault="00184F75" w:rsidP="00A07E0E">
            <w:pPr>
              <w:shd w:val="clear" w:color="auto" w:fill="FFFFFF"/>
              <w:rPr>
                <w:sz w:val="18"/>
                <w:szCs w:val="18"/>
                <w:rtl/>
              </w:rPr>
            </w:pPr>
          </w:p>
        </w:tc>
        <w:tc>
          <w:tcPr>
            <w:tcW w:w="720" w:type="dxa"/>
          </w:tcPr>
          <w:p w14:paraId="3AD993A3" w14:textId="77777777" w:rsidR="00184F75" w:rsidRPr="0033093E" w:rsidRDefault="00184F75" w:rsidP="00A07E0E">
            <w:pPr>
              <w:shd w:val="clear" w:color="auto" w:fill="FFFFFF"/>
              <w:rPr>
                <w:sz w:val="18"/>
                <w:szCs w:val="18"/>
                <w:rtl/>
              </w:rPr>
            </w:pPr>
          </w:p>
        </w:tc>
        <w:tc>
          <w:tcPr>
            <w:tcW w:w="720" w:type="dxa"/>
          </w:tcPr>
          <w:p w14:paraId="4801B279" w14:textId="77777777" w:rsidR="00184F75" w:rsidRPr="0033093E" w:rsidRDefault="00184F75" w:rsidP="00A07E0E">
            <w:pPr>
              <w:shd w:val="clear" w:color="auto" w:fill="FFFFFF"/>
              <w:rPr>
                <w:sz w:val="18"/>
                <w:szCs w:val="18"/>
                <w:rtl/>
              </w:rPr>
            </w:pPr>
          </w:p>
        </w:tc>
        <w:tc>
          <w:tcPr>
            <w:tcW w:w="630" w:type="dxa"/>
          </w:tcPr>
          <w:p w14:paraId="0428B922" w14:textId="77777777" w:rsidR="00184F75" w:rsidRPr="0033093E" w:rsidRDefault="00184F75" w:rsidP="00A07E0E">
            <w:pPr>
              <w:shd w:val="clear" w:color="auto" w:fill="FFFFFF"/>
              <w:rPr>
                <w:sz w:val="18"/>
                <w:szCs w:val="18"/>
                <w:rtl/>
              </w:rPr>
            </w:pPr>
          </w:p>
        </w:tc>
        <w:tc>
          <w:tcPr>
            <w:tcW w:w="720" w:type="dxa"/>
          </w:tcPr>
          <w:p w14:paraId="2952F36B" w14:textId="77777777" w:rsidR="00184F75" w:rsidRPr="0033093E" w:rsidRDefault="00184F75" w:rsidP="00A07E0E">
            <w:pPr>
              <w:shd w:val="clear" w:color="auto" w:fill="FFFFFF"/>
              <w:rPr>
                <w:sz w:val="18"/>
                <w:szCs w:val="18"/>
                <w:rtl/>
              </w:rPr>
            </w:pPr>
          </w:p>
        </w:tc>
        <w:tc>
          <w:tcPr>
            <w:tcW w:w="630" w:type="dxa"/>
          </w:tcPr>
          <w:p w14:paraId="6E510DD6" w14:textId="77777777" w:rsidR="00184F75" w:rsidRPr="0033093E" w:rsidRDefault="00184F75" w:rsidP="00A07E0E">
            <w:pPr>
              <w:shd w:val="clear" w:color="auto" w:fill="FFFFFF"/>
              <w:rPr>
                <w:sz w:val="18"/>
                <w:szCs w:val="18"/>
                <w:rtl/>
              </w:rPr>
            </w:pPr>
          </w:p>
        </w:tc>
        <w:tc>
          <w:tcPr>
            <w:tcW w:w="1133" w:type="dxa"/>
          </w:tcPr>
          <w:p w14:paraId="368CACE6" w14:textId="77777777" w:rsidR="00184F75" w:rsidRPr="0033093E" w:rsidRDefault="00184F75" w:rsidP="00A07E0E">
            <w:pPr>
              <w:shd w:val="clear" w:color="auto" w:fill="FFFFFF"/>
              <w:rPr>
                <w:sz w:val="18"/>
                <w:szCs w:val="18"/>
                <w:rtl/>
              </w:rPr>
            </w:pPr>
          </w:p>
        </w:tc>
        <w:tc>
          <w:tcPr>
            <w:tcW w:w="943" w:type="dxa"/>
          </w:tcPr>
          <w:p w14:paraId="4DD1CB98" w14:textId="77777777" w:rsidR="00184F75" w:rsidRPr="0033093E" w:rsidRDefault="00184F75" w:rsidP="00A07E0E">
            <w:pPr>
              <w:shd w:val="clear" w:color="auto" w:fill="FFFFFF"/>
              <w:rPr>
                <w:sz w:val="18"/>
                <w:szCs w:val="18"/>
                <w:rtl/>
              </w:rPr>
            </w:pPr>
          </w:p>
        </w:tc>
        <w:tc>
          <w:tcPr>
            <w:tcW w:w="1040" w:type="dxa"/>
          </w:tcPr>
          <w:p w14:paraId="047C7079" w14:textId="77777777" w:rsidR="00184F75" w:rsidRPr="0033093E" w:rsidRDefault="00184F75" w:rsidP="00A07E0E">
            <w:pPr>
              <w:shd w:val="clear" w:color="auto" w:fill="FFFFFF"/>
              <w:rPr>
                <w:sz w:val="18"/>
                <w:szCs w:val="18"/>
                <w:rtl/>
              </w:rPr>
            </w:pPr>
          </w:p>
        </w:tc>
        <w:tc>
          <w:tcPr>
            <w:tcW w:w="992" w:type="dxa"/>
          </w:tcPr>
          <w:p w14:paraId="34F374CD" w14:textId="77777777" w:rsidR="00184F75" w:rsidRPr="0033093E" w:rsidRDefault="00184F75" w:rsidP="00A07E0E">
            <w:pPr>
              <w:shd w:val="clear" w:color="auto" w:fill="FFFFFF"/>
              <w:rPr>
                <w:sz w:val="18"/>
                <w:szCs w:val="18"/>
                <w:rtl/>
              </w:rPr>
            </w:pPr>
          </w:p>
        </w:tc>
        <w:tc>
          <w:tcPr>
            <w:tcW w:w="1202" w:type="dxa"/>
          </w:tcPr>
          <w:p w14:paraId="7AD4A1B4" w14:textId="77777777" w:rsidR="00184F75" w:rsidRPr="0033093E" w:rsidRDefault="00184F75" w:rsidP="00A07E0E">
            <w:pPr>
              <w:shd w:val="clear" w:color="auto" w:fill="FFFFFF"/>
              <w:rPr>
                <w:sz w:val="18"/>
                <w:szCs w:val="18"/>
                <w:rtl/>
              </w:rPr>
            </w:pPr>
          </w:p>
        </w:tc>
        <w:tc>
          <w:tcPr>
            <w:tcW w:w="1167" w:type="dxa"/>
          </w:tcPr>
          <w:p w14:paraId="4A4C704C" w14:textId="77777777" w:rsidR="00184F75" w:rsidRPr="0033093E" w:rsidRDefault="00184F75" w:rsidP="00A07E0E">
            <w:pPr>
              <w:shd w:val="clear" w:color="auto" w:fill="FFFFFF"/>
              <w:rPr>
                <w:sz w:val="18"/>
                <w:szCs w:val="18"/>
                <w:rtl/>
              </w:rPr>
            </w:pPr>
          </w:p>
        </w:tc>
      </w:tr>
      <w:tr w:rsidR="00184F75" w:rsidRPr="0033093E" w14:paraId="42A23FA9" w14:textId="77777777" w:rsidTr="00A07E0E">
        <w:trPr>
          <w:trHeight w:val="356"/>
        </w:trPr>
        <w:tc>
          <w:tcPr>
            <w:tcW w:w="738" w:type="dxa"/>
            <w:vMerge w:val="restart"/>
          </w:tcPr>
          <w:p w14:paraId="63BC0345"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3ED66594"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03ADBE"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22D16B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6CDF36E"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600813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C6A65B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CDCB12" w14:textId="77777777" w:rsidR="00184F75" w:rsidRPr="0033093E" w:rsidRDefault="00184F75" w:rsidP="00A07E0E">
            <w:pPr>
              <w:shd w:val="clear" w:color="auto" w:fill="FFFFFF"/>
              <w:rPr>
                <w:sz w:val="18"/>
                <w:szCs w:val="18"/>
                <w:rtl/>
              </w:rPr>
            </w:pPr>
          </w:p>
        </w:tc>
        <w:tc>
          <w:tcPr>
            <w:tcW w:w="630" w:type="dxa"/>
          </w:tcPr>
          <w:p w14:paraId="59F428FC" w14:textId="77777777" w:rsidR="00184F75" w:rsidRPr="0033093E" w:rsidRDefault="00184F75" w:rsidP="00A07E0E">
            <w:pPr>
              <w:shd w:val="clear" w:color="auto" w:fill="FFFFFF"/>
              <w:rPr>
                <w:sz w:val="18"/>
                <w:szCs w:val="18"/>
                <w:rtl/>
              </w:rPr>
            </w:pPr>
          </w:p>
        </w:tc>
        <w:tc>
          <w:tcPr>
            <w:tcW w:w="1133" w:type="dxa"/>
          </w:tcPr>
          <w:p w14:paraId="06D53546" w14:textId="77777777" w:rsidR="00184F75" w:rsidRPr="0033093E" w:rsidRDefault="00184F75" w:rsidP="00A07E0E">
            <w:pPr>
              <w:shd w:val="clear" w:color="auto" w:fill="FFFFFF"/>
              <w:rPr>
                <w:sz w:val="18"/>
                <w:szCs w:val="18"/>
                <w:rtl/>
              </w:rPr>
            </w:pPr>
          </w:p>
        </w:tc>
        <w:tc>
          <w:tcPr>
            <w:tcW w:w="943" w:type="dxa"/>
          </w:tcPr>
          <w:p w14:paraId="3C697D38" w14:textId="77777777" w:rsidR="00184F75" w:rsidRPr="0033093E" w:rsidRDefault="00184F75" w:rsidP="00A07E0E">
            <w:pPr>
              <w:shd w:val="clear" w:color="auto" w:fill="FFFFFF"/>
              <w:rPr>
                <w:sz w:val="18"/>
                <w:szCs w:val="18"/>
                <w:rtl/>
              </w:rPr>
            </w:pPr>
          </w:p>
        </w:tc>
        <w:tc>
          <w:tcPr>
            <w:tcW w:w="1040" w:type="dxa"/>
          </w:tcPr>
          <w:p w14:paraId="35F5AF6D" w14:textId="77777777" w:rsidR="00184F75" w:rsidRPr="0033093E" w:rsidRDefault="00184F75" w:rsidP="00A07E0E">
            <w:pPr>
              <w:shd w:val="clear" w:color="auto" w:fill="FFFFFF"/>
              <w:rPr>
                <w:sz w:val="18"/>
                <w:szCs w:val="18"/>
                <w:rtl/>
              </w:rPr>
            </w:pPr>
          </w:p>
        </w:tc>
        <w:tc>
          <w:tcPr>
            <w:tcW w:w="992" w:type="dxa"/>
          </w:tcPr>
          <w:p w14:paraId="2D57B986" w14:textId="77777777" w:rsidR="00184F75" w:rsidRPr="0033093E" w:rsidRDefault="00184F75" w:rsidP="00A07E0E">
            <w:pPr>
              <w:shd w:val="clear" w:color="auto" w:fill="FFFFFF"/>
              <w:rPr>
                <w:sz w:val="18"/>
                <w:szCs w:val="18"/>
                <w:rtl/>
              </w:rPr>
            </w:pPr>
          </w:p>
        </w:tc>
        <w:tc>
          <w:tcPr>
            <w:tcW w:w="1202" w:type="dxa"/>
          </w:tcPr>
          <w:p w14:paraId="197503C0" w14:textId="77777777" w:rsidR="00184F75" w:rsidRPr="0033093E" w:rsidRDefault="00184F75" w:rsidP="00A07E0E">
            <w:pPr>
              <w:shd w:val="clear" w:color="auto" w:fill="FFFFFF"/>
              <w:rPr>
                <w:sz w:val="18"/>
                <w:szCs w:val="18"/>
                <w:rtl/>
              </w:rPr>
            </w:pPr>
          </w:p>
        </w:tc>
        <w:tc>
          <w:tcPr>
            <w:tcW w:w="1167" w:type="dxa"/>
          </w:tcPr>
          <w:p w14:paraId="391DADD3" w14:textId="77777777" w:rsidR="00184F75" w:rsidRPr="0033093E" w:rsidRDefault="00184F75" w:rsidP="00A07E0E">
            <w:pPr>
              <w:shd w:val="clear" w:color="auto" w:fill="FFFFFF"/>
              <w:rPr>
                <w:sz w:val="18"/>
                <w:szCs w:val="18"/>
                <w:rtl/>
              </w:rPr>
            </w:pPr>
          </w:p>
        </w:tc>
      </w:tr>
      <w:tr w:rsidR="00184F75" w:rsidRPr="0033093E" w14:paraId="0C51BCD1" w14:textId="77777777" w:rsidTr="00A07E0E">
        <w:trPr>
          <w:trHeight w:val="356"/>
        </w:trPr>
        <w:tc>
          <w:tcPr>
            <w:tcW w:w="738" w:type="dxa"/>
            <w:vMerge/>
          </w:tcPr>
          <w:p w14:paraId="6570FF39" w14:textId="77777777" w:rsidR="00184F75" w:rsidRPr="0033093E" w:rsidRDefault="00184F75" w:rsidP="00A07E0E">
            <w:pPr>
              <w:shd w:val="clear" w:color="auto" w:fill="FFFFFF"/>
              <w:rPr>
                <w:sz w:val="18"/>
                <w:szCs w:val="18"/>
                <w:rtl/>
              </w:rPr>
            </w:pPr>
          </w:p>
        </w:tc>
        <w:tc>
          <w:tcPr>
            <w:tcW w:w="900" w:type="dxa"/>
          </w:tcPr>
          <w:p w14:paraId="3AFC1CD4"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74EAB2C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ADA4EBE"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540BBAFF"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11198B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7B1D44C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CE56AE1" w14:textId="77777777" w:rsidR="00184F75" w:rsidRPr="0033093E" w:rsidRDefault="00184F75" w:rsidP="00A07E0E">
            <w:pPr>
              <w:shd w:val="clear" w:color="auto" w:fill="FFFFFF"/>
              <w:rPr>
                <w:sz w:val="18"/>
                <w:szCs w:val="18"/>
                <w:rtl/>
              </w:rPr>
            </w:pPr>
          </w:p>
        </w:tc>
        <w:tc>
          <w:tcPr>
            <w:tcW w:w="630" w:type="dxa"/>
          </w:tcPr>
          <w:p w14:paraId="7841FDB2" w14:textId="77777777" w:rsidR="00184F75" w:rsidRPr="0033093E" w:rsidRDefault="00184F75" w:rsidP="00A07E0E">
            <w:pPr>
              <w:shd w:val="clear" w:color="auto" w:fill="FFFFFF"/>
              <w:rPr>
                <w:sz w:val="18"/>
                <w:szCs w:val="18"/>
                <w:rtl/>
              </w:rPr>
            </w:pPr>
          </w:p>
        </w:tc>
        <w:tc>
          <w:tcPr>
            <w:tcW w:w="1133" w:type="dxa"/>
          </w:tcPr>
          <w:p w14:paraId="16AE8C34" w14:textId="77777777" w:rsidR="00184F75" w:rsidRPr="0033093E" w:rsidRDefault="00184F75" w:rsidP="00A07E0E">
            <w:pPr>
              <w:shd w:val="clear" w:color="auto" w:fill="FFFFFF"/>
              <w:rPr>
                <w:sz w:val="18"/>
                <w:szCs w:val="18"/>
                <w:rtl/>
              </w:rPr>
            </w:pPr>
          </w:p>
        </w:tc>
        <w:tc>
          <w:tcPr>
            <w:tcW w:w="943" w:type="dxa"/>
          </w:tcPr>
          <w:p w14:paraId="41456827" w14:textId="77777777" w:rsidR="00184F75" w:rsidRPr="0033093E" w:rsidRDefault="00184F75" w:rsidP="00A07E0E">
            <w:pPr>
              <w:shd w:val="clear" w:color="auto" w:fill="FFFFFF"/>
              <w:rPr>
                <w:sz w:val="18"/>
                <w:szCs w:val="18"/>
                <w:rtl/>
              </w:rPr>
            </w:pPr>
          </w:p>
        </w:tc>
        <w:tc>
          <w:tcPr>
            <w:tcW w:w="1040" w:type="dxa"/>
          </w:tcPr>
          <w:p w14:paraId="1EB98207" w14:textId="77777777" w:rsidR="00184F75" w:rsidRPr="0033093E" w:rsidRDefault="00184F75" w:rsidP="00A07E0E">
            <w:pPr>
              <w:shd w:val="clear" w:color="auto" w:fill="FFFFFF"/>
              <w:rPr>
                <w:sz w:val="18"/>
                <w:szCs w:val="18"/>
                <w:rtl/>
              </w:rPr>
            </w:pPr>
          </w:p>
        </w:tc>
        <w:tc>
          <w:tcPr>
            <w:tcW w:w="992" w:type="dxa"/>
          </w:tcPr>
          <w:p w14:paraId="4DBE028F" w14:textId="77777777" w:rsidR="00184F75" w:rsidRPr="0033093E" w:rsidRDefault="00184F75" w:rsidP="00A07E0E">
            <w:pPr>
              <w:shd w:val="clear" w:color="auto" w:fill="FFFFFF"/>
              <w:rPr>
                <w:sz w:val="18"/>
                <w:szCs w:val="18"/>
                <w:rtl/>
              </w:rPr>
            </w:pPr>
          </w:p>
        </w:tc>
        <w:tc>
          <w:tcPr>
            <w:tcW w:w="1202" w:type="dxa"/>
          </w:tcPr>
          <w:p w14:paraId="0D7514C0" w14:textId="77777777" w:rsidR="00184F75" w:rsidRPr="0033093E" w:rsidRDefault="00184F75" w:rsidP="00A07E0E">
            <w:pPr>
              <w:shd w:val="clear" w:color="auto" w:fill="FFFFFF"/>
              <w:rPr>
                <w:sz w:val="18"/>
                <w:szCs w:val="18"/>
                <w:rtl/>
              </w:rPr>
            </w:pPr>
          </w:p>
        </w:tc>
        <w:tc>
          <w:tcPr>
            <w:tcW w:w="1167" w:type="dxa"/>
          </w:tcPr>
          <w:p w14:paraId="5FA9B355" w14:textId="77777777" w:rsidR="00184F75" w:rsidRPr="0033093E" w:rsidRDefault="00184F75" w:rsidP="00A07E0E">
            <w:pPr>
              <w:shd w:val="clear" w:color="auto" w:fill="FFFFFF"/>
              <w:rPr>
                <w:sz w:val="18"/>
                <w:szCs w:val="18"/>
                <w:rtl/>
              </w:rPr>
            </w:pPr>
          </w:p>
        </w:tc>
      </w:tr>
      <w:tr w:rsidR="00184F75" w:rsidRPr="0033093E" w14:paraId="3BE496A7" w14:textId="77777777" w:rsidTr="00A07E0E">
        <w:trPr>
          <w:trHeight w:val="379"/>
        </w:trPr>
        <w:tc>
          <w:tcPr>
            <w:tcW w:w="738" w:type="dxa"/>
          </w:tcPr>
          <w:p w14:paraId="36C557D9"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4BC7E2F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E5B145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7283C0D"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D948E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72C6F5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0EB7389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2602BB3E" w14:textId="77777777" w:rsidR="00184F75" w:rsidRPr="0033093E" w:rsidRDefault="00184F75" w:rsidP="00A07E0E">
            <w:pPr>
              <w:shd w:val="clear" w:color="auto" w:fill="FFFFFF"/>
              <w:rPr>
                <w:sz w:val="18"/>
                <w:szCs w:val="18"/>
                <w:rtl/>
              </w:rPr>
            </w:pPr>
          </w:p>
        </w:tc>
        <w:tc>
          <w:tcPr>
            <w:tcW w:w="630" w:type="dxa"/>
          </w:tcPr>
          <w:p w14:paraId="51D610D0" w14:textId="77777777" w:rsidR="00184F75" w:rsidRPr="0033093E" w:rsidRDefault="00184F75" w:rsidP="00A07E0E">
            <w:pPr>
              <w:shd w:val="clear" w:color="auto" w:fill="FFFFFF"/>
              <w:rPr>
                <w:sz w:val="18"/>
                <w:szCs w:val="18"/>
                <w:rtl/>
              </w:rPr>
            </w:pPr>
          </w:p>
        </w:tc>
        <w:tc>
          <w:tcPr>
            <w:tcW w:w="1133" w:type="dxa"/>
          </w:tcPr>
          <w:p w14:paraId="1C4FECDB" w14:textId="77777777" w:rsidR="00184F75" w:rsidRPr="0033093E" w:rsidRDefault="00184F75" w:rsidP="00A07E0E">
            <w:pPr>
              <w:shd w:val="clear" w:color="auto" w:fill="FFFFFF"/>
              <w:rPr>
                <w:sz w:val="18"/>
                <w:szCs w:val="18"/>
                <w:rtl/>
              </w:rPr>
            </w:pPr>
          </w:p>
        </w:tc>
        <w:tc>
          <w:tcPr>
            <w:tcW w:w="943" w:type="dxa"/>
          </w:tcPr>
          <w:p w14:paraId="413E599C" w14:textId="77777777" w:rsidR="00184F75" w:rsidRPr="0033093E" w:rsidRDefault="00184F75" w:rsidP="00A07E0E">
            <w:pPr>
              <w:shd w:val="clear" w:color="auto" w:fill="FFFFFF"/>
              <w:rPr>
                <w:sz w:val="18"/>
                <w:szCs w:val="18"/>
                <w:rtl/>
              </w:rPr>
            </w:pPr>
          </w:p>
        </w:tc>
        <w:tc>
          <w:tcPr>
            <w:tcW w:w="1040" w:type="dxa"/>
          </w:tcPr>
          <w:p w14:paraId="10009D87" w14:textId="77777777" w:rsidR="00184F75" w:rsidRPr="0033093E" w:rsidRDefault="00184F75" w:rsidP="00A07E0E">
            <w:pPr>
              <w:shd w:val="clear" w:color="auto" w:fill="FFFFFF"/>
              <w:rPr>
                <w:sz w:val="18"/>
                <w:szCs w:val="18"/>
                <w:rtl/>
              </w:rPr>
            </w:pPr>
          </w:p>
        </w:tc>
        <w:tc>
          <w:tcPr>
            <w:tcW w:w="992" w:type="dxa"/>
          </w:tcPr>
          <w:p w14:paraId="02A7EE15" w14:textId="77777777" w:rsidR="00184F75" w:rsidRPr="0033093E" w:rsidRDefault="00184F75" w:rsidP="00A07E0E">
            <w:pPr>
              <w:shd w:val="clear" w:color="auto" w:fill="FFFFFF"/>
              <w:rPr>
                <w:sz w:val="18"/>
                <w:szCs w:val="18"/>
                <w:rtl/>
              </w:rPr>
            </w:pPr>
          </w:p>
        </w:tc>
        <w:tc>
          <w:tcPr>
            <w:tcW w:w="1202" w:type="dxa"/>
          </w:tcPr>
          <w:p w14:paraId="7F654B48" w14:textId="77777777" w:rsidR="00184F75" w:rsidRPr="0033093E" w:rsidRDefault="00184F75" w:rsidP="00A07E0E">
            <w:pPr>
              <w:shd w:val="clear" w:color="auto" w:fill="FFFFFF"/>
              <w:rPr>
                <w:sz w:val="18"/>
                <w:szCs w:val="18"/>
                <w:rtl/>
              </w:rPr>
            </w:pPr>
          </w:p>
        </w:tc>
        <w:tc>
          <w:tcPr>
            <w:tcW w:w="1167" w:type="dxa"/>
          </w:tcPr>
          <w:p w14:paraId="6C05F713" w14:textId="77777777" w:rsidR="00184F75" w:rsidRPr="0033093E" w:rsidRDefault="00184F75" w:rsidP="00A07E0E">
            <w:pPr>
              <w:shd w:val="clear" w:color="auto" w:fill="FFFFFF"/>
              <w:rPr>
                <w:sz w:val="18"/>
                <w:szCs w:val="18"/>
                <w:rtl/>
              </w:rPr>
            </w:pPr>
          </w:p>
        </w:tc>
      </w:tr>
    </w:tbl>
    <w:p w14:paraId="4B745D28"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4A26B53A"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14:paraId="4A0348E9"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14:paraId="7B11007C"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564CA030"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14:paraId="54AA371D"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21114009"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DD24D59" w14:textId="77777777"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15EEA544" w14:textId="77777777" w:rsidTr="00A07E0E">
        <w:trPr>
          <w:trHeight w:val="356"/>
        </w:trPr>
        <w:tc>
          <w:tcPr>
            <w:tcW w:w="3682" w:type="dxa"/>
            <w:gridSpan w:val="3"/>
          </w:tcPr>
          <w:p w14:paraId="77EE0C05"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025020F8"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70D7507"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3A4F6A75"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13B3DDFA"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765780A1"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3B848566" w14:textId="77777777" w:rsidTr="00A07E0E">
        <w:trPr>
          <w:trHeight w:val="356"/>
        </w:trPr>
        <w:tc>
          <w:tcPr>
            <w:tcW w:w="872" w:type="dxa"/>
            <w:vMerge w:val="restart"/>
            <w:vAlign w:val="center"/>
          </w:tcPr>
          <w:p w14:paraId="7F46D01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5AA9A02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3872C394"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25C5C774"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14:paraId="2F8179F2"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152FF35C"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6B97DDF8"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3C2B7339"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14:paraId="69F01C8F"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0B6645E8" w14:textId="77777777" w:rsidTr="00A07E0E">
        <w:trPr>
          <w:trHeight w:val="1027"/>
        </w:trPr>
        <w:tc>
          <w:tcPr>
            <w:tcW w:w="872" w:type="dxa"/>
            <w:vMerge/>
            <w:vAlign w:val="center"/>
          </w:tcPr>
          <w:p w14:paraId="65FE5FA9" w14:textId="77777777" w:rsidR="00184F75" w:rsidRPr="0033093E" w:rsidRDefault="00184F75" w:rsidP="0033093E">
            <w:pPr>
              <w:spacing w:line="240" w:lineRule="auto"/>
              <w:jc w:val="center"/>
              <w:rPr>
                <w:sz w:val="18"/>
                <w:szCs w:val="18"/>
                <w:rtl/>
              </w:rPr>
            </w:pPr>
          </w:p>
        </w:tc>
        <w:tc>
          <w:tcPr>
            <w:tcW w:w="874" w:type="dxa"/>
            <w:vMerge/>
            <w:vAlign w:val="center"/>
          </w:tcPr>
          <w:p w14:paraId="6AA8CCC7" w14:textId="77777777" w:rsidR="00184F75" w:rsidRPr="0033093E" w:rsidRDefault="00184F75" w:rsidP="0033093E">
            <w:pPr>
              <w:spacing w:line="240" w:lineRule="auto"/>
              <w:jc w:val="center"/>
              <w:rPr>
                <w:sz w:val="18"/>
                <w:szCs w:val="18"/>
                <w:rtl/>
              </w:rPr>
            </w:pPr>
          </w:p>
        </w:tc>
        <w:tc>
          <w:tcPr>
            <w:tcW w:w="1936" w:type="dxa"/>
            <w:vMerge/>
            <w:vAlign w:val="center"/>
          </w:tcPr>
          <w:p w14:paraId="68C4EE32" w14:textId="77777777" w:rsidR="00184F75" w:rsidRPr="0033093E" w:rsidRDefault="00184F75" w:rsidP="0033093E">
            <w:pPr>
              <w:spacing w:line="240" w:lineRule="auto"/>
              <w:jc w:val="center"/>
              <w:rPr>
                <w:sz w:val="18"/>
                <w:szCs w:val="18"/>
                <w:rtl/>
              </w:rPr>
            </w:pPr>
          </w:p>
        </w:tc>
        <w:tc>
          <w:tcPr>
            <w:tcW w:w="709" w:type="dxa"/>
            <w:vAlign w:val="center"/>
          </w:tcPr>
          <w:p w14:paraId="65F2D053"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2F2EEA07"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5D4DB45" w14:textId="77777777" w:rsidR="00184F75" w:rsidRPr="0033093E" w:rsidRDefault="00184F75" w:rsidP="0033093E">
            <w:pPr>
              <w:spacing w:line="240" w:lineRule="auto"/>
              <w:jc w:val="center"/>
              <w:rPr>
                <w:sz w:val="18"/>
                <w:szCs w:val="18"/>
                <w:rtl/>
              </w:rPr>
            </w:pPr>
          </w:p>
        </w:tc>
        <w:tc>
          <w:tcPr>
            <w:tcW w:w="987" w:type="dxa"/>
            <w:vMerge/>
            <w:vAlign w:val="center"/>
          </w:tcPr>
          <w:p w14:paraId="41ECBFE8" w14:textId="77777777" w:rsidR="00184F75" w:rsidRPr="0033093E" w:rsidRDefault="00184F75" w:rsidP="0033093E">
            <w:pPr>
              <w:spacing w:line="240" w:lineRule="auto"/>
              <w:jc w:val="center"/>
              <w:rPr>
                <w:sz w:val="18"/>
                <w:szCs w:val="18"/>
                <w:rtl/>
              </w:rPr>
            </w:pPr>
          </w:p>
        </w:tc>
        <w:tc>
          <w:tcPr>
            <w:tcW w:w="1127" w:type="dxa"/>
            <w:vAlign w:val="center"/>
          </w:tcPr>
          <w:p w14:paraId="328AF8F4"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187D820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21F23B22"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4D3531A"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14:paraId="1A27FECA" w14:textId="77777777" w:rsidR="00184F75" w:rsidRPr="0033093E" w:rsidRDefault="00184F75" w:rsidP="0033093E">
            <w:pPr>
              <w:spacing w:line="240" w:lineRule="auto"/>
              <w:jc w:val="center"/>
              <w:rPr>
                <w:sz w:val="18"/>
                <w:szCs w:val="18"/>
                <w:rtl/>
                <w:lang w:val="fr-FR" w:bidi="ar-LB"/>
              </w:rPr>
            </w:pPr>
          </w:p>
        </w:tc>
      </w:tr>
      <w:tr w:rsidR="00184F75" w:rsidRPr="0033093E" w14:paraId="49941494" w14:textId="77777777" w:rsidTr="00A07E0E">
        <w:trPr>
          <w:trHeight w:val="356"/>
        </w:trPr>
        <w:tc>
          <w:tcPr>
            <w:tcW w:w="872" w:type="dxa"/>
          </w:tcPr>
          <w:p w14:paraId="6D94836F"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75833554"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45A1C908"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6AAA18F0"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1A8B91A5"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775F3457" w14:textId="77777777" w:rsidR="00184F75" w:rsidRPr="0033093E" w:rsidRDefault="00184F75" w:rsidP="0033093E">
            <w:pPr>
              <w:spacing w:line="240" w:lineRule="auto"/>
              <w:jc w:val="center"/>
              <w:rPr>
                <w:sz w:val="18"/>
                <w:szCs w:val="18"/>
                <w:rtl/>
              </w:rPr>
            </w:pPr>
          </w:p>
        </w:tc>
        <w:tc>
          <w:tcPr>
            <w:tcW w:w="987" w:type="dxa"/>
            <w:vMerge/>
          </w:tcPr>
          <w:p w14:paraId="1A67DFCC" w14:textId="77777777" w:rsidR="00184F75" w:rsidRPr="0033093E" w:rsidRDefault="00184F75" w:rsidP="0033093E">
            <w:pPr>
              <w:spacing w:line="240" w:lineRule="auto"/>
              <w:jc w:val="center"/>
              <w:rPr>
                <w:sz w:val="18"/>
                <w:szCs w:val="18"/>
                <w:rtl/>
              </w:rPr>
            </w:pPr>
          </w:p>
        </w:tc>
        <w:tc>
          <w:tcPr>
            <w:tcW w:w="1127" w:type="dxa"/>
            <w:vAlign w:val="center"/>
          </w:tcPr>
          <w:p w14:paraId="1E01680F"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3701BDD9"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58DD02B9"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31BE6BB1"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71364222" w14:textId="77777777" w:rsidR="00184F75" w:rsidRPr="0033093E" w:rsidRDefault="00184F75" w:rsidP="0033093E">
            <w:pPr>
              <w:spacing w:line="240" w:lineRule="auto"/>
              <w:rPr>
                <w:sz w:val="18"/>
                <w:szCs w:val="18"/>
                <w:rtl/>
              </w:rPr>
            </w:pPr>
          </w:p>
        </w:tc>
      </w:tr>
      <w:tr w:rsidR="00184F75" w:rsidRPr="0033093E" w14:paraId="4E47ACDB" w14:textId="77777777" w:rsidTr="00A07E0E">
        <w:trPr>
          <w:trHeight w:val="356"/>
        </w:trPr>
        <w:tc>
          <w:tcPr>
            <w:tcW w:w="872" w:type="dxa"/>
          </w:tcPr>
          <w:p w14:paraId="50E63FEA"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C2EDF28"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1D33D1A2"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67FDEDF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3A027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021F021A" w14:textId="77777777" w:rsidR="00184F75" w:rsidRPr="0033093E" w:rsidRDefault="00184F75" w:rsidP="0033093E">
            <w:pPr>
              <w:spacing w:line="240" w:lineRule="auto"/>
              <w:rPr>
                <w:sz w:val="18"/>
                <w:szCs w:val="18"/>
                <w:rtl/>
              </w:rPr>
            </w:pPr>
          </w:p>
        </w:tc>
        <w:tc>
          <w:tcPr>
            <w:tcW w:w="987" w:type="dxa"/>
          </w:tcPr>
          <w:p w14:paraId="7AA04249" w14:textId="77777777" w:rsidR="00184F75" w:rsidRPr="0033093E" w:rsidRDefault="00184F75" w:rsidP="0033093E">
            <w:pPr>
              <w:spacing w:line="240" w:lineRule="auto"/>
              <w:rPr>
                <w:sz w:val="18"/>
                <w:szCs w:val="18"/>
                <w:rtl/>
              </w:rPr>
            </w:pPr>
          </w:p>
        </w:tc>
        <w:tc>
          <w:tcPr>
            <w:tcW w:w="1127" w:type="dxa"/>
          </w:tcPr>
          <w:p w14:paraId="711BD61E" w14:textId="77777777" w:rsidR="00184F75" w:rsidRPr="0033093E" w:rsidRDefault="00184F75" w:rsidP="0033093E">
            <w:pPr>
              <w:spacing w:line="240" w:lineRule="auto"/>
              <w:rPr>
                <w:sz w:val="18"/>
                <w:szCs w:val="18"/>
                <w:rtl/>
              </w:rPr>
            </w:pPr>
          </w:p>
        </w:tc>
        <w:tc>
          <w:tcPr>
            <w:tcW w:w="1129" w:type="dxa"/>
          </w:tcPr>
          <w:p w14:paraId="53F22785" w14:textId="77777777" w:rsidR="00184F75" w:rsidRPr="0033093E" w:rsidRDefault="00184F75" w:rsidP="0033093E">
            <w:pPr>
              <w:spacing w:line="240" w:lineRule="auto"/>
              <w:rPr>
                <w:sz w:val="18"/>
                <w:szCs w:val="18"/>
                <w:rtl/>
              </w:rPr>
            </w:pPr>
          </w:p>
        </w:tc>
        <w:tc>
          <w:tcPr>
            <w:tcW w:w="1544" w:type="dxa"/>
          </w:tcPr>
          <w:p w14:paraId="0BE30571" w14:textId="77777777" w:rsidR="00184F75" w:rsidRPr="0033093E" w:rsidRDefault="00184F75" w:rsidP="0033093E">
            <w:pPr>
              <w:spacing w:line="240" w:lineRule="auto"/>
              <w:rPr>
                <w:sz w:val="18"/>
                <w:szCs w:val="18"/>
                <w:rtl/>
              </w:rPr>
            </w:pPr>
          </w:p>
        </w:tc>
        <w:tc>
          <w:tcPr>
            <w:tcW w:w="1417" w:type="dxa"/>
          </w:tcPr>
          <w:p w14:paraId="1F5477A6" w14:textId="77777777" w:rsidR="00184F75" w:rsidRPr="0033093E" w:rsidRDefault="00184F75" w:rsidP="0033093E">
            <w:pPr>
              <w:spacing w:line="240" w:lineRule="auto"/>
              <w:rPr>
                <w:sz w:val="18"/>
                <w:szCs w:val="18"/>
                <w:rtl/>
              </w:rPr>
            </w:pPr>
          </w:p>
        </w:tc>
        <w:tc>
          <w:tcPr>
            <w:tcW w:w="1551" w:type="dxa"/>
          </w:tcPr>
          <w:p w14:paraId="067EEC9B" w14:textId="77777777" w:rsidR="00184F75" w:rsidRPr="0033093E" w:rsidRDefault="00184F75" w:rsidP="0033093E">
            <w:pPr>
              <w:spacing w:line="240" w:lineRule="auto"/>
              <w:rPr>
                <w:sz w:val="18"/>
                <w:szCs w:val="18"/>
                <w:rtl/>
              </w:rPr>
            </w:pPr>
          </w:p>
        </w:tc>
      </w:tr>
      <w:tr w:rsidR="00184F75" w:rsidRPr="0033093E" w14:paraId="2278AC20" w14:textId="77777777" w:rsidTr="00A07E0E">
        <w:trPr>
          <w:trHeight w:val="356"/>
        </w:trPr>
        <w:tc>
          <w:tcPr>
            <w:tcW w:w="872" w:type="dxa"/>
          </w:tcPr>
          <w:p w14:paraId="2EBF3064"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77B03634"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1C6CD7"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638848FF"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7E65571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0CC1D1A" w14:textId="77777777" w:rsidR="00184F75" w:rsidRPr="0033093E" w:rsidRDefault="00184F75" w:rsidP="0033093E">
            <w:pPr>
              <w:spacing w:line="240" w:lineRule="auto"/>
              <w:rPr>
                <w:sz w:val="18"/>
                <w:szCs w:val="18"/>
                <w:rtl/>
              </w:rPr>
            </w:pPr>
          </w:p>
        </w:tc>
        <w:tc>
          <w:tcPr>
            <w:tcW w:w="987" w:type="dxa"/>
          </w:tcPr>
          <w:p w14:paraId="01852406" w14:textId="77777777" w:rsidR="00184F75" w:rsidRPr="0033093E" w:rsidRDefault="00184F75" w:rsidP="0033093E">
            <w:pPr>
              <w:spacing w:line="240" w:lineRule="auto"/>
              <w:rPr>
                <w:sz w:val="18"/>
                <w:szCs w:val="18"/>
                <w:rtl/>
              </w:rPr>
            </w:pPr>
          </w:p>
        </w:tc>
        <w:tc>
          <w:tcPr>
            <w:tcW w:w="1127" w:type="dxa"/>
          </w:tcPr>
          <w:p w14:paraId="6BC3A8C8" w14:textId="77777777" w:rsidR="00184F75" w:rsidRPr="0033093E" w:rsidRDefault="00184F75" w:rsidP="0033093E">
            <w:pPr>
              <w:spacing w:line="240" w:lineRule="auto"/>
              <w:rPr>
                <w:sz w:val="18"/>
                <w:szCs w:val="18"/>
                <w:rtl/>
              </w:rPr>
            </w:pPr>
          </w:p>
        </w:tc>
        <w:tc>
          <w:tcPr>
            <w:tcW w:w="1129" w:type="dxa"/>
          </w:tcPr>
          <w:p w14:paraId="4C2F001C" w14:textId="77777777" w:rsidR="00184F75" w:rsidRPr="0033093E" w:rsidRDefault="00184F75" w:rsidP="0033093E">
            <w:pPr>
              <w:spacing w:line="240" w:lineRule="auto"/>
              <w:rPr>
                <w:sz w:val="18"/>
                <w:szCs w:val="18"/>
                <w:rtl/>
              </w:rPr>
            </w:pPr>
          </w:p>
        </w:tc>
        <w:tc>
          <w:tcPr>
            <w:tcW w:w="1544" w:type="dxa"/>
          </w:tcPr>
          <w:p w14:paraId="42241680" w14:textId="77777777" w:rsidR="00184F75" w:rsidRPr="0033093E" w:rsidRDefault="00184F75" w:rsidP="0033093E">
            <w:pPr>
              <w:spacing w:line="240" w:lineRule="auto"/>
              <w:rPr>
                <w:sz w:val="18"/>
                <w:szCs w:val="18"/>
                <w:rtl/>
              </w:rPr>
            </w:pPr>
          </w:p>
        </w:tc>
        <w:tc>
          <w:tcPr>
            <w:tcW w:w="1417" w:type="dxa"/>
          </w:tcPr>
          <w:p w14:paraId="7D800EA7" w14:textId="77777777" w:rsidR="00184F75" w:rsidRPr="0033093E" w:rsidRDefault="00184F75" w:rsidP="0033093E">
            <w:pPr>
              <w:spacing w:line="240" w:lineRule="auto"/>
              <w:rPr>
                <w:sz w:val="18"/>
                <w:szCs w:val="18"/>
                <w:rtl/>
              </w:rPr>
            </w:pPr>
          </w:p>
        </w:tc>
        <w:tc>
          <w:tcPr>
            <w:tcW w:w="1551" w:type="dxa"/>
          </w:tcPr>
          <w:p w14:paraId="34BF1AEC" w14:textId="77777777" w:rsidR="00184F75" w:rsidRPr="0033093E" w:rsidRDefault="00184F75" w:rsidP="0033093E">
            <w:pPr>
              <w:spacing w:line="240" w:lineRule="auto"/>
              <w:rPr>
                <w:sz w:val="18"/>
                <w:szCs w:val="18"/>
                <w:rtl/>
              </w:rPr>
            </w:pPr>
          </w:p>
        </w:tc>
      </w:tr>
      <w:tr w:rsidR="00184F75" w:rsidRPr="0033093E" w14:paraId="14A63D5D" w14:textId="77777777" w:rsidTr="00A07E0E">
        <w:trPr>
          <w:trHeight w:val="379"/>
        </w:trPr>
        <w:tc>
          <w:tcPr>
            <w:tcW w:w="872" w:type="dxa"/>
          </w:tcPr>
          <w:p w14:paraId="0A6FF9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04CA4894"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5F4F0A5D"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764D7F4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617C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9838CDB" w14:textId="77777777" w:rsidR="00184F75" w:rsidRPr="0033093E" w:rsidRDefault="00184F75" w:rsidP="0033093E">
            <w:pPr>
              <w:spacing w:line="240" w:lineRule="auto"/>
              <w:rPr>
                <w:sz w:val="18"/>
                <w:szCs w:val="18"/>
                <w:rtl/>
              </w:rPr>
            </w:pPr>
          </w:p>
        </w:tc>
        <w:tc>
          <w:tcPr>
            <w:tcW w:w="987" w:type="dxa"/>
          </w:tcPr>
          <w:p w14:paraId="36BF6ADA" w14:textId="77777777" w:rsidR="00184F75" w:rsidRPr="0033093E" w:rsidRDefault="00184F75" w:rsidP="0033093E">
            <w:pPr>
              <w:spacing w:line="240" w:lineRule="auto"/>
              <w:rPr>
                <w:sz w:val="18"/>
                <w:szCs w:val="18"/>
                <w:rtl/>
              </w:rPr>
            </w:pPr>
          </w:p>
        </w:tc>
        <w:tc>
          <w:tcPr>
            <w:tcW w:w="1127" w:type="dxa"/>
          </w:tcPr>
          <w:p w14:paraId="6872F6FF" w14:textId="77777777" w:rsidR="00184F75" w:rsidRPr="0033093E" w:rsidRDefault="00184F75" w:rsidP="0033093E">
            <w:pPr>
              <w:spacing w:line="240" w:lineRule="auto"/>
              <w:rPr>
                <w:sz w:val="18"/>
                <w:szCs w:val="18"/>
                <w:rtl/>
              </w:rPr>
            </w:pPr>
          </w:p>
        </w:tc>
        <w:tc>
          <w:tcPr>
            <w:tcW w:w="1129" w:type="dxa"/>
          </w:tcPr>
          <w:p w14:paraId="1D7A919F" w14:textId="77777777" w:rsidR="00184F75" w:rsidRPr="0033093E" w:rsidRDefault="00184F75" w:rsidP="0033093E">
            <w:pPr>
              <w:spacing w:line="240" w:lineRule="auto"/>
              <w:rPr>
                <w:sz w:val="18"/>
                <w:szCs w:val="18"/>
                <w:rtl/>
              </w:rPr>
            </w:pPr>
          </w:p>
        </w:tc>
        <w:tc>
          <w:tcPr>
            <w:tcW w:w="1544" w:type="dxa"/>
          </w:tcPr>
          <w:p w14:paraId="02313358" w14:textId="77777777" w:rsidR="00184F75" w:rsidRPr="0033093E" w:rsidRDefault="00184F75" w:rsidP="0033093E">
            <w:pPr>
              <w:spacing w:line="240" w:lineRule="auto"/>
              <w:rPr>
                <w:sz w:val="18"/>
                <w:szCs w:val="18"/>
                <w:rtl/>
              </w:rPr>
            </w:pPr>
          </w:p>
        </w:tc>
        <w:tc>
          <w:tcPr>
            <w:tcW w:w="1417" w:type="dxa"/>
          </w:tcPr>
          <w:p w14:paraId="348B5B63" w14:textId="77777777" w:rsidR="00184F75" w:rsidRPr="0033093E" w:rsidRDefault="00184F75" w:rsidP="0033093E">
            <w:pPr>
              <w:spacing w:line="240" w:lineRule="auto"/>
              <w:rPr>
                <w:sz w:val="18"/>
                <w:szCs w:val="18"/>
                <w:rtl/>
              </w:rPr>
            </w:pPr>
          </w:p>
        </w:tc>
        <w:tc>
          <w:tcPr>
            <w:tcW w:w="1551" w:type="dxa"/>
          </w:tcPr>
          <w:p w14:paraId="613DA315" w14:textId="77777777" w:rsidR="00184F75" w:rsidRPr="0033093E" w:rsidRDefault="00184F75" w:rsidP="0033093E">
            <w:pPr>
              <w:spacing w:line="240" w:lineRule="auto"/>
              <w:rPr>
                <w:sz w:val="18"/>
                <w:szCs w:val="18"/>
                <w:rtl/>
              </w:rPr>
            </w:pPr>
          </w:p>
        </w:tc>
      </w:tr>
    </w:tbl>
    <w:p w14:paraId="488CDF5E"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5F61F708"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C4EDE99"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14:paraId="08BE749E"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0D8C8D7F"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641CE82C"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82"/>
        <w:gridCol w:w="4048"/>
        <w:gridCol w:w="4479"/>
      </w:tblGrid>
      <w:tr w:rsidR="00184F75" w:rsidRPr="0033093E" w14:paraId="5CBDD04F" w14:textId="77777777" w:rsidTr="00A07E0E">
        <w:tc>
          <w:tcPr>
            <w:tcW w:w="4725" w:type="dxa"/>
            <w:shd w:val="clear" w:color="auto" w:fill="auto"/>
            <w:vAlign w:val="bottom"/>
          </w:tcPr>
          <w:p w14:paraId="4403D22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1A2DB4B"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3FC3A90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5037869F" w14:textId="77777777" w:rsidR="00184F75" w:rsidRPr="0033093E" w:rsidRDefault="00184F75" w:rsidP="0033093E">
            <w:pPr>
              <w:spacing w:line="240" w:lineRule="auto"/>
              <w:rPr>
                <w:color w:val="000000"/>
                <w:sz w:val="18"/>
                <w:szCs w:val="18"/>
                <w:rtl/>
              </w:rPr>
            </w:pPr>
          </w:p>
        </w:tc>
        <w:tc>
          <w:tcPr>
            <w:tcW w:w="4725" w:type="dxa"/>
            <w:shd w:val="clear" w:color="auto" w:fill="auto"/>
          </w:tcPr>
          <w:p w14:paraId="7D3453E1"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5B82E1F0"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14:paraId="47229020"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13FFF099"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78ED3F69"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40A6A1BF"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14:paraId="5397E6F1"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184F75" w:rsidRPr="009E7912" w14:paraId="505B0E03" w14:textId="77777777" w:rsidTr="00A07E0E">
        <w:trPr>
          <w:trHeight w:val="268"/>
        </w:trPr>
        <w:tc>
          <w:tcPr>
            <w:tcW w:w="0" w:type="auto"/>
            <w:gridSpan w:val="2"/>
          </w:tcPr>
          <w:p w14:paraId="05837B21" w14:textId="77777777" w:rsidR="00184F75" w:rsidRPr="009E7912" w:rsidRDefault="00184F75" w:rsidP="00A07E0E">
            <w:pPr>
              <w:shd w:val="clear" w:color="auto" w:fill="FFFFFF"/>
              <w:rPr>
                <w:rtl/>
              </w:rPr>
            </w:pPr>
            <w:r w:rsidRPr="009E7912">
              <w:rPr>
                <w:rFonts w:hint="cs"/>
                <w:rtl/>
              </w:rPr>
              <w:t>1</w:t>
            </w:r>
          </w:p>
        </w:tc>
        <w:tc>
          <w:tcPr>
            <w:tcW w:w="0" w:type="auto"/>
          </w:tcPr>
          <w:p w14:paraId="201750B8" w14:textId="77777777" w:rsidR="00184F75" w:rsidRPr="009E7912" w:rsidRDefault="00184F75" w:rsidP="00A07E0E">
            <w:pPr>
              <w:shd w:val="clear" w:color="auto" w:fill="FFFFFF"/>
              <w:rPr>
                <w:rtl/>
              </w:rPr>
            </w:pPr>
            <w:r w:rsidRPr="009E7912">
              <w:rPr>
                <w:rFonts w:hint="cs"/>
                <w:rtl/>
              </w:rPr>
              <w:t>2</w:t>
            </w:r>
          </w:p>
        </w:tc>
        <w:tc>
          <w:tcPr>
            <w:tcW w:w="0" w:type="auto"/>
          </w:tcPr>
          <w:p w14:paraId="3980715F"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0F8A0AC7" w14:textId="77777777" w:rsidR="00184F75" w:rsidRPr="009E7912" w:rsidRDefault="00184F75" w:rsidP="00A07E0E">
            <w:pPr>
              <w:shd w:val="clear" w:color="auto" w:fill="FFFFFF"/>
              <w:rPr>
                <w:rtl/>
              </w:rPr>
            </w:pPr>
            <w:r w:rsidRPr="009E7912">
              <w:rPr>
                <w:rFonts w:hint="cs"/>
                <w:rtl/>
              </w:rPr>
              <w:t>4</w:t>
            </w:r>
          </w:p>
        </w:tc>
        <w:tc>
          <w:tcPr>
            <w:tcW w:w="0" w:type="auto"/>
          </w:tcPr>
          <w:p w14:paraId="3DCC2FC9" w14:textId="77777777" w:rsidR="00184F75" w:rsidRPr="009E7912" w:rsidRDefault="00184F75" w:rsidP="00A07E0E">
            <w:pPr>
              <w:shd w:val="clear" w:color="auto" w:fill="FFFFFF"/>
              <w:rPr>
                <w:rtl/>
              </w:rPr>
            </w:pPr>
            <w:r w:rsidRPr="009E7912">
              <w:rPr>
                <w:rFonts w:hint="cs"/>
                <w:rtl/>
              </w:rPr>
              <w:t>5</w:t>
            </w:r>
          </w:p>
        </w:tc>
        <w:tc>
          <w:tcPr>
            <w:tcW w:w="0" w:type="auto"/>
          </w:tcPr>
          <w:p w14:paraId="5D521466" w14:textId="77777777" w:rsidR="00184F75" w:rsidRPr="009E7912" w:rsidRDefault="00184F75" w:rsidP="00A07E0E">
            <w:pPr>
              <w:shd w:val="clear" w:color="auto" w:fill="FFFFFF"/>
              <w:rPr>
                <w:rtl/>
              </w:rPr>
            </w:pPr>
            <w:r w:rsidRPr="009E7912">
              <w:rPr>
                <w:rFonts w:hint="cs"/>
                <w:rtl/>
              </w:rPr>
              <w:t>6</w:t>
            </w:r>
          </w:p>
        </w:tc>
        <w:tc>
          <w:tcPr>
            <w:tcW w:w="0" w:type="auto"/>
          </w:tcPr>
          <w:p w14:paraId="30E579DA" w14:textId="77777777" w:rsidR="00184F75" w:rsidRPr="009E7912" w:rsidRDefault="00184F75" w:rsidP="00A07E0E">
            <w:pPr>
              <w:shd w:val="clear" w:color="auto" w:fill="FFFFFF"/>
              <w:rPr>
                <w:rtl/>
              </w:rPr>
            </w:pPr>
            <w:r w:rsidRPr="009E7912">
              <w:rPr>
                <w:rFonts w:hint="cs"/>
                <w:rtl/>
              </w:rPr>
              <w:t>7</w:t>
            </w:r>
          </w:p>
        </w:tc>
        <w:tc>
          <w:tcPr>
            <w:tcW w:w="0" w:type="auto"/>
          </w:tcPr>
          <w:p w14:paraId="6E807024" w14:textId="77777777" w:rsidR="00184F75" w:rsidRPr="009E7912" w:rsidRDefault="00184F75" w:rsidP="00A07E0E">
            <w:pPr>
              <w:shd w:val="clear" w:color="auto" w:fill="FFFFFF"/>
              <w:rPr>
                <w:rtl/>
              </w:rPr>
            </w:pPr>
            <w:r w:rsidRPr="009E7912">
              <w:rPr>
                <w:rFonts w:hint="cs"/>
                <w:rtl/>
              </w:rPr>
              <w:t>8</w:t>
            </w:r>
          </w:p>
        </w:tc>
      </w:tr>
      <w:tr w:rsidR="00184F75" w:rsidRPr="009E7912" w14:paraId="1611FC0B" w14:textId="77777777" w:rsidTr="00A07E0E">
        <w:trPr>
          <w:trHeight w:val="1089"/>
        </w:trPr>
        <w:tc>
          <w:tcPr>
            <w:tcW w:w="0" w:type="auto"/>
            <w:vMerge w:val="restart"/>
          </w:tcPr>
          <w:p w14:paraId="50356986" w14:textId="77777777" w:rsidR="00184F75" w:rsidRPr="009E7912" w:rsidRDefault="00184F75" w:rsidP="00A07E0E">
            <w:pPr>
              <w:shd w:val="clear" w:color="auto" w:fill="FFFFFF"/>
              <w:rPr>
                <w:rtl/>
              </w:rPr>
            </w:pPr>
            <w:r w:rsidRPr="009E7912">
              <w:rPr>
                <w:rFonts w:hint="cs"/>
                <w:rtl/>
              </w:rPr>
              <w:t>جدول رقم</w:t>
            </w:r>
          </w:p>
          <w:p w14:paraId="2C1E0AC1" w14:textId="77777777" w:rsidR="00184F75" w:rsidRPr="009E7912" w:rsidRDefault="00184F75" w:rsidP="00A07E0E">
            <w:pPr>
              <w:shd w:val="clear" w:color="auto" w:fill="FFFFFF"/>
              <w:rPr>
                <w:rtl/>
              </w:rPr>
            </w:pPr>
          </w:p>
          <w:p w14:paraId="178F561F" w14:textId="77777777" w:rsidR="00184F75" w:rsidRPr="009E7912" w:rsidRDefault="00184F75" w:rsidP="00A07E0E">
            <w:pPr>
              <w:shd w:val="clear" w:color="auto" w:fill="FFFFFF"/>
              <w:rPr>
                <w:rtl/>
              </w:rPr>
            </w:pPr>
          </w:p>
          <w:p w14:paraId="70E7AC17" w14:textId="77777777" w:rsidR="00184F75" w:rsidRPr="009E7912" w:rsidRDefault="00184F75" w:rsidP="00A07E0E">
            <w:pPr>
              <w:shd w:val="clear" w:color="auto" w:fill="FFFFFF"/>
              <w:rPr>
                <w:rtl/>
              </w:rPr>
            </w:pPr>
          </w:p>
          <w:p w14:paraId="02C1DD7A"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625A532E" w14:textId="77777777" w:rsidR="00184F75" w:rsidRPr="009E7912" w:rsidRDefault="00184F75" w:rsidP="00A07E0E">
            <w:pPr>
              <w:shd w:val="clear" w:color="auto" w:fill="FFFFFF"/>
              <w:rPr>
                <w:rtl/>
              </w:rPr>
            </w:pPr>
            <w:r w:rsidRPr="009E7912">
              <w:rPr>
                <w:rFonts w:hint="cs"/>
                <w:rtl/>
              </w:rPr>
              <w:t>بند رقم</w:t>
            </w:r>
          </w:p>
          <w:p w14:paraId="3E35FEF4" w14:textId="77777777" w:rsidR="00184F75" w:rsidRPr="009E7912" w:rsidRDefault="00184F75" w:rsidP="00A07E0E">
            <w:pPr>
              <w:shd w:val="clear" w:color="auto" w:fill="FFFFFF"/>
              <w:rPr>
                <w:rtl/>
              </w:rPr>
            </w:pPr>
          </w:p>
          <w:p w14:paraId="3882AF0F" w14:textId="77777777" w:rsidR="00184F75" w:rsidRPr="009E7912" w:rsidRDefault="00184F75" w:rsidP="00A07E0E">
            <w:pPr>
              <w:shd w:val="clear" w:color="auto" w:fill="FFFFFF"/>
              <w:rPr>
                <w:rtl/>
              </w:rPr>
            </w:pPr>
          </w:p>
          <w:p w14:paraId="088292D1" w14:textId="77777777" w:rsidR="00184F75" w:rsidRPr="009E7912" w:rsidRDefault="00184F75" w:rsidP="00A07E0E">
            <w:pPr>
              <w:shd w:val="clear" w:color="auto" w:fill="FFFFFF"/>
              <w:rPr>
                <w:rtl/>
              </w:rPr>
            </w:pPr>
          </w:p>
          <w:p w14:paraId="14471087"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0551D227"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2EF7E41B"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76F6B3A6" w14:textId="77777777" w:rsidR="00184F75" w:rsidRPr="009E7912" w:rsidRDefault="00184F75" w:rsidP="00A07E0E">
            <w:pPr>
              <w:shd w:val="clear" w:color="auto" w:fill="FFFFFF"/>
            </w:pPr>
            <w:r w:rsidRPr="009E7912">
              <w:rPr>
                <w:rFonts w:hint="cs"/>
                <w:rtl/>
              </w:rPr>
              <w:t>قيمة عقد الصيانة السنوي بعد اكمال</w:t>
            </w:r>
          </w:p>
          <w:p w14:paraId="7156F152" w14:textId="77777777"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14:paraId="2F74C71C"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2E073B70"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66800F5A"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9D9DD77"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3061B6C" w14:textId="77777777" w:rsidTr="00A07E0E">
        <w:trPr>
          <w:trHeight w:val="554"/>
        </w:trPr>
        <w:tc>
          <w:tcPr>
            <w:tcW w:w="0" w:type="auto"/>
            <w:vMerge/>
          </w:tcPr>
          <w:p w14:paraId="4AFEF55B" w14:textId="77777777" w:rsidR="00184F75" w:rsidRPr="009E7912" w:rsidRDefault="00184F75" w:rsidP="00A07E0E">
            <w:pPr>
              <w:shd w:val="clear" w:color="auto" w:fill="FFFFFF"/>
              <w:rPr>
                <w:rtl/>
              </w:rPr>
            </w:pPr>
          </w:p>
        </w:tc>
        <w:tc>
          <w:tcPr>
            <w:tcW w:w="0" w:type="auto"/>
            <w:vMerge/>
          </w:tcPr>
          <w:p w14:paraId="32178937" w14:textId="77777777" w:rsidR="00184F75" w:rsidRPr="009E7912" w:rsidRDefault="00184F75" w:rsidP="00A07E0E">
            <w:pPr>
              <w:shd w:val="clear" w:color="auto" w:fill="FFFFFF"/>
              <w:rPr>
                <w:rtl/>
              </w:rPr>
            </w:pPr>
          </w:p>
        </w:tc>
        <w:tc>
          <w:tcPr>
            <w:tcW w:w="0" w:type="auto"/>
            <w:vMerge/>
          </w:tcPr>
          <w:p w14:paraId="4BF7BEB3" w14:textId="77777777" w:rsidR="00184F75" w:rsidRPr="009E7912" w:rsidRDefault="00184F75" w:rsidP="00A07E0E">
            <w:pPr>
              <w:shd w:val="clear" w:color="auto" w:fill="FFFFFF"/>
              <w:rPr>
                <w:rtl/>
              </w:rPr>
            </w:pPr>
          </w:p>
        </w:tc>
        <w:tc>
          <w:tcPr>
            <w:tcW w:w="0" w:type="auto"/>
            <w:vMerge/>
          </w:tcPr>
          <w:p w14:paraId="7A5BA9F2" w14:textId="77777777" w:rsidR="00184F75" w:rsidRPr="009E7912" w:rsidRDefault="00184F75" w:rsidP="00A07E0E">
            <w:pPr>
              <w:shd w:val="clear" w:color="auto" w:fill="FFFFFF"/>
              <w:rPr>
                <w:rtl/>
              </w:rPr>
            </w:pPr>
          </w:p>
        </w:tc>
        <w:tc>
          <w:tcPr>
            <w:tcW w:w="0" w:type="auto"/>
          </w:tcPr>
          <w:p w14:paraId="2993AFB6"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21C8AA44"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2A38C1AE" w14:textId="77777777" w:rsidR="00184F75" w:rsidRPr="009E7912" w:rsidRDefault="00184F75" w:rsidP="00A07E0E">
            <w:pPr>
              <w:shd w:val="clear" w:color="auto" w:fill="FFFFFF"/>
              <w:rPr>
                <w:rtl/>
              </w:rPr>
            </w:pPr>
            <w:r w:rsidRPr="009E7912">
              <w:rPr>
                <w:rFonts w:hint="cs"/>
                <w:rtl/>
              </w:rPr>
              <w:t>.......</w:t>
            </w:r>
          </w:p>
        </w:tc>
        <w:tc>
          <w:tcPr>
            <w:tcW w:w="0" w:type="auto"/>
          </w:tcPr>
          <w:p w14:paraId="5E6AF4EB"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4842CADD" w14:textId="77777777" w:rsidR="00184F75" w:rsidRPr="009E7912" w:rsidRDefault="00184F75" w:rsidP="00A07E0E">
            <w:pPr>
              <w:shd w:val="clear" w:color="auto" w:fill="FFFFFF"/>
              <w:rPr>
                <w:rtl/>
              </w:rPr>
            </w:pPr>
          </w:p>
        </w:tc>
        <w:tc>
          <w:tcPr>
            <w:tcW w:w="0" w:type="auto"/>
            <w:vMerge/>
          </w:tcPr>
          <w:p w14:paraId="456D64EA" w14:textId="77777777" w:rsidR="00184F75" w:rsidRPr="009E7912" w:rsidRDefault="00184F75" w:rsidP="00A07E0E">
            <w:pPr>
              <w:shd w:val="clear" w:color="auto" w:fill="FFFFFF"/>
              <w:rPr>
                <w:rtl/>
              </w:rPr>
            </w:pPr>
          </w:p>
        </w:tc>
        <w:tc>
          <w:tcPr>
            <w:tcW w:w="0" w:type="auto"/>
            <w:vMerge/>
          </w:tcPr>
          <w:p w14:paraId="10C53CAD" w14:textId="77777777" w:rsidR="00184F75" w:rsidRPr="009E7912" w:rsidRDefault="00184F75" w:rsidP="00A07E0E">
            <w:pPr>
              <w:shd w:val="clear" w:color="auto" w:fill="FFFFFF"/>
              <w:rPr>
                <w:rtl/>
              </w:rPr>
            </w:pPr>
          </w:p>
        </w:tc>
        <w:tc>
          <w:tcPr>
            <w:tcW w:w="0" w:type="auto"/>
            <w:vMerge/>
          </w:tcPr>
          <w:p w14:paraId="79B58040" w14:textId="77777777" w:rsidR="00184F75" w:rsidRPr="009E7912" w:rsidRDefault="00184F75" w:rsidP="00A07E0E">
            <w:pPr>
              <w:shd w:val="clear" w:color="auto" w:fill="FFFFFF"/>
              <w:rPr>
                <w:rtl/>
              </w:rPr>
            </w:pPr>
          </w:p>
        </w:tc>
      </w:tr>
      <w:tr w:rsidR="00184F75" w:rsidRPr="009E7912" w14:paraId="010E48B0" w14:textId="77777777" w:rsidTr="00A07E0E">
        <w:trPr>
          <w:trHeight w:val="286"/>
        </w:trPr>
        <w:tc>
          <w:tcPr>
            <w:tcW w:w="0" w:type="auto"/>
            <w:vMerge/>
          </w:tcPr>
          <w:p w14:paraId="5C56E7F5" w14:textId="77777777" w:rsidR="00184F75" w:rsidRPr="009E7912" w:rsidRDefault="00184F75" w:rsidP="00A07E0E">
            <w:pPr>
              <w:shd w:val="clear" w:color="auto" w:fill="FFFFFF"/>
              <w:rPr>
                <w:rtl/>
              </w:rPr>
            </w:pPr>
          </w:p>
        </w:tc>
        <w:tc>
          <w:tcPr>
            <w:tcW w:w="0" w:type="auto"/>
            <w:vMerge/>
          </w:tcPr>
          <w:p w14:paraId="0D0D8729" w14:textId="77777777" w:rsidR="00184F75" w:rsidRPr="009E7912" w:rsidRDefault="00184F75" w:rsidP="00A07E0E">
            <w:pPr>
              <w:shd w:val="clear" w:color="auto" w:fill="FFFFFF"/>
              <w:rPr>
                <w:rtl/>
              </w:rPr>
            </w:pPr>
          </w:p>
        </w:tc>
        <w:tc>
          <w:tcPr>
            <w:tcW w:w="0" w:type="auto"/>
            <w:vMerge/>
          </w:tcPr>
          <w:p w14:paraId="5B06EB9C" w14:textId="77777777" w:rsidR="00184F75" w:rsidRPr="009E7912" w:rsidRDefault="00184F75" w:rsidP="00A07E0E">
            <w:pPr>
              <w:shd w:val="clear" w:color="auto" w:fill="FFFFFF"/>
              <w:rPr>
                <w:rtl/>
              </w:rPr>
            </w:pPr>
          </w:p>
        </w:tc>
        <w:tc>
          <w:tcPr>
            <w:tcW w:w="0" w:type="auto"/>
            <w:vMerge/>
          </w:tcPr>
          <w:p w14:paraId="3389B6F5" w14:textId="77777777" w:rsidR="00184F75" w:rsidRPr="009E7912" w:rsidRDefault="00184F75" w:rsidP="00A07E0E">
            <w:pPr>
              <w:shd w:val="clear" w:color="auto" w:fill="FFFFFF"/>
              <w:rPr>
                <w:rtl/>
              </w:rPr>
            </w:pPr>
          </w:p>
        </w:tc>
        <w:tc>
          <w:tcPr>
            <w:tcW w:w="0" w:type="auto"/>
          </w:tcPr>
          <w:p w14:paraId="453CB570" w14:textId="77777777" w:rsidR="00184F75" w:rsidRPr="009E7912" w:rsidRDefault="00184F75" w:rsidP="00A07E0E">
            <w:pPr>
              <w:shd w:val="clear" w:color="auto" w:fill="FFFFFF"/>
              <w:rPr>
                <w:rtl/>
              </w:rPr>
            </w:pPr>
            <w:r w:rsidRPr="009E7912">
              <w:rPr>
                <w:rFonts w:hint="cs"/>
                <w:rtl/>
              </w:rPr>
              <w:t>(أ)</w:t>
            </w:r>
          </w:p>
        </w:tc>
        <w:tc>
          <w:tcPr>
            <w:tcW w:w="0" w:type="auto"/>
          </w:tcPr>
          <w:p w14:paraId="45095AC3" w14:textId="77777777" w:rsidR="00184F75" w:rsidRPr="009E7912" w:rsidRDefault="00184F75" w:rsidP="00A07E0E">
            <w:pPr>
              <w:shd w:val="clear" w:color="auto" w:fill="FFFFFF"/>
              <w:rPr>
                <w:rtl/>
              </w:rPr>
            </w:pPr>
            <w:r w:rsidRPr="009E7912">
              <w:rPr>
                <w:rFonts w:hint="cs"/>
                <w:rtl/>
              </w:rPr>
              <w:t>(ب)</w:t>
            </w:r>
          </w:p>
        </w:tc>
        <w:tc>
          <w:tcPr>
            <w:tcW w:w="0" w:type="auto"/>
          </w:tcPr>
          <w:p w14:paraId="12EBB2D9" w14:textId="77777777" w:rsidR="00184F75" w:rsidRPr="009E7912" w:rsidRDefault="00184F75" w:rsidP="00A07E0E">
            <w:pPr>
              <w:shd w:val="clear" w:color="auto" w:fill="FFFFFF"/>
              <w:rPr>
                <w:rtl/>
              </w:rPr>
            </w:pPr>
          </w:p>
        </w:tc>
        <w:tc>
          <w:tcPr>
            <w:tcW w:w="0" w:type="auto"/>
          </w:tcPr>
          <w:p w14:paraId="7738F7A9" w14:textId="77777777"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14:paraId="5F81FD83" w14:textId="77777777" w:rsidR="00184F75" w:rsidRPr="009E7912" w:rsidRDefault="00184F75" w:rsidP="00A07E0E">
            <w:pPr>
              <w:shd w:val="clear" w:color="auto" w:fill="FFFFFF"/>
              <w:rPr>
                <w:rtl/>
              </w:rPr>
            </w:pPr>
          </w:p>
        </w:tc>
        <w:tc>
          <w:tcPr>
            <w:tcW w:w="0" w:type="auto"/>
            <w:vMerge/>
          </w:tcPr>
          <w:p w14:paraId="18E772D1" w14:textId="77777777" w:rsidR="00184F75" w:rsidRPr="009E7912" w:rsidRDefault="00184F75" w:rsidP="00A07E0E">
            <w:pPr>
              <w:shd w:val="clear" w:color="auto" w:fill="FFFFFF"/>
              <w:rPr>
                <w:rtl/>
              </w:rPr>
            </w:pPr>
          </w:p>
        </w:tc>
        <w:tc>
          <w:tcPr>
            <w:tcW w:w="0" w:type="auto"/>
            <w:vMerge/>
          </w:tcPr>
          <w:p w14:paraId="022C88CE" w14:textId="77777777" w:rsidR="00184F75" w:rsidRPr="009E7912" w:rsidRDefault="00184F75" w:rsidP="00A07E0E">
            <w:pPr>
              <w:shd w:val="clear" w:color="auto" w:fill="FFFFFF"/>
              <w:rPr>
                <w:rtl/>
              </w:rPr>
            </w:pPr>
          </w:p>
        </w:tc>
        <w:tc>
          <w:tcPr>
            <w:tcW w:w="0" w:type="auto"/>
            <w:vMerge/>
          </w:tcPr>
          <w:p w14:paraId="01890841" w14:textId="77777777" w:rsidR="00184F75" w:rsidRPr="009E7912" w:rsidRDefault="00184F75" w:rsidP="00A07E0E">
            <w:pPr>
              <w:shd w:val="clear" w:color="auto" w:fill="FFFFFF"/>
              <w:rPr>
                <w:rtl/>
              </w:rPr>
            </w:pPr>
          </w:p>
        </w:tc>
      </w:tr>
      <w:tr w:rsidR="00184F75" w:rsidRPr="009E7912" w14:paraId="3AD59B51" w14:textId="77777777" w:rsidTr="00A07E0E">
        <w:trPr>
          <w:trHeight w:val="268"/>
        </w:trPr>
        <w:tc>
          <w:tcPr>
            <w:tcW w:w="0" w:type="auto"/>
            <w:vMerge w:val="restart"/>
          </w:tcPr>
          <w:p w14:paraId="1C072C59" w14:textId="77777777" w:rsidR="00184F75" w:rsidRPr="009E7912" w:rsidRDefault="00184F75" w:rsidP="00A07E0E">
            <w:pPr>
              <w:shd w:val="clear" w:color="auto" w:fill="FFFFFF"/>
              <w:rPr>
                <w:rtl/>
              </w:rPr>
            </w:pPr>
            <w:r w:rsidRPr="009E7912">
              <w:rPr>
                <w:i/>
                <w:iCs/>
                <w:rtl/>
              </w:rPr>
              <w:t>[ادخل]</w:t>
            </w:r>
          </w:p>
        </w:tc>
        <w:tc>
          <w:tcPr>
            <w:tcW w:w="0" w:type="auto"/>
          </w:tcPr>
          <w:p w14:paraId="5A3D23AF" w14:textId="77777777" w:rsidR="00184F75" w:rsidRPr="009E7912" w:rsidRDefault="00184F75" w:rsidP="00A07E0E">
            <w:pPr>
              <w:shd w:val="clear" w:color="auto" w:fill="FFFFFF"/>
              <w:rPr>
                <w:rtl/>
              </w:rPr>
            </w:pPr>
            <w:r w:rsidRPr="009E7912">
              <w:rPr>
                <w:i/>
                <w:iCs/>
                <w:rtl/>
              </w:rPr>
              <w:t>[ادخل]</w:t>
            </w:r>
          </w:p>
        </w:tc>
        <w:tc>
          <w:tcPr>
            <w:tcW w:w="0" w:type="auto"/>
          </w:tcPr>
          <w:p w14:paraId="768EDC51" w14:textId="77777777" w:rsidR="00184F75" w:rsidRPr="009E7912" w:rsidRDefault="00184F75" w:rsidP="00A07E0E">
            <w:pPr>
              <w:shd w:val="clear" w:color="auto" w:fill="FFFFFF"/>
              <w:rPr>
                <w:rtl/>
              </w:rPr>
            </w:pPr>
            <w:r w:rsidRPr="009E7912">
              <w:rPr>
                <w:i/>
                <w:iCs/>
                <w:rtl/>
              </w:rPr>
              <w:t>[ادخل]</w:t>
            </w:r>
          </w:p>
        </w:tc>
        <w:tc>
          <w:tcPr>
            <w:tcW w:w="0" w:type="auto"/>
          </w:tcPr>
          <w:p w14:paraId="61A71745" w14:textId="77777777" w:rsidR="00184F75" w:rsidRPr="009E7912" w:rsidRDefault="00184F75" w:rsidP="00A07E0E">
            <w:pPr>
              <w:shd w:val="clear" w:color="auto" w:fill="FFFFFF"/>
              <w:rPr>
                <w:rtl/>
              </w:rPr>
            </w:pPr>
          </w:p>
        </w:tc>
        <w:tc>
          <w:tcPr>
            <w:tcW w:w="0" w:type="auto"/>
          </w:tcPr>
          <w:p w14:paraId="6234980B" w14:textId="77777777" w:rsidR="00184F75" w:rsidRPr="009E7912" w:rsidRDefault="00184F75" w:rsidP="00A07E0E">
            <w:pPr>
              <w:shd w:val="clear" w:color="auto" w:fill="FFFFFF"/>
              <w:rPr>
                <w:rtl/>
              </w:rPr>
            </w:pPr>
          </w:p>
        </w:tc>
        <w:tc>
          <w:tcPr>
            <w:tcW w:w="0" w:type="auto"/>
          </w:tcPr>
          <w:p w14:paraId="16B9C001" w14:textId="77777777" w:rsidR="00184F75" w:rsidRPr="009E7912" w:rsidRDefault="00184F75" w:rsidP="00A07E0E">
            <w:pPr>
              <w:shd w:val="clear" w:color="auto" w:fill="FFFFFF"/>
              <w:rPr>
                <w:rtl/>
              </w:rPr>
            </w:pPr>
          </w:p>
        </w:tc>
        <w:tc>
          <w:tcPr>
            <w:tcW w:w="0" w:type="auto"/>
          </w:tcPr>
          <w:p w14:paraId="6F07B051" w14:textId="77777777" w:rsidR="00184F75" w:rsidRPr="009E7912" w:rsidRDefault="00184F75" w:rsidP="00A07E0E">
            <w:pPr>
              <w:shd w:val="clear" w:color="auto" w:fill="FFFFFF"/>
              <w:rPr>
                <w:rtl/>
              </w:rPr>
            </w:pPr>
          </w:p>
        </w:tc>
        <w:tc>
          <w:tcPr>
            <w:tcW w:w="0" w:type="auto"/>
          </w:tcPr>
          <w:p w14:paraId="1503F7FC" w14:textId="77777777" w:rsidR="00184F75" w:rsidRPr="009E7912" w:rsidRDefault="00184F75" w:rsidP="00A07E0E">
            <w:pPr>
              <w:shd w:val="clear" w:color="auto" w:fill="FFFFFF"/>
              <w:rPr>
                <w:rtl/>
              </w:rPr>
            </w:pPr>
          </w:p>
        </w:tc>
        <w:tc>
          <w:tcPr>
            <w:tcW w:w="0" w:type="auto"/>
          </w:tcPr>
          <w:p w14:paraId="544D2908" w14:textId="77777777" w:rsidR="00184F75" w:rsidRPr="009E7912" w:rsidRDefault="00184F75" w:rsidP="00A07E0E">
            <w:pPr>
              <w:shd w:val="clear" w:color="auto" w:fill="FFFFFF"/>
              <w:rPr>
                <w:rtl/>
              </w:rPr>
            </w:pPr>
          </w:p>
        </w:tc>
        <w:tc>
          <w:tcPr>
            <w:tcW w:w="0" w:type="auto"/>
          </w:tcPr>
          <w:p w14:paraId="2F2BF15F" w14:textId="77777777" w:rsidR="00184F75" w:rsidRPr="009E7912" w:rsidRDefault="00184F75" w:rsidP="00A07E0E">
            <w:pPr>
              <w:shd w:val="clear" w:color="auto" w:fill="FFFFFF"/>
              <w:rPr>
                <w:rtl/>
              </w:rPr>
            </w:pPr>
          </w:p>
        </w:tc>
        <w:tc>
          <w:tcPr>
            <w:tcW w:w="0" w:type="auto"/>
          </w:tcPr>
          <w:p w14:paraId="43D79EB5" w14:textId="77777777" w:rsidR="00184F75" w:rsidRPr="009E7912" w:rsidRDefault="00184F75" w:rsidP="00A07E0E">
            <w:pPr>
              <w:shd w:val="clear" w:color="auto" w:fill="FFFFFF"/>
              <w:rPr>
                <w:rtl/>
              </w:rPr>
            </w:pPr>
          </w:p>
        </w:tc>
        <w:tc>
          <w:tcPr>
            <w:tcW w:w="0" w:type="auto"/>
          </w:tcPr>
          <w:p w14:paraId="41F04D63" w14:textId="77777777" w:rsidR="00184F75" w:rsidRPr="009E7912" w:rsidRDefault="00184F75" w:rsidP="00A07E0E">
            <w:pPr>
              <w:shd w:val="clear" w:color="auto" w:fill="FFFFFF"/>
              <w:rPr>
                <w:rtl/>
              </w:rPr>
            </w:pPr>
          </w:p>
        </w:tc>
      </w:tr>
      <w:tr w:rsidR="00184F75" w:rsidRPr="009E7912" w14:paraId="7CD478D0" w14:textId="77777777" w:rsidTr="00A07E0E">
        <w:trPr>
          <w:trHeight w:val="286"/>
        </w:trPr>
        <w:tc>
          <w:tcPr>
            <w:tcW w:w="0" w:type="auto"/>
            <w:vMerge/>
          </w:tcPr>
          <w:p w14:paraId="2FB44FCA" w14:textId="77777777" w:rsidR="00184F75" w:rsidRPr="009E7912" w:rsidRDefault="00184F75" w:rsidP="00A07E0E">
            <w:pPr>
              <w:shd w:val="clear" w:color="auto" w:fill="FFFFFF"/>
              <w:rPr>
                <w:rtl/>
              </w:rPr>
            </w:pPr>
          </w:p>
        </w:tc>
        <w:tc>
          <w:tcPr>
            <w:tcW w:w="0" w:type="auto"/>
          </w:tcPr>
          <w:p w14:paraId="3365B84C" w14:textId="77777777" w:rsidR="00184F75" w:rsidRPr="009E7912" w:rsidRDefault="00184F75" w:rsidP="00A07E0E">
            <w:pPr>
              <w:shd w:val="clear" w:color="auto" w:fill="FFFFFF"/>
              <w:rPr>
                <w:rtl/>
              </w:rPr>
            </w:pPr>
            <w:r w:rsidRPr="009E7912">
              <w:rPr>
                <w:i/>
                <w:iCs/>
                <w:rtl/>
              </w:rPr>
              <w:t>[ادخل]</w:t>
            </w:r>
          </w:p>
        </w:tc>
        <w:tc>
          <w:tcPr>
            <w:tcW w:w="0" w:type="auto"/>
          </w:tcPr>
          <w:p w14:paraId="605C1320" w14:textId="77777777" w:rsidR="00184F75" w:rsidRPr="009E7912" w:rsidRDefault="00184F75" w:rsidP="00A07E0E">
            <w:pPr>
              <w:shd w:val="clear" w:color="auto" w:fill="FFFFFF"/>
              <w:rPr>
                <w:rtl/>
              </w:rPr>
            </w:pPr>
            <w:r w:rsidRPr="009E7912">
              <w:rPr>
                <w:i/>
                <w:iCs/>
                <w:rtl/>
              </w:rPr>
              <w:t>[ادخل]</w:t>
            </w:r>
          </w:p>
        </w:tc>
        <w:tc>
          <w:tcPr>
            <w:tcW w:w="0" w:type="auto"/>
          </w:tcPr>
          <w:p w14:paraId="47569275" w14:textId="77777777" w:rsidR="00184F75" w:rsidRPr="009E7912" w:rsidRDefault="00184F75" w:rsidP="00A07E0E">
            <w:pPr>
              <w:shd w:val="clear" w:color="auto" w:fill="FFFFFF"/>
              <w:rPr>
                <w:rtl/>
              </w:rPr>
            </w:pPr>
          </w:p>
        </w:tc>
        <w:tc>
          <w:tcPr>
            <w:tcW w:w="0" w:type="auto"/>
          </w:tcPr>
          <w:p w14:paraId="5F3D788E" w14:textId="77777777" w:rsidR="00184F75" w:rsidRPr="009E7912" w:rsidRDefault="00184F75" w:rsidP="00A07E0E">
            <w:pPr>
              <w:shd w:val="clear" w:color="auto" w:fill="FFFFFF"/>
              <w:rPr>
                <w:rtl/>
              </w:rPr>
            </w:pPr>
          </w:p>
        </w:tc>
        <w:tc>
          <w:tcPr>
            <w:tcW w:w="0" w:type="auto"/>
          </w:tcPr>
          <w:p w14:paraId="5446C88F" w14:textId="77777777" w:rsidR="00184F75" w:rsidRPr="009E7912" w:rsidRDefault="00184F75" w:rsidP="00A07E0E">
            <w:pPr>
              <w:shd w:val="clear" w:color="auto" w:fill="FFFFFF"/>
              <w:rPr>
                <w:rtl/>
              </w:rPr>
            </w:pPr>
          </w:p>
        </w:tc>
        <w:tc>
          <w:tcPr>
            <w:tcW w:w="0" w:type="auto"/>
          </w:tcPr>
          <w:p w14:paraId="3A890225" w14:textId="77777777" w:rsidR="00184F75" w:rsidRPr="009E7912" w:rsidRDefault="00184F75" w:rsidP="00A07E0E">
            <w:pPr>
              <w:shd w:val="clear" w:color="auto" w:fill="FFFFFF"/>
              <w:rPr>
                <w:rtl/>
              </w:rPr>
            </w:pPr>
          </w:p>
        </w:tc>
        <w:tc>
          <w:tcPr>
            <w:tcW w:w="0" w:type="auto"/>
          </w:tcPr>
          <w:p w14:paraId="35242A5F" w14:textId="77777777" w:rsidR="00184F75" w:rsidRPr="009E7912" w:rsidRDefault="00184F75" w:rsidP="00A07E0E">
            <w:pPr>
              <w:shd w:val="clear" w:color="auto" w:fill="FFFFFF"/>
              <w:rPr>
                <w:rtl/>
              </w:rPr>
            </w:pPr>
          </w:p>
        </w:tc>
        <w:tc>
          <w:tcPr>
            <w:tcW w:w="0" w:type="auto"/>
          </w:tcPr>
          <w:p w14:paraId="477A4BB0" w14:textId="77777777" w:rsidR="00184F75" w:rsidRPr="009E7912" w:rsidRDefault="00184F75" w:rsidP="00A07E0E">
            <w:pPr>
              <w:shd w:val="clear" w:color="auto" w:fill="FFFFFF"/>
              <w:rPr>
                <w:rtl/>
              </w:rPr>
            </w:pPr>
          </w:p>
        </w:tc>
        <w:tc>
          <w:tcPr>
            <w:tcW w:w="0" w:type="auto"/>
          </w:tcPr>
          <w:p w14:paraId="39B67C39" w14:textId="77777777" w:rsidR="00184F75" w:rsidRPr="009E7912" w:rsidRDefault="00184F75" w:rsidP="00A07E0E">
            <w:pPr>
              <w:shd w:val="clear" w:color="auto" w:fill="FFFFFF"/>
              <w:rPr>
                <w:rtl/>
              </w:rPr>
            </w:pPr>
          </w:p>
        </w:tc>
        <w:tc>
          <w:tcPr>
            <w:tcW w:w="0" w:type="auto"/>
          </w:tcPr>
          <w:p w14:paraId="28C87604" w14:textId="77777777" w:rsidR="00184F75" w:rsidRPr="009E7912" w:rsidRDefault="00184F75" w:rsidP="00A07E0E">
            <w:pPr>
              <w:shd w:val="clear" w:color="auto" w:fill="FFFFFF"/>
              <w:rPr>
                <w:rtl/>
              </w:rPr>
            </w:pPr>
          </w:p>
        </w:tc>
        <w:tc>
          <w:tcPr>
            <w:tcW w:w="0" w:type="auto"/>
          </w:tcPr>
          <w:p w14:paraId="2D645318" w14:textId="77777777" w:rsidR="00184F75" w:rsidRPr="009E7912" w:rsidRDefault="00184F75" w:rsidP="00A07E0E">
            <w:pPr>
              <w:shd w:val="clear" w:color="auto" w:fill="FFFFFF"/>
              <w:rPr>
                <w:rtl/>
              </w:rPr>
            </w:pPr>
          </w:p>
        </w:tc>
      </w:tr>
      <w:tr w:rsidR="00184F75" w:rsidRPr="009E7912" w14:paraId="1199EF2B" w14:textId="77777777" w:rsidTr="00A07E0E">
        <w:trPr>
          <w:trHeight w:val="268"/>
        </w:trPr>
        <w:tc>
          <w:tcPr>
            <w:tcW w:w="0" w:type="auto"/>
          </w:tcPr>
          <w:p w14:paraId="7E2BAD22" w14:textId="77777777" w:rsidR="00184F75" w:rsidRPr="009E7912" w:rsidRDefault="00184F75" w:rsidP="00A07E0E">
            <w:pPr>
              <w:shd w:val="clear" w:color="auto" w:fill="FFFFFF"/>
              <w:rPr>
                <w:rtl/>
              </w:rPr>
            </w:pPr>
            <w:r w:rsidRPr="009E7912">
              <w:rPr>
                <w:i/>
                <w:iCs/>
                <w:rtl/>
              </w:rPr>
              <w:t>[ادخل]</w:t>
            </w:r>
          </w:p>
        </w:tc>
        <w:tc>
          <w:tcPr>
            <w:tcW w:w="0" w:type="auto"/>
          </w:tcPr>
          <w:p w14:paraId="6C9DEF01" w14:textId="77777777" w:rsidR="00184F75" w:rsidRPr="009E7912" w:rsidRDefault="00184F75" w:rsidP="00A07E0E">
            <w:pPr>
              <w:shd w:val="clear" w:color="auto" w:fill="FFFFFF"/>
              <w:rPr>
                <w:rtl/>
              </w:rPr>
            </w:pPr>
            <w:r w:rsidRPr="009E7912">
              <w:rPr>
                <w:i/>
                <w:iCs/>
                <w:rtl/>
              </w:rPr>
              <w:t>[ادخل]</w:t>
            </w:r>
          </w:p>
        </w:tc>
        <w:tc>
          <w:tcPr>
            <w:tcW w:w="0" w:type="auto"/>
          </w:tcPr>
          <w:p w14:paraId="01E6EABC" w14:textId="77777777" w:rsidR="00184F75" w:rsidRPr="009E7912" w:rsidRDefault="00184F75" w:rsidP="00A07E0E">
            <w:pPr>
              <w:shd w:val="clear" w:color="auto" w:fill="FFFFFF"/>
              <w:rPr>
                <w:rtl/>
              </w:rPr>
            </w:pPr>
            <w:r w:rsidRPr="009E7912">
              <w:rPr>
                <w:i/>
                <w:iCs/>
                <w:rtl/>
              </w:rPr>
              <w:t>[ادخل]</w:t>
            </w:r>
          </w:p>
        </w:tc>
        <w:tc>
          <w:tcPr>
            <w:tcW w:w="0" w:type="auto"/>
          </w:tcPr>
          <w:p w14:paraId="12C7DB08" w14:textId="77777777" w:rsidR="00184F75" w:rsidRPr="009E7912" w:rsidRDefault="00184F75" w:rsidP="00A07E0E">
            <w:pPr>
              <w:shd w:val="clear" w:color="auto" w:fill="FFFFFF"/>
              <w:rPr>
                <w:rtl/>
              </w:rPr>
            </w:pPr>
          </w:p>
        </w:tc>
        <w:tc>
          <w:tcPr>
            <w:tcW w:w="0" w:type="auto"/>
          </w:tcPr>
          <w:p w14:paraId="182A863F" w14:textId="77777777" w:rsidR="00184F75" w:rsidRPr="009E7912" w:rsidRDefault="00184F75" w:rsidP="00A07E0E">
            <w:pPr>
              <w:shd w:val="clear" w:color="auto" w:fill="FFFFFF"/>
              <w:rPr>
                <w:rtl/>
              </w:rPr>
            </w:pPr>
          </w:p>
        </w:tc>
        <w:tc>
          <w:tcPr>
            <w:tcW w:w="0" w:type="auto"/>
          </w:tcPr>
          <w:p w14:paraId="326CDC2E" w14:textId="77777777" w:rsidR="00184F75" w:rsidRPr="009E7912" w:rsidRDefault="00184F75" w:rsidP="00A07E0E">
            <w:pPr>
              <w:shd w:val="clear" w:color="auto" w:fill="FFFFFF"/>
              <w:rPr>
                <w:rtl/>
              </w:rPr>
            </w:pPr>
          </w:p>
        </w:tc>
        <w:tc>
          <w:tcPr>
            <w:tcW w:w="0" w:type="auto"/>
          </w:tcPr>
          <w:p w14:paraId="15479A85" w14:textId="77777777" w:rsidR="00184F75" w:rsidRPr="009E7912" w:rsidRDefault="00184F75" w:rsidP="00A07E0E">
            <w:pPr>
              <w:shd w:val="clear" w:color="auto" w:fill="FFFFFF"/>
              <w:rPr>
                <w:rtl/>
              </w:rPr>
            </w:pPr>
          </w:p>
        </w:tc>
        <w:tc>
          <w:tcPr>
            <w:tcW w:w="0" w:type="auto"/>
          </w:tcPr>
          <w:p w14:paraId="76FF9091" w14:textId="77777777" w:rsidR="00184F75" w:rsidRPr="009E7912" w:rsidRDefault="00184F75" w:rsidP="00A07E0E">
            <w:pPr>
              <w:shd w:val="clear" w:color="auto" w:fill="FFFFFF"/>
              <w:rPr>
                <w:rtl/>
              </w:rPr>
            </w:pPr>
          </w:p>
        </w:tc>
        <w:tc>
          <w:tcPr>
            <w:tcW w:w="0" w:type="auto"/>
          </w:tcPr>
          <w:p w14:paraId="455A09FB" w14:textId="77777777" w:rsidR="00184F75" w:rsidRPr="009E7912" w:rsidRDefault="00184F75" w:rsidP="00A07E0E">
            <w:pPr>
              <w:shd w:val="clear" w:color="auto" w:fill="FFFFFF"/>
              <w:rPr>
                <w:rtl/>
              </w:rPr>
            </w:pPr>
          </w:p>
        </w:tc>
        <w:tc>
          <w:tcPr>
            <w:tcW w:w="0" w:type="auto"/>
          </w:tcPr>
          <w:p w14:paraId="2A3DAD0A" w14:textId="77777777" w:rsidR="00184F75" w:rsidRPr="009E7912" w:rsidRDefault="00184F75" w:rsidP="00A07E0E">
            <w:pPr>
              <w:shd w:val="clear" w:color="auto" w:fill="FFFFFF"/>
              <w:rPr>
                <w:rtl/>
              </w:rPr>
            </w:pPr>
          </w:p>
        </w:tc>
        <w:tc>
          <w:tcPr>
            <w:tcW w:w="0" w:type="auto"/>
          </w:tcPr>
          <w:p w14:paraId="1B241DB8" w14:textId="77777777" w:rsidR="00184F75" w:rsidRPr="009E7912" w:rsidRDefault="00184F75" w:rsidP="00A07E0E">
            <w:pPr>
              <w:shd w:val="clear" w:color="auto" w:fill="FFFFFF"/>
              <w:rPr>
                <w:rtl/>
              </w:rPr>
            </w:pPr>
          </w:p>
        </w:tc>
        <w:tc>
          <w:tcPr>
            <w:tcW w:w="0" w:type="auto"/>
          </w:tcPr>
          <w:p w14:paraId="5394E174" w14:textId="77777777" w:rsidR="00184F75" w:rsidRPr="009E7912" w:rsidRDefault="00184F75" w:rsidP="00A07E0E">
            <w:pPr>
              <w:shd w:val="clear" w:color="auto" w:fill="FFFFFF"/>
              <w:rPr>
                <w:rtl/>
              </w:rPr>
            </w:pPr>
          </w:p>
        </w:tc>
      </w:tr>
    </w:tbl>
    <w:p w14:paraId="5978F7CC"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10C72946"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14:paraId="438725F1"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14:paraId="32C75B47"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14:paraId="25058CA2"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14:paraId="60F0F486"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14:paraId="16E19212"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14:paraId="66AD8AC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8" w:name="_Toc327102267"/>
      <w:bookmarkStart w:id="139" w:name="_Toc327107704"/>
      <w:bookmarkStart w:id="140" w:name="_Toc327108184"/>
      <w:r w:rsidR="00583E00">
        <w:rPr>
          <w:sz w:val="16"/>
          <w:szCs w:val="16"/>
          <w:u w:val="single"/>
          <w:rtl/>
        </w:rPr>
        <w:t>.</w:t>
      </w:r>
    </w:p>
    <w:p w14:paraId="2AB14CF5" w14:textId="77777777"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14:paraId="6EE21EFB" w14:textId="77777777"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02A7961"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3CB6410"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CCAB4C5"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6785C640"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213798B"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1F89F804" w14:textId="77777777" w:rsidTr="00A07E0E">
        <w:trPr>
          <w:jc w:val="right"/>
        </w:trPr>
        <w:tc>
          <w:tcPr>
            <w:tcW w:w="1955" w:type="dxa"/>
            <w:tcBorders>
              <w:top w:val="single" w:sz="6" w:space="0" w:color="auto"/>
              <w:left w:val="single" w:sz="6" w:space="0" w:color="auto"/>
              <w:right w:val="single" w:sz="6" w:space="0" w:color="auto"/>
            </w:tcBorders>
          </w:tcPr>
          <w:p w14:paraId="487F3456"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5307A6A0"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67902ABB"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20C42346" w14:textId="77777777" w:rsidR="00184F75" w:rsidRPr="009E7912" w:rsidRDefault="00184F75" w:rsidP="00A07E0E">
            <w:pPr>
              <w:shd w:val="clear" w:color="auto" w:fill="FFFFFF"/>
            </w:pPr>
          </w:p>
        </w:tc>
      </w:tr>
      <w:tr w:rsidR="00184F75" w:rsidRPr="009E7912" w14:paraId="2BE837D2" w14:textId="77777777" w:rsidTr="00A07E0E">
        <w:trPr>
          <w:jc w:val="right"/>
        </w:trPr>
        <w:tc>
          <w:tcPr>
            <w:tcW w:w="1955" w:type="dxa"/>
            <w:tcBorders>
              <w:left w:val="single" w:sz="6" w:space="0" w:color="auto"/>
              <w:right w:val="single" w:sz="6" w:space="0" w:color="auto"/>
            </w:tcBorders>
          </w:tcPr>
          <w:p w14:paraId="0AFC8527" w14:textId="77777777" w:rsidR="00184F75" w:rsidRPr="009E7912" w:rsidRDefault="00184F75" w:rsidP="00A07E0E">
            <w:pPr>
              <w:shd w:val="clear" w:color="auto" w:fill="FFFFFF"/>
            </w:pPr>
          </w:p>
        </w:tc>
        <w:tc>
          <w:tcPr>
            <w:tcW w:w="1717" w:type="dxa"/>
            <w:tcBorders>
              <w:left w:val="nil"/>
              <w:right w:val="single" w:sz="6" w:space="0" w:color="auto"/>
            </w:tcBorders>
          </w:tcPr>
          <w:p w14:paraId="148CD887" w14:textId="77777777" w:rsidR="00184F75" w:rsidRPr="009E7912" w:rsidRDefault="00184F75" w:rsidP="00A07E0E">
            <w:pPr>
              <w:shd w:val="clear" w:color="auto" w:fill="FFFFFF"/>
            </w:pPr>
          </w:p>
        </w:tc>
        <w:tc>
          <w:tcPr>
            <w:tcW w:w="3323" w:type="dxa"/>
            <w:tcBorders>
              <w:left w:val="nil"/>
              <w:right w:val="single" w:sz="6" w:space="0" w:color="auto"/>
            </w:tcBorders>
          </w:tcPr>
          <w:p w14:paraId="7A5B5EB9"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1E4DDB71" w14:textId="77777777" w:rsidR="00184F75" w:rsidRPr="009E7912" w:rsidRDefault="00184F75" w:rsidP="00A07E0E">
            <w:pPr>
              <w:shd w:val="clear" w:color="auto" w:fill="FFFFFF"/>
            </w:pPr>
          </w:p>
        </w:tc>
      </w:tr>
      <w:tr w:rsidR="00184F75" w:rsidRPr="009E7912" w14:paraId="3A00F297" w14:textId="77777777" w:rsidTr="00A07E0E">
        <w:trPr>
          <w:jc w:val="right"/>
        </w:trPr>
        <w:tc>
          <w:tcPr>
            <w:tcW w:w="1955" w:type="dxa"/>
            <w:tcBorders>
              <w:left w:val="single" w:sz="6" w:space="0" w:color="auto"/>
              <w:right w:val="single" w:sz="6" w:space="0" w:color="auto"/>
            </w:tcBorders>
          </w:tcPr>
          <w:p w14:paraId="06B24EDB" w14:textId="77777777" w:rsidR="00184F75" w:rsidRPr="009E7912" w:rsidRDefault="00184F75" w:rsidP="00A07E0E">
            <w:pPr>
              <w:shd w:val="clear" w:color="auto" w:fill="FFFFFF"/>
            </w:pPr>
          </w:p>
        </w:tc>
        <w:tc>
          <w:tcPr>
            <w:tcW w:w="1717" w:type="dxa"/>
            <w:tcBorders>
              <w:left w:val="nil"/>
              <w:right w:val="single" w:sz="6" w:space="0" w:color="auto"/>
            </w:tcBorders>
          </w:tcPr>
          <w:p w14:paraId="0187D9B1" w14:textId="77777777" w:rsidR="00184F75" w:rsidRPr="009E7912" w:rsidRDefault="00184F75" w:rsidP="00A07E0E">
            <w:pPr>
              <w:shd w:val="clear" w:color="auto" w:fill="FFFFFF"/>
            </w:pPr>
          </w:p>
        </w:tc>
        <w:tc>
          <w:tcPr>
            <w:tcW w:w="3323" w:type="dxa"/>
            <w:tcBorders>
              <w:left w:val="nil"/>
              <w:right w:val="single" w:sz="6" w:space="0" w:color="auto"/>
            </w:tcBorders>
          </w:tcPr>
          <w:p w14:paraId="53B6FC4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2DF8B9E9" w14:textId="77777777" w:rsidR="00184F75" w:rsidRPr="009E7912" w:rsidRDefault="00184F75" w:rsidP="00A07E0E">
            <w:pPr>
              <w:shd w:val="clear" w:color="auto" w:fill="FFFFFF"/>
            </w:pPr>
          </w:p>
        </w:tc>
      </w:tr>
      <w:tr w:rsidR="00184F75" w:rsidRPr="009E7912" w14:paraId="5101F17C" w14:textId="77777777" w:rsidTr="00A07E0E">
        <w:trPr>
          <w:jc w:val="right"/>
        </w:trPr>
        <w:tc>
          <w:tcPr>
            <w:tcW w:w="1955" w:type="dxa"/>
            <w:tcBorders>
              <w:left w:val="single" w:sz="6" w:space="0" w:color="auto"/>
              <w:right w:val="single" w:sz="6" w:space="0" w:color="auto"/>
            </w:tcBorders>
          </w:tcPr>
          <w:p w14:paraId="5167679E" w14:textId="77777777" w:rsidR="00184F75" w:rsidRPr="009E7912" w:rsidRDefault="00184F75" w:rsidP="00A07E0E">
            <w:pPr>
              <w:shd w:val="clear" w:color="auto" w:fill="FFFFFF"/>
            </w:pPr>
          </w:p>
        </w:tc>
        <w:tc>
          <w:tcPr>
            <w:tcW w:w="1717" w:type="dxa"/>
            <w:tcBorders>
              <w:left w:val="nil"/>
              <w:right w:val="single" w:sz="6" w:space="0" w:color="auto"/>
            </w:tcBorders>
          </w:tcPr>
          <w:p w14:paraId="06FEED4C" w14:textId="77777777" w:rsidR="00184F75" w:rsidRPr="009E7912" w:rsidRDefault="00184F75" w:rsidP="00A07E0E">
            <w:pPr>
              <w:shd w:val="clear" w:color="auto" w:fill="FFFFFF"/>
            </w:pPr>
          </w:p>
        </w:tc>
        <w:tc>
          <w:tcPr>
            <w:tcW w:w="3323" w:type="dxa"/>
            <w:tcBorders>
              <w:left w:val="nil"/>
              <w:right w:val="single" w:sz="6" w:space="0" w:color="auto"/>
            </w:tcBorders>
          </w:tcPr>
          <w:p w14:paraId="7CE2285D"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B337AFD" w14:textId="77777777" w:rsidR="00184F75" w:rsidRPr="009E7912" w:rsidRDefault="00184F75" w:rsidP="00A07E0E">
            <w:pPr>
              <w:shd w:val="clear" w:color="auto" w:fill="FFFFFF"/>
            </w:pPr>
          </w:p>
        </w:tc>
      </w:tr>
      <w:tr w:rsidR="00184F75" w:rsidRPr="009E7912" w14:paraId="0B6C990A" w14:textId="77777777" w:rsidTr="00A07E0E">
        <w:trPr>
          <w:jc w:val="right"/>
        </w:trPr>
        <w:tc>
          <w:tcPr>
            <w:tcW w:w="1955" w:type="dxa"/>
            <w:tcBorders>
              <w:left w:val="single" w:sz="6" w:space="0" w:color="auto"/>
              <w:bottom w:val="single" w:sz="6" w:space="0" w:color="auto"/>
              <w:right w:val="single" w:sz="6" w:space="0" w:color="auto"/>
            </w:tcBorders>
          </w:tcPr>
          <w:p w14:paraId="5299F704"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77A62D8A"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3D2E0636"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9B121DB" w14:textId="77777777" w:rsidR="00184F75" w:rsidRPr="009E7912" w:rsidRDefault="00184F75" w:rsidP="00A07E0E">
            <w:pPr>
              <w:shd w:val="clear" w:color="auto" w:fill="FFFFFF"/>
            </w:pPr>
          </w:p>
        </w:tc>
      </w:tr>
    </w:tbl>
    <w:p w14:paraId="6037DD3D"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4"/>
          <w:headerReference w:type="first" r:id="rId15"/>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5A2F475F"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62D1FC06"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2CBE5D54"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14:paraId="1E0F2F9E"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47A27A8B"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3F43FE8A" w14:textId="77777777" w:rsidR="00184F75" w:rsidRPr="00501D22" w:rsidRDefault="00184F75" w:rsidP="00184F75">
      <w:pPr>
        <w:shd w:val="clear" w:color="auto" w:fill="FFFFFF"/>
      </w:pPr>
    </w:p>
    <w:p w14:paraId="2E88B805" w14:textId="77777777" w:rsidR="00184F75" w:rsidRPr="00F5687E" w:rsidRDefault="00184F75" w:rsidP="00184F75">
      <w:pPr>
        <w:shd w:val="clear" w:color="auto" w:fill="FFFFFF"/>
        <w:ind w:left="720" w:hanging="720"/>
        <w:jc w:val="right"/>
      </w:pPr>
    </w:p>
    <w:p w14:paraId="4E086105"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327EE86A" w14:textId="77777777" w:rsidR="00184F75" w:rsidRPr="009B3C37" w:rsidRDefault="00184F75" w:rsidP="00184F75">
      <w:pPr>
        <w:pStyle w:val="Sub-ClauseText"/>
        <w:shd w:val="clear" w:color="auto" w:fill="FFFFFF"/>
        <w:bidi/>
        <w:spacing w:before="0" w:after="0"/>
        <w:jc w:val="left"/>
        <w:rPr>
          <w:spacing w:val="0"/>
          <w:sz w:val="24"/>
          <w:szCs w:val="24"/>
          <w:rtl/>
        </w:rPr>
      </w:pPr>
    </w:p>
    <w:p w14:paraId="49A6FE0D"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266D26DE" w14:textId="77777777" w:rsidR="00184F75" w:rsidRPr="009B3C37" w:rsidRDefault="00184F75" w:rsidP="00184F75">
      <w:pPr>
        <w:pStyle w:val="Sub-ClauseText"/>
        <w:shd w:val="clear" w:color="auto" w:fill="FFFFFF"/>
        <w:bidi/>
        <w:spacing w:before="0" w:after="0"/>
        <w:jc w:val="left"/>
        <w:rPr>
          <w:spacing w:val="0"/>
          <w:sz w:val="24"/>
          <w:szCs w:val="24"/>
          <w:rtl/>
        </w:rPr>
      </w:pPr>
    </w:p>
    <w:p w14:paraId="4478ECF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14:paraId="6E26884E" w14:textId="77777777" w:rsidR="00184F75" w:rsidRPr="009B3C37" w:rsidRDefault="00184F75" w:rsidP="00184F75">
      <w:pPr>
        <w:pStyle w:val="Sub-ClauseText"/>
        <w:shd w:val="clear" w:color="auto" w:fill="FFFFFF"/>
        <w:bidi/>
        <w:spacing w:before="0" w:after="0"/>
        <w:jc w:val="left"/>
        <w:rPr>
          <w:spacing w:val="0"/>
          <w:sz w:val="24"/>
          <w:szCs w:val="24"/>
          <w:rtl/>
        </w:rPr>
      </w:pPr>
    </w:p>
    <w:p w14:paraId="5747FF5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001C6356" w14:textId="77777777" w:rsidR="00184F75" w:rsidRPr="009B3C37" w:rsidRDefault="00184F75" w:rsidP="00184F75">
      <w:pPr>
        <w:pStyle w:val="Sub-ClauseText"/>
        <w:shd w:val="clear" w:color="auto" w:fill="FFFFFF"/>
        <w:bidi/>
        <w:spacing w:before="0" w:after="0"/>
        <w:jc w:val="left"/>
        <w:rPr>
          <w:spacing w:val="0"/>
          <w:sz w:val="24"/>
          <w:szCs w:val="24"/>
          <w:rtl/>
        </w:rPr>
      </w:pPr>
    </w:p>
    <w:p w14:paraId="5C1B97D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299CAC0F" w14:textId="77777777" w:rsidR="00184F75" w:rsidRPr="009B3C37" w:rsidRDefault="00184F75" w:rsidP="00184F75">
      <w:pPr>
        <w:pStyle w:val="Sub-ClauseText"/>
        <w:shd w:val="clear" w:color="auto" w:fill="FFFFFF"/>
        <w:bidi/>
        <w:spacing w:before="0" w:after="0"/>
        <w:jc w:val="left"/>
        <w:rPr>
          <w:spacing w:val="0"/>
          <w:sz w:val="24"/>
          <w:szCs w:val="24"/>
          <w:rtl/>
        </w:rPr>
      </w:pPr>
    </w:p>
    <w:p w14:paraId="7A818FF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577CF2BC" w14:textId="77777777" w:rsidR="00184F75" w:rsidRPr="009B3C37" w:rsidRDefault="00184F75" w:rsidP="00184F75">
      <w:pPr>
        <w:pStyle w:val="Sub-ClauseText"/>
        <w:shd w:val="clear" w:color="auto" w:fill="FFFFFF"/>
        <w:bidi/>
        <w:spacing w:before="0" w:after="0"/>
        <w:jc w:val="left"/>
        <w:rPr>
          <w:spacing w:val="0"/>
          <w:sz w:val="24"/>
          <w:szCs w:val="24"/>
          <w:rtl/>
        </w:rPr>
      </w:pPr>
    </w:p>
    <w:p w14:paraId="6F7907D0"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12D9786" w14:textId="77777777" w:rsidR="00184F75" w:rsidRPr="009B3C37" w:rsidRDefault="00184F75" w:rsidP="00184F75">
      <w:pPr>
        <w:pStyle w:val="Sub-ClauseText"/>
        <w:shd w:val="clear" w:color="auto" w:fill="FFFFFF"/>
        <w:bidi/>
        <w:spacing w:before="0" w:after="0"/>
        <w:jc w:val="left"/>
        <w:rPr>
          <w:spacing w:val="0"/>
          <w:sz w:val="24"/>
          <w:szCs w:val="24"/>
          <w:rtl/>
        </w:rPr>
      </w:pPr>
    </w:p>
    <w:p w14:paraId="1D1AA4F5"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2237041A" w14:textId="77777777" w:rsidR="00184F75" w:rsidRPr="00501D22" w:rsidRDefault="00184F75" w:rsidP="00184F75">
      <w:pPr>
        <w:shd w:val="clear" w:color="auto" w:fill="FFFFFF"/>
        <w:jc w:val="both"/>
      </w:pPr>
    </w:p>
    <w:p w14:paraId="33A51CA8" w14:textId="77777777" w:rsidR="00184F75" w:rsidRPr="009B3C37" w:rsidRDefault="00184F75" w:rsidP="00184F75">
      <w:pPr>
        <w:shd w:val="clear" w:color="auto" w:fill="FFFFFF"/>
      </w:pPr>
    </w:p>
    <w:p w14:paraId="6049303F" w14:textId="77777777" w:rsidR="00184F75" w:rsidRPr="009B3C37" w:rsidRDefault="00184F75" w:rsidP="00184F75">
      <w:pPr>
        <w:shd w:val="clear" w:color="auto" w:fill="FFFFFF"/>
      </w:pPr>
    </w:p>
    <w:p w14:paraId="72CCCB35" w14:textId="77777777" w:rsidR="00184F75" w:rsidRPr="009B3C37" w:rsidRDefault="00184F75" w:rsidP="00184F75">
      <w:pPr>
        <w:shd w:val="clear" w:color="auto" w:fill="FFFFFF"/>
      </w:pPr>
    </w:p>
    <w:p w14:paraId="359CA6CB" w14:textId="77777777" w:rsidR="00184F75" w:rsidRPr="009E7912" w:rsidRDefault="00184F75" w:rsidP="00184F75">
      <w:pPr>
        <w:shd w:val="clear" w:color="auto" w:fill="FFFFFF"/>
        <w:rPr>
          <w:i/>
          <w:iCs/>
        </w:rPr>
      </w:pPr>
    </w:p>
    <w:p w14:paraId="55B77B02" w14:textId="77777777" w:rsidR="00184F75" w:rsidRPr="009E7912" w:rsidRDefault="00184F75" w:rsidP="00184F75">
      <w:pPr>
        <w:shd w:val="clear" w:color="auto" w:fill="FFFFFF"/>
        <w:rPr>
          <w:i/>
          <w:iCs/>
        </w:rPr>
      </w:pPr>
    </w:p>
    <w:p w14:paraId="7AF6DD94" w14:textId="77777777" w:rsidR="00184F75" w:rsidRPr="00F5687E" w:rsidRDefault="00184F75" w:rsidP="00184F75">
      <w:pPr>
        <w:shd w:val="clear" w:color="auto" w:fill="FFFFFF"/>
        <w:rPr>
          <w:i/>
          <w:iCs/>
        </w:rPr>
      </w:pPr>
    </w:p>
    <w:p w14:paraId="6B9F7F82"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2"/>
        <w:gridCol w:w="1369"/>
        <w:gridCol w:w="1089"/>
        <w:gridCol w:w="1138"/>
        <w:gridCol w:w="550"/>
        <w:gridCol w:w="770"/>
        <w:gridCol w:w="462"/>
        <w:gridCol w:w="1366"/>
        <w:gridCol w:w="1060"/>
      </w:tblGrid>
      <w:tr w:rsidR="00184F75" w:rsidRPr="009E7912" w14:paraId="53944CB0" w14:textId="77777777" w:rsidTr="00A07E0E">
        <w:tc>
          <w:tcPr>
            <w:tcW w:w="0" w:type="auto"/>
          </w:tcPr>
          <w:p w14:paraId="60EB8B18"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4744151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14:paraId="19E94F5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14:paraId="2694D954"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37622B81"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4C2BD25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14:paraId="48317C0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14:paraId="2D70986D"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14:paraId="414C0939" w14:textId="77777777" w:rsidTr="00A07E0E">
        <w:tc>
          <w:tcPr>
            <w:tcW w:w="0" w:type="auto"/>
          </w:tcPr>
          <w:p w14:paraId="7B4ED386" w14:textId="77777777" w:rsidR="00184F75" w:rsidRPr="009E7912" w:rsidRDefault="00184F75" w:rsidP="00A07E0E">
            <w:pPr>
              <w:pStyle w:val="Head81"/>
              <w:shd w:val="clear" w:color="auto" w:fill="FFFFFF"/>
              <w:bidi/>
              <w:rPr>
                <w:b/>
                <w:bCs/>
                <w:sz w:val="22"/>
                <w:szCs w:val="22"/>
                <w:rtl/>
              </w:rPr>
            </w:pPr>
          </w:p>
        </w:tc>
        <w:tc>
          <w:tcPr>
            <w:tcW w:w="0" w:type="auto"/>
          </w:tcPr>
          <w:p w14:paraId="1A15C8D9" w14:textId="77777777" w:rsidR="00184F75" w:rsidRPr="009E7912" w:rsidRDefault="00184F75" w:rsidP="00A07E0E">
            <w:pPr>
              <w:pStyle w:val="Head81"/>
              <w:shd w:val="clear" w:color="auto" w:fill="FFFFFF"/>
              <w:bidi/>
              <w:rPr>
                <w:b/>
                <w:bCs/>
                <w:sz w:val="22"/>
                <w:szCs w:val="22"/>
                <w:rtl/>
              </w:rPr>
            </w:pPr>
          </w:p>
        </w:tc>
        <w:tc>
          <w:tcPr>
            <w:tcW w:w="996" w:type="dxa"/>
          </w:tcPr>
          <w:p w14:paraId="50C6E866" w14:textId="77777777" w:rsidR="00184F75" w:rsidRPr="009E7912" w:rsidRDefault="00184F75" w:rsidP="00A07E0E">
            <w:pPr>
              <w:pStyle w:val="Head81"/>
              <w:shd w:val="clear" w:color="auto" w:fill="FFFFFF"/>
              <w:bidi/>
              <w:rPr>
                <w:b/>
                <w:bCs/>
                <w:sz w:val="22"/>
                <w:szCs w:val="22"/>
                <w:rtl/>
              </w:rPr>
            </w:pPr>
          </w:p>
        </w:tc>
        <w:tc>
          <w:tcPr>
            <w:tcW w:w="1032" w:type="dxa"/>
          </w:tcPr>
          <w:p w14:paraId="79CE7A67" w14:textId="77777777" w:rsidR="00184F75" w:rsidRPr="009E7912" w:rsidRDefault="00184F75" w:rsidP="00A07E0E">
            <w:pPr>
              <w:pStyle w:val="Head81"/>
              <w:shd w:val="clear" w:color="auto" w:fill="FFFFFF"/>
              <w:bidi/>
              <w:rPr>
                <w:b/>
                <w:bCs/>
                <w:sz w:val="22"/>
                <w:szCs w:val="22"/>
                <w:rtl/>
              </w:rPr>
            </w:pPr>
          </w:p>
        </w:tc>
        <w:tc>
          <w:tcPr>
            <w:tcW w:w="0" w:type="auto"/>
          </w:tcPr>
          <w:p w14:paraId="013AAA19"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429C2B1E"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14:paraId="7C2EF3EA"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30505165" w14:textId="77777777" w:rsidR="00184F75" w:rsidRPr="009E7912" w:rsidRDefault="00184F75" w:rsidP="00A07E0E">
            <w:pPr>
              <w:pStyle w:val="Head81"/>
              <w:shd w:val="clear" w:color="auto" w:fill="FFFFFF"/>
              <w:bidi/>
              <w:rPr>
                <w:b/>
                <w:bCs/>
                <w:sz w:val="22"/>
                <w:szCs w:val="22"/>
                <w:rtl/>
              </w:rPr>
            </w:pPr>
          </w:p>
        </w:tc>
        <w:tc>
          <w:tcPr>
            <w:tcW w:w="0" w:type="auto"/>
          </w:tcPr>
          <w:p w14:paraId="144F4D10" w14:textId="77777777" w:rsidR="00184F75" w:rsidRPr="009E7912" w:rsidRDefault="00184F75" w:rsidP="00A07E0E">
            <w:pPr>
              <w:pStyle w:val="Head81"/>
              <w:shd w:val="clear" w:color="auto" w:fill="FFFFFF"/>
              <w:bidi/>
              <w:rPr>
                <w:b/>
                <w:bCs/>
                <w:sz w:val="22"/>
                <w:szCs w:val="22"/>
                <w:rtl/>
              </w:rPr>
            </w:pPr>
          </w:p>
        </w:tc>
      </w:tr>
      <w:tr w:rsidR="00184F75" w:rsidRPr="009E7912" w14:paraId="14DDF786" w14:textId="77777777" w:rsidTr="00A07E0E">
        <w:tc>
          <w:tcPr>
            <w:tcW w:w="0" w:type="auto"/>
          </w:tcPr>
          <w:p w14:paraId="1D0AA235"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3BFD7E35"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06DF7E84"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47053777"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2E2D9BD6"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26C01EC9"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3369C7C8"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7C22176C"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42E98D49"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39D2109A" w14:textId="77777777" w:rsidTr="00A07E0E">
        <w:tc>
          <w:tcPr>
            <w:tcW w:w="0" w:type="auto"/>
          </w:tcPr>
          <w:p w14:paraId="226D8688" w14:textId="77777777" w:rsidR="00184F75" w:rsidRPr="009E7912" w:rsidRDefault="00184F75" w:rsidP="00A07E0E">
            <w:pPr>
              <w:pStyle w:val="Head81"/>
              <w:shd w:val="clear" w:color="auto" w:fill="FFFFFF"/>
              <w:bidi/>
              <w:rPr>
                <w:szCs w:val="32"/>
                <w:rtl/>
              </w:rPr>
            </w:pPr>
          </w:p>
        </w:tc>
        <w:tc>
          <w:tcPr>
            <w:tcW w:w="0" w:type="auto"/>
          </w:tcPr>
          <w:p w14:paraId="5ECEC162" w14:textId="77777777" w:rsidR="00184F75" w:rsidRPr="009E7912" w:rsidRDefault="00184F75" w:rsidP="00A07E0E">
            <w:pPr>
              <w:pStyle w:val="Head81"/>
              <w:shd w:val="clear" w:color="auto" w:fill="FFFFFF"/>
              <w:bidi/>
              <w:rPr>
                <w:szCs w:val="32"/>
                <w:rtl/>
              </w:rPr>
            </w:pPr>
          </w:p>
        </w:tc>
        <w:tc>
          <w:tcPr>
            <w:tcW w:w="996" w:type="dxa"/>
          </w:tcPr>
          <w:p w14:paraId="3CDDAC5C" w14:textId="77777777" w:rsidR="00184F75" w:rsidRPr="009E7912" w:rsidRDefault="00184F75" w:rsidP="00A07E0E">
            <w:pPr>
              <w:pStyle w:val="Head81"/>
              <w:shd w:val="clear" w:color="auto" w:fill="FFFFFF"/>
              <w:bidi/>
              <w:rPr>
                <w:szCs w:val="32"/>
                <w:rtl/>
              </w:rPr>
            </w:pPr>
          </w:p>
        </w:tc>
        <w:tc>
          <w:tcPr>
            <w:tcW w:w="1032" w:type="dxa"/>
          </w:tcPr>
          <w:p w14:paraId="1F2A2482" w14:textId="77777777" w:rsidR="00184F75" w:rsidRPr="009E7912" w:rsidRDefault="00184F75" w:rsidP="00A07E0E">
            <w:pPr>
              <w:pStyle w:val="Head81"/>
              <w:shd w:val="clear" w:color="auto" w:fill="FFFFFF"/>
              <w:bidi/>
              <w:rPr>
                <w:szCs w:val="32"/>
                <w:rtl/>
              </w:rPr>
            </w:pPr>
          </w:p>
        </w:tc>
        <w:tc>
          <w:tcPr>
            <w:tcW w:w="0" w:type="auto"/>
          </w:tcPr>
          <w:p w14:paraId="2EC755F6" w14:textId="77777777" w:rsidR="00184F75" w:rsidRPr="009E7912" w:rsidRDefault="00184F75" w:rsidP="00A07E0E">
            <w:pPr>
              <w:pStyle w:val="Head81"/>
              <w:shd w:val="clear" w:color="auto" w:fill="FFFFFF"/>
              <w:bidi/>
              <w:rPr>
                <w:szCs w:val="32"/>
                <w:rtl/>
              </w:rPr>
            </w:pPr>
          </w:p>
        </w:tc>
        <w:tc>
          <w:tcPr>
            <w:tcW w:w="0" w:type="auto"/>
          </w:tcPr>
          <w:p w14:paraId="303983D4" w14:textId="77777777" w:rsidR="00184F75" w:rsidRPr="009E7912" w:rsidRDefault="00184F75" w:rsidP="00A07E0E">
            <w:pPr>
              <w:pStyle w:val="Head81"/>
              <w:shd w:val="clear" w:color="auto" w:fill="FFFFFF"/>
              <w:bidi/>
              <w:rPr>
                <w:szCs w:val="32"/>
                <w:rtl/>
              </w:rPr>
            </w:pPr>
          </w:p>
        </w:tc>
        <w:tc>
          <w:tcPr>
            <w:tcW w:w="0" w:type="auto"/>
          </w:tcPr>
          <w:p w14:paraId="29831E1B" w14:textId="77777777" w:rsidR="00184F75" w:rsidRPr="009E7912" w:rsidRDefault="00184F75" w:rsidP="00A07E0E">
            <w:pPr>
              <w:pStyle w:val="Head81"/>
              <w:shd w:val="clear" w:color="auto" w:fill="FFFFFF"/>
              <w:bidi/>
              <w:rPr>
                <w:szCs w:val="32"/>
                <w:rtl/>
              </w:rPr>
            </w:pPr>
          </w:p>
        </w:tc>
        <w:tc>
          <w:tcPr>
            <w:tcW w:w="0" w:type="auto"/>
          </w:tcPr>
          <w:p w14:paraId="2626AD3B" w14:textId="77777777" w:rsidR="00184F75" w:rsidRPr="009E7912" w:rsidRDefault="00184F75" w:rsidP="00A07E0E">
            <w:pPr>
              <w:pStyle w:val="Head81"/>
              <w:shd w:val="clear" w:color="auto" w:fill="FFFFFF"/>
              <w:bidi/>
              <w:rPr>
                <w:szCs w:val="32"/>
                <w:rtl/>
              </w:rPr>
            </w:pPr>
          </w:p>
        </w:tc>
        <w:tc>
          <w:tcPr>
            <w:tcW w:w="0" w:type="auto"/>
          </w:tcPr>
          <w:p w14:paraId="34D0657C" w14:textId="77777777" w:rsidR="00184F75" w:rsidRPr="009E7912" w:rsidRDefault="00184F75" w:rsidP="00A07E0E">
            <w:pPr>
              <w:pStyle w:val="Head81"/>
              <w:shd w:val="clear" w:color="auto" w:fill="FFFFFF"/>
              <w:bidi/>
              <w:rPr>
                <w:szCs w:val="32"/>
                <w:rtl/>
              </w:rPr>
            </w:pPr>
          </w:p>
        </w:tc>
      </w:tr>
    </w:tbl>
    <w:p w14:paraId="4AD3B385" w14:textId="77777777" w:rsidR="00184F75" w:rsidRPr="009E7912" w:rsidRDefault="00184F75" w:rsidP="00AD260D">
      <w:pPr>
        <w:pStyle w:val="Heading1"/>
        <w:sectPr w:rsidR="00184F75" w:rsidRPr="009E7912" w:rsidSect="00A07E0E">
          <w:headerReference w:type="default" r:id="rId16"/>
          <w:headerReference w:type="first" r:id="rId17"/>
          <w:pgSz w:w="12240" w:h="15840" w:code="1"/>
          <w:pgMar w:top="1440" w:right="1440" w:bottom="1440" w:left="1800" w:header="720" w:footer="720" w:gutter="0"/>
          <w:cols w:space="720"/>
          <w:titlePg/>
          <w:docGrid w:linePitch="326"/>
        </w:sectPr>
      </w:pPr>
      <w:bookmarkStart w:id="147" w:name="_Toc327105407"/>
    </w:p>
    <w:bookmarkEnd w:id="147"/>
    <w:p w14:paraId="369ACB69"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6B7A49AB" w14:textId="77777777" w:rsidR="00184F75" w:rsidRPr="004051B0" w:rsidRDefault="00184F75" w:rsidP="00184F75">
      <w:pPr>
        <w:jc w:val="both"/>
        <w:rPr>
          <w:b/>
          <w:bCs/>
          <w:sz w:val="28"/>
          <w:szCs w:val="28"/>
        </w:rPr>
      </w:pPr>
    </w:p>
    <w:p w14:paraId="4D690CBF" w14:textId="77777777"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521ADD51" w14:textId="77777777" w:rsidR="00184F75" w:rsidRPr="004051B0" w:rsidRDefault="00184F75" w:rsidP="00184F75">
      <w:pPr>
        <w:jc w:val="both"/>
        <w:rPr>
          <w:rtl/>
        </w:rPr>
      </w:pPr>
    </w:p>
    <w:p w14:paraId="6BA955C6"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5A4C759A"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42488BB5" w14:textId="77777777" w:rsidR="00184F75" w:rsidRPr="004051B0" w:rsidRDefault="00184F75" w:rsidP="00184F75">
      <w:pPr>
        <w:ind w:left="1080"/>
        <w:jc w:val="both"/>
        <w:rPr>
          <w:rtl/>
        </w:rPr>
      </w:pPr>
    </w:p>
    <w:p w14:paraId="742474C5" w14:textId="77777777"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14:paraId="35A0977D" w14:textId="77777777" w:rsidR="00184F75" w:rsidRPr="004051B0" w:rsidRDefault="00184F75" w:rsidP="00184F75">
      <w:pPr>
        <w:ind w:left="1080"/>
        <w:jc w:val="both"/>
        <w:rPr>
          <w:rtl/>
        </w:rPr>
      </w:pPr>
    </w:p>
    <w:p w14:paraId="6CE05BDE"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76313C18" w14:textId="77777777" w:rsidR="00184F75" w:rsidRPr="004051B0" w:rsidRDefault="00184F75" w:rsidP="00184F75">
      <w:pPr>
        <w:ind w:left="1080"/>
        <w:jc w:val="both"/>
        <w:rPr>
          <w:rtl/>
        </w:rPr>
      </w:pPr>
    </w:p>
    <w:p w14:paraId="59DB6D03"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51F1F583" w14:textId="77777777" w:rsidR="00184F75" w:rsidRPr="004051B0" w:rsidRDefault="00184F75" w:rsidP="00184F75">
      <w:pPr>
        <w:jc w:val="both"/>
        <w:rPr>
          <w:rtl/>
        </w:rPr>
      </w:pPr>
      <w:r w:rsidRPr="004051B0">
        <w:rPr>
          <w:rFonts w:hint="cs"/>
          <w:rtl/>
        </w:rPr>
        <w:t xml:space="preserve">                          ــــــــــــــــــــــــ</w:t>
      </w:r>
    </w:p>
    <w:p w14:paraId="4A64923C" w14:textId="77777777" w:rsidR="00184F75" w:rsidRPr="004051B0" w:rsidRDefault="00184F75" w:rsidP="00184F75">
      <w:pPr>
        <w:jc w:val="both"/>
        <w:rPr>
          <w:rtl/>
        </w:rPr>
      </w:pPr>
      <w:r w:rsidRPr="004051B0">
        <w:rPr>
          <w:rFonts w:hint="cs"/>
          <w:rtl/>
        </w:rPr>
        <w:t xml:space="preserve">                          ــــــــــــــــــــــــ</w:t>
      </w:r>
    </w:p>
    <w:p w14:paraId="0F4AD401"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44B3D36D" w14:textId="77777777" w:rsidR="00184F75" w:rsidRPr="004051B0" w:rsidRDefault="00184F75" w:rsidP="00184F75">
      <w:pPr>
        <w:jc w:val="both"/>
        <w:rPr>
          <w:rtl/>
        </w:rPr>
      </w:pPr>
      <w:r w:rsidRPr="004051B0">
        <w:rPr>
          <w:rFonts w:hint="cs"/>
          <w:rtl/>
        </w:rPr>
        <w:t xml:space="preserve">                           ــــــــــــــــــــــــ</w:t>
      </w:r>
    </w:p>
    <w:p w14:paraId="41C2C4C1"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6802F6E1" w14:textId="77777777" w:rsidR="00184F75" w:rsidRDefault="00184F75" w:rsidP="00184F75">
      <w:pPr>
        <w:pStyle w:val="Part1"/>
        <w:shd w:val="clear" w:color="auto" w:fill="FFFFFF"/>
        <w:bidi/>
        <w:spacing w:before="240"/>
        <w:rPr>
          <w:bCs/>
          <w:sz w:val="56"/>
          <w:szCs w:val="56"/>
          <w:rtl/>
          <w:lang w:val="en-GB" w:bidi="ar-LB"/>
        </w:rPr>
      </w:pPr>
    </w:p>
    <w:p w14:paraId="54C5FC9D" w14:textId="77777777" w:rsidR="00184F75" w:rsidRDefault="00184F75" w:rsidP="00184F75">
      <w:pPr>
        <w:pStyle w:val="Part1"/>
        <w:shd w:val="clear" w:color="auto" w:fill="FFFFFF"/>
        <w:bidi/>
        <w:spacing w:before="240"/>
        <w:rPr>
          <w:bCs/>
          <w:sz w:val="56"/>
          <w:szCs w:val="56"/>
          <w:rtl/>
          <w:lang w:val="en-GB" w:bidi="ar-LB"/>
        </w:rPr>
      </w:pPr>
    </w:p>
    <w:p w14:paraId="4A78FBEF" w14:textId="77777777" w:rsidR="00184F75" w:rsidRDefault="00184F75" w:rsidP="00184F75">
      <w:pPr>
        <w:pStyle w:val="Part1"/>
        <w:shd w:val="clear" w:color="auto" w:fill="FFFFFF"/>
        <w:bidi/>
        <w:spacing w:before="240"/>
        <w:rPr>
          <w:bCs/>
          <w:sz w:val="56"/>
          <w:szCs w:val="56"/>
          <w:rtl/>
          <w:lang w:val="en-GB" w:bidi="ar-LB"/>
        </w:rPr>
      </w:pPr>
    </w:p>
    <w:p w14:paraId="1E65E50E" w14:textId="77777777" w:rsidR="00184F75" w:rsidRDefault="00184F75" w:rsidP="00184F75">
      <w:pPr>
        <w:pStyle w:val="Part1"/>
        <w:shd w:val="clear" w:color="auto" w:fill="FFFFFF"/>
        <w:bidi/>
        <w:spacing w:before="240"/>
        <w:jc w:val="left"/>
        <w:rPr>
          <w:bCs/>
          <w:sz w:val="56"/>
          <w:szCs w:val="56"/>
          <w:rtl/>
          <w:lang w:val="en-GB" w:bidi="ar-LB"/>
        </w:rPr>
      </w:pPr>
    </w:p>
    <w:p w14:paraId="46110CC6" w14:textId="77777777" w:rsidR="00184F75" w:rsidRDefault="00184F75" w:rsidP="00184F75">
      <w:pPr>
        <w:pStyle w:val="Part1"/>
        <w:shd w:val="clear" w:color="auto" w:fill="FFFFFF"/>
        <w:bidi/>
        <w:spacing w:before="240"/>
        <w:jc w:val="left"/>
        <w:rPr>
          <w:bCs/>
          <w:sz w:val="56"/>
          <w:szCs w:val="56"/>
          <w:rtl/>
          <w:lang w:val="en-GB" w:bidi="ar-LB"/>
        </w:rPr>
      </w:pPr>
    </w:p>
    <w:p w14:paraId="1723D4BC"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54A4EABD"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55CE4893"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C3092A" w14:textId="77777777"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24BA6492"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6438154"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66C52AA9"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3502899C"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3D65F4F2"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0B72C880"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4D828F25" w14:textId="77777777" w:rsidR="00184F75" w:rsidRDefault="00184F75" w:rsidP="00A07E0E">
            <w:pPr>
              <w:shd w:val="clear" w:color="auto" w:fill="FFFFFF"/>
              <w:jc w:val="center"/>
              <w:rPr>
                <w:b/>
                <w:bCs/>
                <w:lang w:bidi="ar-LB"/>
              </w:rPr>
            </w:pPr>
            <w:r>
              <w:rPr>
                <w:rFonts w:hint="cs"/>
                <w:b/>
                <w:bCs/>
                <w:rtl/>
                <w:lang w:bidi="ar-LB"/>
              </w:rPr>
              <w:t>6</w:t>
            </w:r>
          </w:p>
        </w:tc>
      </w:tr>
      <w:tr w:rsidR="00184F75" w14:paraId="1B7CB7C9"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1DB0FE9F" w14:textId="77777777" w:rsidR="00184F75" w:rsidRDefault="00184F75" w:rsidP="00A07E0E">
            <w:pPr>
              <w:shd w:val="clear" w:color="auto" w:fill="FFFFFF"/>
              <w:jc w:val="center"/>
              <w:rPr>
                <w:b/>
                <w:bCs/>
                <w:rtl/>
                <w:lang w:bidi="ar-LB"/>
              </w:rPr>
            </w:pPr>
            <w:r>
              <w:rPr>
                <w:rFonts w:hint="cs"/>
                <w:b/>
                <w:bCs/>
                <w:rtl/>
                <w:lang w:bidi="ar-LB"/>
              </w:rPr>
              <w:t>جدول رقم</w:t>
            </w:r>
          </w:p>
          <w:p w14:paraId="2A24DB7A" w14:textId="77777777" w:rsidR="00184F75" w:rsidRDefault="00184F75" w:rsidP="00A07E0E">
            <w:pPr>
              <w:shd w:val="clear" w:color="auto" w:fill="FFFFFF"/>
              <w:jc w:val="center"/>
              <w:rPr>
                <w:b/>
                <w:bCs/>
                <w:rtl/>
                <w:lang w:bidi="ar-LB"/>
              </w:rPr>
            </w:pPr>
          </w:p>
          <w:p w14:paraId="63049642" w14:textId="77777777" w:rsidR="00184F75" w:rsidRDefault="00184F75" w:rsidP="00583E00">
            <w:pPr>
              <w:shd w:val="clear" w:color="auto" w:fill="FFFFFF"/>
              <w:rPr>
                <w:b/>
                <w:bCs/>
                <w:rtl/>
                <w:lang w:bidi="ar-LB"/>
              </w:rPr>
            </w:pPr>
          </w:p>
          <w:p w14:paraId="420551FF" w14:textId="77777777" w:rsidR="00184F75" w:rsidRDefault="00184F75" w:rsidP="00583E00">
            <w:pPr>
              <w:shd w:val="clear" w:color="auto" w:fill="FFFFFF"/>
              <w:rPr>
                <w:b/>
                <w:bCs/>
                <w:rtl/>
                <w:lang w:bidi="ar-LB"/>
              </w:rPr>
            </w:pPr>
          </w:p>
          <w:p w14:paraId="61276C51" w14:textId="77777777" w:rsidR="00184F75" w:rsidRDefault="00184F75" w:rsidP="00A07E0E">
            <w:pPr>
              <w:shd w:val="clear" w:color="auto" w:fill="FFFFFF"/>
              <w:jc w:val="center"/>
              <w:rPr>
                <w:b/>
                <w:bCs/>
                <w:rtl/>
                <w:lang w:bidi="ar-LB"/>
              </w:rPr>
            </w:pPr>
          </w:p>
          <w:p w14:paraId="4073409C" w14:textId="77777777" w:rsidR="00184F75" w:rsidRDefault="00184F75" w:rsidP="00A07E0E">
            <w:pPr>
              <w:shd w:val="clear" w:color="auto" w:fill="FFFFFF"/>
              <w:jc w:val="center"/>
              <w:rPr>
                <w:b/>
                <w:bCs/>
                <w:rtl/>
                <w:lang w:bidi="ar-LB"/>
              </w:rPr>
            </w:pPr>
          </w:p>
          <w:p w14:paraId="20826AB4" w14:textId="77777777" w:rsidR="00184F75" w:rsidRDefault="00184F75" w:rsidP="00A07E0E">
            <w:pPr>
              <w:shd w:val="clear" w:color="auto" w:fill="FFFFFF"/>
              <w:jc w:val="center"/>
              <w:rPr>
                <w:b/>
                <w:bCs/>
                <w:rtl/>
                <w:lang w:bidi="ar-LB"/>
              </w:rPr>
            </w:pPr>
            <w:r>
              <w:rPr>
                <w:rFonts w:hint="cs"/>
                <w:b/>
                <w:bCs/>
                <w:rtl/>
                <w:lang w:bidi="ar-LB"/>
              </w:rPr>
              <w:t>(أ)</w:t>
            </w:r>
          </w:p>
          <w:p w14:paraId="4644408D"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436D2DCD" w14:textId="77777777" w:rsidR="00184F75" w:rsidRDefault="00184F75" w:rsidP="00A07E0E">
            <w:pPr>
              <w:shd w:val="clear" w:color="auto" w:fill="FFFFFF"/>
              <w:jc w:val="center"/>
              <w:rPr>
                <w:b/>
                <w:bCs/>
                <w:rtl/>
                <w:lang w:bidi="ar-LB"/>
              </w:rPr>
            </w:pPr>
            <w:r>
              <w:rPr>
                <w:rFonts w:hint="cs"/>
                <w:b/>
                <w:bCs/>
                <w:rtl/>
                <w:lang w:bidi="ar-LB"/>
              </w:rPr>
              <w:t>بند رقم</w:t>
            </w:r>
          </w:p>
          <w:p w14:paraId="4E82DD60" w14:textId="77777777" w:rsidR="00184F75" w:rsidRDefault="00184F75" w:rsidP="00A07E0E">
            <w:pPr>
              <w:shd w:val="clear" w:color="auto" w:fill="FFFFFF"/>
              <w:jc w:val="center"/>
              <w:rPr>
                <w:b/>
                <w:bCs/>
                <w:rtl/>
                <w:lang w:bidi="ar-LB"/>
              </w:rPr>
            </w:pPr>
          </w:p>
          <w:p w14:paraId="0D7385CB" w14:textId="77777777" w:rsidR="00184F75" w:rsidRDefault="00184F75" w:rsidP="00583E00">
            <w:pPr>
              <w:shd w:val="clear" w:color="auto" w:fill="FFFFFF"/>
              <w:rPr>
                <w:b/>
                <w:bCs/>
                <w:rtl/>
                <w:lang w:bidi="ar-LB"/>
              </w:rPr>
            </w:pPr>
          </w:p>
          <w:p w14:paraId="23E06F06" w14:textId="77777777" w:rsidR="00184F75" w:rsidRDefault="00184F75" w:rsidP="00A07E0E">
            <w:pPr>
              <w:shd w:val="clear" w:color="auto" w:fill="FFFFFF"/>
              <w:jc w:val="center"/>
              <w:rPr>
                <w:b/>
                <w:bCs/>
                <w:rtl/>
                <w:lang w:bidi="ar-LB"/>
              </w:rPr>
            </w:pPr>
          </w:p>
          <w:p w14:paraId="74100E72" w14:textId="77777777" w:rsidR="00184F75" w:rsidRDefault="00184F75" w:rsidP="00A07E0E">
            <w:pPr>
              <w:shd w:val="clear" w:color="auto" w:fill="FFFFFF"/>
              <w:jc w:val="center"/>
              <w:rPr>
                <w:b/>
                <w:bCs/>
                <w:rtl/>
                <w:lang w:bidi="ar-LB"/>
              </w:rPr>
            </w:pPr>
          </w:p>
          <w:p w14:paraId="27072061" w14:textId="77777777" w:rsidR="00184F75" w:rsidRDefault="00184F75" w:rsidP="00583E00">
            <w:pPr>
              <w:shd w:val="clear" w:color="auto" w:fill="FFFFFF"/>
              <w:rPr>
                <w:b/>
                <w:bCs/>
                <w:rtl/>
                <w:lang w:bidi="ar-LB"/>
              </w:rPr>
            </w:pPr>
          </w:p>
          <w:p w14:paraId="5771F18B"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494C4633" w14:textId="77777777"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14:paraId="0E2DF12A"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3899B8C" w14:textId="77777777" w:rsidR="00184F75" w:rsidRDefault="00184F75" w:rsidP="00A07E0E">
            <w:pPr>
              <w:shd w:val="clear" w:color="auto" w:fill="FFFFFF"/>
              <w:jc w:val="center"/>
              <w:rPr>
                <w:b/>
                <w:bCs/>
                <w:rtl/>
                <w:lang w:bidi="ar-LB"/>
              </w:rPr>
            </w:pPr>
          </w:p>
          <w:p w14:paraId="212101AF" w14:textId="77777777" w:rsidR="00184F75" w:rsidRDefault="00184F75" w:rsidP="00A07E0E">
            <w:pPr>
              <w:shd w:val="clear" w:color="auto" w:fill="FFFFFF"/>
              <w:jc w:val="center"/>
              <w:rPr>
                <w:b/>
                <w:bCs/>
                <w:rtl/>
                <w:lang w:bidi="ar-LB"/>
              </w:rPr>
            </w:pPr>
            <w:r>
              <w:rPr>
                <w:rFonts w:hint="cs"/>
                <w:b/>
                <w:bCs/>
                <w:rtl/>
                <w:lang w:bidi="ar-LB"/>
              </w:rPr>
              <w:t>الكمية/</w:t>
            </w:r>
          </w:p>
          <w:p w14:paraId="0A4A566B" w14:textId="77777777" w:rsidR="00184F75" w:rsidRDefault="00184F75" w:rsidP="00A07E0E">
            <w:pPr>
              <w:shd w:val="clear" w:color="auto" w:fill="FFFFFF"/>
              <w:jc w:val="center"/>
              <w:rPr>
                <w:b/>
                <w:bCs/>
                <w:rtl/>
                <w:lang w:bidi="ar-LB"/>
              </w:rPr>
            </w:pPr>
            <w:r>
              <w:rPr>
                <w:rFonts w:hint="cs"/>
                <w:b/>
                <w:bCs/>
                <w:rtl/>
                <w:lang w:bidi="ar-LB"/>
              </w:rPr>
              <w:t>الوحدة</w:t>
            </w:r>
          </w:p>
          <w:p w14:paraId="60E1F10E"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56E98A0A"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5861874F"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3090CE32" w14:textId="77777777" w:rsidR="00184F75" w:rsidRDefault="00184F75" w:rsidP="00A07E0E">
            <w:pPr>
              <w:shd w:val="clear" w:color="auto" w:fill="FFFFFF"/>
              <w:jc w:val="center"/>
              <w:rPr>
                <w:b/>
                <w:bCs/>
                <w:rtl/>
                <w:lang w:bidi="ar-LB"/>
              </w:rPr>
            </w:pPr>
            <w:r>
              <w:rPr>
                <w:rFonts w:hint="cs"/>
                <w:b/>
                <w:bCs/>
                <w:rtl/>
                <w:lang w:bidi="ar-LB"/>
              </w:rPr>
              <w:t>جهة التسليم</w:t>
            </w:r>
          </w:p>
          <w:p w14:paraId="3E432E9A"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325FAD00"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14:paraId="2EC110A3"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1AA36B3F"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A55FF78"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20365F2F" w14:textId="77777777" w:rsidR="00184F75" w:rsidRDefault="00184F75" w:rsidP="00583E00">
            <w:pPr>
              <w:shd w:val="clear" w:color="auto" w:fill="FFFFFF"/>
              <w:jc w:val="center"/>
              <w:rPr>
                <w:b/>
                <w:bCs/>
                <w:rtl/>
                <w:lang w:bidi="ar-LB"/>
              </w:rPr>
            </w:pPr>
            <w:r>
              <w:rPr>
                <w:rFonts w:hint="cs"/>
                <w:b/>
                <w:bCs/>
                <w:rtl/>
                <w:lang w:bidi="ar-LB"/>
              </w:rPr>
              <w:t>المنتج</w:t>
            </w:r>
          </w:p>
          <w:p w14:paraId="60EE5794" w14:textId="77777777" w:rsidR="00184F75" w:rsidRDefault="00184F75" w:rsidP="00583E00">
            <w:pPr>
              <w:shd w:val="clear" w:color="auto" w:fill="FFFFFF"/>
              <w:rPr>
                <w:b/>
                <w:bCs/>
                <w:rtl/>
                <w:lang w:bidi="ar-LB"/>
              </w:rPr>
            </w:pPr>
          </w:p>
          <w:p w14:paraId="32A2A9E0"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255BB970"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4AE5C6F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6C0EE44B" w14:textId="77777777" w:rsidR="00184F75" w:rsidRDefault="00184F75" w:rsidP="00A07E0E">
            <w:pPr>
              <w:shd w:val="clear" w:color="auto" w:fill="FFFFFF"/>
              <w:jc w:val="center"/>
              <w:rPr>
                <w:b/>
                <w:bCs/>
                <w:rtl/>
                <w:lang w:bidi="ar-LB"/>
              </w:rPr>
            </w:pPr>
            <w:r>
              <w:rPr>
                <w:rFonts w:hint="cs"/>
                <w:b/>
                <w:bCs/>
                <w:rtl/>
                <w:lang w:bidi="ar-LB"/>
              </w:rPr>
              <w:t>شكل الجرعة</w:t>
            </w:r>
          </w:p>
          <w:p w14:paraId="12590709" w14:textId="77777777" w:rsidR="00184F75" w:rsidRDefault="00184F75" w:rsidP="00583E00">
            <w:pPr>
              <w:shd w:val="clear" w:color="auto" w:fill="FFFFFF"/>
              <w:rPr>
                <w:b/>
                <w:bCs/>
                <w:rtl/>
                <w:lang w:bidi="ar-LB"/>
              </w:rPr>
            </w:pPr>
          </w:p>
          <w:p w14:paraId="7C6FAC6C"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6336A85D"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42E5DED0" w14:textId="77777777" w:rsidR="00184F75" w:rsidRDefault="00184F75" w:rsidP="00A07E0E">
            <w:pPr>
              <w:shd w:val="clear" w:color="auto" w:fill="FFFFFF"/>
              <w:jc w:val="center"/>
              <w:rPr>
                <w:b/>
                <w:bCs/>
                <w:rtl/>
                <w:lang w:bidi="ar-LB"/>
              </w:rPr>
            </w:pPr>
          </w:p>
          <w:p w14:paraId="07A1A20A" w14:textId="77777777" w:rsidR="00184F75" w:rsidRDefault="00184F75" w:rsidP="00A07E0E">
            <w:pPr>
              <w:shd w:val="clear" w:color="auto" w:fill="FFFFFF"/>
              <w:jc w:val="center"/>
              <w:rPr>
                <w:b/>
                <w:bCs/>
                <w:rtl/>
                <w:lang w:bidi="ar-LB"/>
              </w:rPr>
            </w:pPr>
            <w:r>
              <w:rPr>
                <w:rFonts w:hint="cs"/>
                <w:b/>
                <w:bCs/>
                <w:rtl/>
                <w:lang w:bidi="ar-LB"/>
              </w:rPr>
              <w:t>(د)</w:t>
            </w:r>
          </w:p>
          <w:p w14:paraId="5ED21041"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3BC6776A"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47DFE344" w14:textId="77777777" w:rsidR="00184F75" w:rsidRDefault="00184F75" w:rsidP="00583E00">
            <w:pPr>
              <w:shd w:val="clear" w:color="auto" w:fill="FFFFFF"/>
              <w:rPr>
                <w:b/>
                <w:bCs/>
                <w:rtl/>
                <w:lang w:bidi="ar-LB"/>
              </w:rPr>
            </w:pPr>
          </w:p>
          <w:p w14:paraId="731E85A9"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74FA9C0D"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4D41A212"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69F37669"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3C128D3C" w14:textId="77777777" w:rsidR="00184F75" w:rsidRDefault="00184F75" w:rsidP="00A07E0E">
            <w:pPr>
              <w:rPr>
                <w:b/>
                <w:bCs/>
                <w:lang w:bidi="ar-LB"/>
              </w:rPr>
            </w:pPr>
          </w:p>
        </w:tc>
      </w:tr>
      <w:tr w:rsidR="00184F75" w14:paraId="07801FCB"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FA80EE3"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2D4FF3DB"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6F4AE6C8"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278478C6"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201A0FFC"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22E3F809"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1EAF41AC"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44771324"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72613A3"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7ACC1998"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2FEE411" w14:textId="77777777" w:rsidR="00184F75" w:rsidRDefault="00184F75" w:rsidP="00A07E0E">
            <w:pPr>
              <w:shd w:val="clear" w:color="auto" w:fill="FFFFFF"/>
            </w:pPr>
            <w:r>
              <w:rPr>
                <w:rFonts w:hint="cs"/>
                <w:b/>
                <w:bCs/>
                <w:i/>
                <w:iCs/>
                <w:rtl/>
                <w:lang w:bidi="ar-LB"/>
              </w:rPr>
              <w:t>[أدخل]</w:t>
            </w:r>
          </w:p>
        </w:tc>
      </w:tr>
      <w:tr w:rsidR="00184F75" w14:paraId="46369DF5"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59506A64"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D0E5F46"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B69F2FF"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A9BF023"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6B583DD6"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34933C1"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1A533414"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01A941"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BC6C8C1"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0410590D"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234FF66" w14:textId="77777777" w:rsidR="00184F75" w:rsidRDefault="00184F75" w:rsidP="00A07E0E">
            <w:pPr>
              <w:shd w:val="clear" w:color="auto" w:fill="FFFFFF"/>
            </w:pPr>
            <w:r>
              <w:rPr>
                <w:rFonts w:hint="cs"/>
                <w:b/>
                <w:bCs/>
                <w:i/>
                <w:iCs/>
                <w:rtl/>
                <w:lang w:bidi="ar-LB"/>
              </w:rPr>
              <w:t>[أدخل]</w:t>
            </w:r>
          </w:p>
        </w:tc>
      </w:tr>
      <w:tr w:rsidR="00184F75" w14:paraId="2B086059"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85698CC"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6D309DF4"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7D287D4B"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55B9691"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5ABF6F0"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612D5337"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2DE52E7"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461F2D4D"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3519C475"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8927C0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66AD8D08" w14:textId="77777777" w:rsidR="00184F75" w:rsidRDefault="00184F75" w:rsidP="00A07E0E">
            <w:pPr>
              <w:shd w:val="clear" w:color="auto" w:fill="FFFFFF"/>
            </w:pPr>
            <w:r>
              <w:rPr>
                <w:rFonts w:hint="cs"/>
                <w:b/>
                <w:bCs/>
                <w:i/>
                <w:iCs/>
                <w:rtl/>
                <w:lang w:bidi="ar-LB"/>
              </w:rPr>
              <w:t>[أدخل]</w:t>
            </w:r>
          </w:p>
        </w:tc>
      </w:tr>
    </w:tbl>
    <w:p w14:paraId="7B64F425" w14:textId="77777777" w:rsidR="00184F75" w:rsidRDefault="00184F75" w:rsidP="00184F75">
      <w:pPr>
        <w:shd w:val="clear" w:color="auto" w:fill="FFFFFF"/>
        <w:rPr>
          <w:rtl/>
          <w:lang w:bidi="ar-LB"/>
        </w:rPr>
      </w:pPr>
    </w:p>
    <w:p w14:paraId="6AF72A06" w14:textId="77777777" w:rsidR="00184F75" w:rsidRDefault="00184F75" w:rsidP="00184F75">
      <w:pPr>
        <w:shd w:val="clear" w:color="auto" w:fill="FFFFFF"/>
        <w:rPr>
          <w:rtl/>
        </w:rPr>
      </w:pPr>
    </w:p>
    <w:p w14:paraId="27140851" w14:textId="77777777" w:rsidR="00184F75" w:rsidRDefault="00184F75" w:rsidP="00184F75">
      <w:pPr>
        <w:shd w:val="clear" w:color="auto" w:fill="FFFFFF"/>
      </w:pPr>
    </w:p>
    <w:p w14:paraId="468FC0B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13E0727D" w14:textId="77777777" w:rsidR="00184F75" w:rsidRDefault="00184F75" w:rsidP="00184F75">
      <w:pPr>
        <w:shd w:val="clear" w:color="auto" w:fill="FFFFFF"/>
        <w:rPr>
          <w:szCs w:val="24"/>
          <w:lang w:bidi="ar-IQ"/>
        </w:rPr>
      </w:pPr>
    </w:p>
    <w:p w14:paraId="2494E89F" w14:textId="77777777" w:rsidR="00184F75" w:rsidRPr="00501D22" w:rsidRDefault="00184F75" w:rsidP="00184F75">
      <w:pPr>
        <w:shd w:val="clear" w:color="auto" w:fill="FFFFFF"/>
        <w:rPr>
          <w:b/>
          <w:bCs/>
          <w:sz w:val="28"/>
          <w:szCs w:val="28"/>
          <w:lang w:bidi="ar-IQ"/>
        </w:rPr>
      </w:pPr>
      <w:r>
        <w:rPr>
          <w:sz w:val="28"/>
          <w:szCs w:val="28"/>
          <w:rtl/>
        </w:rPr>
        <w:br w:type="page"/>
      </w:r>
    </w:p>
    <w:p w14:paraId="7FACF2FA"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28F24B25" w14:textId="77777777" w:rsidR="008F6DF7" w:rsidRDefault="008F6DF7" w:rsidP="008F6DF7">
      <w:pPr>
        <w:shd w:val="clear" w:color="auto" w:fill="FFFFFF"/>
        <w:tabs>
          <w:tab w:val="left" w:pos="3326"/>
        </w:tabs>
        <w:suppressAutoHyphens/>
        <w:spacing w:after="240"/>
        <w:rPr>
          <w:b/>
          <w:rtl/>
          <w:lang w:bidi="ar-IQ"/>
        </w:rPr>
      </w:pPr>
    </w:p>
    <w:p w14:paraId="72399AB0"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6F04062"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69E2BF8C"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3ADB56CB" w14:textId="77777777" w:rsidR="008F6DF7" w:rsidRPr="009E7912" w:rsidRDefault="008F6DF7" w:rsidP="008F6DF7">
      <w:pPr>
        <w:pStyle w:val="Default"/>
        <w:shd w:val="clear" w:color="auto" w:fill="FFFFFF"/>
        <w:bidi/>
        <w:ind w:left="240"/>
        <w:jc w:val="both"/>
        <w:rPr>
          <w:b/>
          <w:color w:val="auto"/>
        </w:rPr>
      </w:pPr>
    </w:p>
    <w:p w14:paraId="0B9D8A08" w14:textId="77777777" w:rsidR="008F6DF7" w:rsidRPr="009E7912" w:rsidRDefault="008F6DF7" w:rsidP="008F6DF7">
      <w:pPr>
        <w:shd w:val="clear" w:color="auto" w:fill="FFFFFF"/>
        <w:rPr>
          <w:b/>
          <w:sz w:val="28"/>
          <w:szCs w:val="28"/>
          <w:rtl/>
        </w:rPr>
      </w:pPr>
      <w:r w:rsidRPr="009E7912">
        <w:rPr>
          <w:sz w:val="28"/>
          <w:szCs w:val="28"/>
          <w:rtl/>
        </w:rPr>
        <w:br w:type="page"/>
      </w:r>
    </w:p>
    <w:p w14:paraId="35C5180B"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5382E3E" w14:textId="77777777" w:rsidR="008F6DF7" w:rsidRPr="009E7912" w:rsidRDefault="008F6DF7" w:rsidP="008F6DF7">
      <w:pPr>
        <w:shd w:val="clear" w:color="auto" w:fill="FFFFFF"/>
        <w:rPr>
          <w:szCs w:val="24"/>
        </w:rPr>
      </w:pPr>
    </w:p>
    <w:p w14:paraId="3752EEF8"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14:paraId="03A66FE5"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231F68D4" w14:textId="77777777"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14:paraId="07054F2E" w14:textId="77777777"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14:paraId="71BB5A18" w14:textId="77777777" w:rsidR="00731240" w:rsidRPr="00A10C3F" w:rsidRDefault="00184F75" w:rsidP="00184F75">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Style w:val="TableGrid"/>
        <w:bidiVisual/>
        <w:tblW w:w="10620" w:type="dxa"/>
        <w:tblInd w:w="-1028" w:type="dxa"/>
        <w:tblLayout w:type="fixed"/>
        <w:tblLook w:val="04A0" w:firstRow="1" w:lastRow="0" w:firstColumn="1" w:lastColumn="0" w:noHBand="0" w:noVBand="1"/>
      </w:tblPr>
      <w:tblGrid>
        <w:gridCol w:w="1350"/>
        <w:gridCol w:w="1170"/>
        <w:gridCol w:w="1080"/>
        <w:gridCol w:w="1080"/>
        <w:gridCol w:w="1080"/>
        <w:gridCol w:w="1260"/>
        <w:gridCol w:w="2340"/>
        <w:gridCol w:w="1260"/>
      </w:tblGrid>
      <w:tr w:rsidR="00D410D6" w:rsidRPr="00D02440" w14:paraId="77E69609" w14:textId="77777777" w:rsidTr="00A12A76">
        <w:trPr>
          <w:trHeight w:val="468"/>
        </w:trPr>
        <w:tc>
          <w:tcPr>
            <w:tcW w:w="1350" w:type="dxa"/>
            <w:vMerge w:val="restart"/>
            <w:shd w:val="clear" w:color="auto" w:fill="D9D9D9" w:themeFill="background1" w:themeFillShade="D9"/>
            <w:vAlign w:val="center"/>
          </w:tcPr>
          <w:p w14:paraId="3B7C4860" w14:textId="77777777" w:rsidR="00D410D6" w:rsidRPr="00D02440" w:rsidRDefault="00D410D6" w:rsidP="00A12A76">
            <w:pPr>
              <w:jc w:val="center"/>
              <w:rPr>
                <w:b/>
                <w:bCs/>
                <w:lang w:bidi="ar-IQ"/>
              </w:rPr>
            </w:pPr>
            <w:r w:rsidRPr="00D02440">
              <w:rPr>
                <w:b/>
                <w:bCs/>
                <w:lang w:bidi="ar-IQ"/>
              </w:rPr>
              <w:t>QTY</w:t>
            </w:r>
          </w:p>
        </w:tc>
        <w:tc>
          <w:tcPr>
            <w:tcW w:w="4410" w:type="dxa"/>
            <w:gridSpan w:val="4"/>
            <w:shd w:val="clear" w:color="auto" w:fill="D9D9D9" w:themeFill="background1" w:themeFillShade="D9"/>
            <w:vAlign w:val="center"/>
          </w:tcPr>
          <w:p w14:paraId="29F155E1" w14:textId="77777777" w:rsidR="00D410D6" w:rsidRPr="00D02440" w:rsidRDefault="00D410D6" w:rsidP="00A12A76">
            <w:pPr>
              <w:jc w:val="center"/>
              <w:rPr>
                <w:b/>
                <w:bCs/>
                <w:rtl/>
                <w:lang w:bidi="ar-IQ"/>
              </w:rPr>
            </w:pPr>
            <w:r>
              <w:rPr>
                <w:b/>
                <w:bCs/>
                <w:lang w:bidi="ar-IQ"/>
              </w:rPr>
              <w:t>Estimated Cost $</w:t>
            </w:r>
          </w:p>
        </w:tc>
        <w:tc>
          <w:tcPr>
            <w:tcW w:w="1260" w:type="dxa"/>
            <w:vMerge w:val="restart"/>
            <w:shd w:val="clear" w:color="auto" w:fill="D9D9D9" w:themeFill="background1" w:themeFillShade="D9"/>
            <w:vAlign w:val="center"/>
          </w:tcPr>
          <w:p w14:paraId="2A786BC3" w14:textId="77777777" w:rsidR="00D410D6" w:rsidRPr="00D02440" w:rsidRDefault="00D410D6" w:rsidP="00A12A76">
            <w:pPr>
              <w:jc w:val="center"/>
              <w:rPr>
                <w:b/>
                <w:bCs/>
                <w:lang w:bidi="ar-IQ"/>
              </w:rPr>
            </w:pPr>
            <w:r w:rsidRPr="00D02440">
              <w:rPr>
                <w:b/>
                <w:bCs/>
                <w:lang w:bidi="ar-IQ"/>
              </w:rPr>
              <w:t>Packing</w:t>
            </w:r>
          </w:p>
        </w:tc>
        <w:tc>
          <w:tcPr>
            <w:tcW w:w="2340" w:type="dxa"/>
            <w:vMerge w:val="restart"/>
            <w:shd w:val="clear" w:color="auto" w:fill="D9D9D9" w:themeFill="background1" w:themeFillShade="D9"/>
            <w:vAlign w:val="center"/>
          </w:tcPr>
          <w:p w14:paraId="68CAD534" w14:textId="77777777" w:rsidR="00D410D6" w:rsidRPr="00D02440" w:rsidRDefault="00D410D6" w:rsidP="00A12A76">
            <w:pPr>
              <w:jc w:val="center"/>
              <w:rPr>
                <w:b/>
                <w:bCs/>
                <w:lang w:bidi="ar-IQ"/>
              </w:rPr>
            </w:pPr>
            <w:r w:rsidRPr="00D02440">
              <w:rPr>
                <w:b/>
                <w:bCs/>
                <w:lang w:bidi="ar-IQ"/>
              </w:rPr>
              <w:t>Item</w:t>
            </w:r>
          </w:p>
        </w:tc>
        <w:tc>
          <w:tcPr>
            <w:tcW w:w="1260" w:type="dxa"/>
            <w:vMerge w:val="restart"/>
            <w:shd w:val="clear" w:color="auto" w:fill="D9D9D9" w:themeFill="background1" w:themeFillShade="D9"/>
            <w:vAlign w:val="center"/>
          </w:tcPr>
          <w:p w14:paraId="48622307" w14:textId="77777777" w:rsidR="00D410D6" w:rsidRPr="00D02440" w:rsidRDefault="00D410D6" w:rsidP="00A12A76">
            <w:pPr>
              <w:jc w:val="center"/>
              <w:rPr>
                <w:b/>
                <w:bCs/>
                <w:rtl/>
                <w:lang w:bidi="ar-IQ"/>
              </w:rPr>
            </w:pPr>
            <w:r w:rsidRPr="00D02440">
              <w:rPr>
                <w:b/>
                <w:bCs/>
                <w:lang w:bidi="ar-IQ"/>
              </w:rPr>
              <w:t>N.C</w:t>
            </w:r>
          </w:p>
        </w:tc>
      </w:tr>
      <w:tr w:rsidR="00D410D6" w:rsidRPr="00D02440" w14:paraId="342AE202" w14:textId="77777777" w:rsidTr="00A12A76">
        <w:trPr>
          <w:trHeight w:val="470"/>
        </w:trPr>
        <w:tc>
          <w:tcPr>
            <w:tcW w:w="1350" w:type="dxa"/>
            <w:vMerge/>
            <w:shd w:val="clear" w:color="auto" w:fill="D9D9D9" w:themeFill="background1" w:themeFillShade="D9"/>
            <w:vAlign w:val="center"/>
          </w:tcPr>
          <w:p w14:paraId="6416D6F2" w14:textId="77777777" w:rsidR="00D410D6" w:rsidRPr="00D02440" w:rsidRDefault="00D410D6" w:rsidP="00A12A76">
            <w:pPr>
              <w:jc w:val="center"/>
              <w:rPr>
                <w:b/>
                <w:bCs/>
                <w:lang w:bidi="ar-IQ"/>
              </w:rPr>
            </w:pPr>
          </w:p>
        </w:tc>
        <w:tc>
          <w:tcPr>
            <w:tcW w:w="1170" w:type="dxa"/>
            <w:shd w:val="clear" w:color="auto" w:fill="D9D9D9" w:themeFill="background1" w:themeFillShade="D9"/>
            <w:vAlign w:val="center"/>
          </w:tcPr>
          <w:p w14:paraId="5B40EF88" w14:textId="77777777" w:rsidR="00D410D6" w:rsidRDefault="00D410D6" w:rsidP="00A12A76">
            <w:pPr>
              <w:jc w:val="center"/>
              <w:rPr>
                <w:b/>
                <w:bCs/>
                <w:lang w:bidi="ar-IQ"/>
              </w:rPr>
            </w:pPr>
            <w:r>
              <w:rPr>
                <w:b/>
                <w:bCs/>
                <w:lang w:bidi="ar-IQ"/>
              </w:rPr>
              <w:t>25%</w:t>
            </w:r>
          </w:p>
          <w:p w14:paraId="65322AA4" w14:textId="77777777" w:rsidR="00D410D6" w:rsidRDefault="00D410D6" w:rsidP="00A12A76">
            <w:pPr>
              <w:jc w:val="center"/>
              <w:rPr>
                <w:b/>
                <w:bCs/>
                <w:rtl/>
                <w:lang w:bidi="ar-IQ"/>
              </w:rPr>
            </w:pPr>
            <w:r>
              <w:rPr>
                <w:b/>
                <w:bCs/>
                <w:lang w:bidi="ar-IQ"/>
              </w:rPr>
              <w:t xml:space="preserve"> of Brand </w:t>
            </w:r>
          </w:p>
        </w:tc>
        <w:tc>
          <w:tcPr>
            <w:tcW w:w="1080" w:type="dxa"/>
            <w:shd w:val="clear" w:color="auto" w:fill="D9D9D9" w:themeFill="background1" w:themeFillShade="D9"/>
            <w:vAlign w:val="center"/>
          </w:tcPr>
          <w:p w14:paraId="509AC78B" w14:textId="77777777" w:rsidR="00D410D6" w:rsidRDefault="00D410D6" w:rsidP="00A12A76">
            <w:pPr>
              <w:jc w:val="center"/>
              <w:rPr>
                <w:b/>
                <w:bCs/>
                <w:lang w:bidi="ar-IQ"/>
              </w:rPr>
            </w:pPr>
            <w:r>
              <w:rPr>
                <w:b/>
                <w:bCs/>
                <w:lang w:bidi="ar-IQ"/>
              </w:rPr>
              <w:t xml:space="preserve">45% </w:t>
            </w:r>
          </w:p>
          <w:p w14:paraId="5CE603E6" w14:textId="77777777" w:rsidR="00D410D6" w:rsidRDefault="00D410D6" w:rsidP="00A12A76">
            <w:pPr>
              <w:jc w:val="center"/>
              <w:rPr>
                <w:b/>
                <w:bCs/>
                <w:rtl/>
                <w:lang w:bidi="ar-IQ"/>
              </w:rPr>
            </w:pPr>
            <w:r>
              <w:rPr>
                <w:b/>
                <w:bCs/>
                <w:lang w:bidi="ar-IQ"/>
              </w:rPr>
              <w:t>of Brand</w:t>
            </w:r>
          </w:p>
        </w:tc>
        <w:tc>
          <w:tcPr>
            <w:tcW w:w="1080" w:type="dxa"/>
            <w:shd w:val="clear" w:color="auto" w:fill="D9D9D9" w:themeFill="background1" w:themeFillShade="D9"/>
            <w:vAlign w:val="center"/>
          </w:tcPr>
          <w:p w14:paraId="7F3077AD" w14:textId="77777777" w:rsidR="00D410D6" w:rsidRDefault="00D410D6" w:rsidP="00A12A76">
            <w:pPr>
              <w:jc w:val="center"/>
              <w:rPr>
                <w:b/>
                <w:bCs/>
                <w:lang w:bidi="ar-IQ"/>
              </w:rPr>
            </w:pPr>
            <w:r>
              <w:rPr>
                <w:b/>
                <w:bCs/>
                <w:lang w:bidi="ar-IQ"/>
              </w:rPr>
              <w:t>70%</w:t>
            </w:r>
          </w:p>
          <w:p w14:paraId="016C21FC" w14:textId="77777777" w:rsidR="00D410D6" w:rsidRDefault="00D410D6" w:rsidP="00A12A76">
            <w:pPr>
              <w:jc w:val="center"/>
              <w:rPr>
                <w:b/>
                <w:bCs/>
                <w:rtl/>
                <w:lang w:bidi="ar-IQ"/>
              </w:rPr>
            </w:pPr>
            <w:r>
              <w:rPr>
                <w:b/>
                <w:bCs/>
                <w:lang w:bidi="ar-IQ"/>
              </w:rPr>
              <w:t xml:space="preserve"> of Brand </w:t>
            </w:r>
          </w:p>
        </w:tc>
        <w:tc>
          <w:tcPr>
            <w:tcW w:w="1080" w:type="dxa"/>
            <w:shd w:val="clear" w:color="auto" w:fill="D9D9D9" w:themeFill="background1" w:themeFillShade="D9"/>
            <w:vAlign w:val="center"/>
          </w:tcPr>
          <w:p w14:paraId="2C607705" w14:textId="77777777" w:rsidR="00D410D6" w:rsidRDefault="00D410D6" w:rsidP="00A12A76">
            <w:pPr>
              <w:jc w:val="center"/>
              <w:rPr>
                <w:b/>
                <w:bCs/>
                <w:lang w:bidi="ar-IQ"/>
              </w:rPr>
            </w:pPr>
            <w:r>
              <w:rPr>
                <w:b/>
                <w:bCs/>
                <w:lang w:bidi="ar-IQ"/>
              </w:rPr>
              <w:t>100%</w:t>
            </w:r>
          </w:p>
          <w:p w14:paraId="0BC2D6AF" w14:textId="77777777" w:rsidR="00D410D6" w:rsidRDefault="00D410D6" w:rsidP="00A12A76">
            <w:pPr>
              <w:jc w:val="center"/>
              <w:rPr>
                <w:b/>
                <w:bCs/>
                <w:lang w:bidi="ar-IQ"/>
              </w:rPr>
            </w:pPr>
            <w:r>
              <w:rPr>
                <w:b/>
                <w:bCs/>
                <w:lang w:bidi="ar-IQ"/>
              </w:rPr>
              <w:t>Of Brand</w:t>
            </w:r>
          </w:p>
        </w:tc>
        <w:tc>
          <w:tcPr>
            <w:tcW w:w="1260" w:type="dxa"/>
            <w:vMerge/>
            <w:shd w:val="clear" w:color="auto" w:fill="D9D9D9" w:themeFill="background1" w:themeFillShade="D9"/>
            <w:vAlign w:val="center"/>
          </w:tcPr>
          <w:p w14:paraId="4CB2AAB6" w14:textId="77777777" w:rsidR="00D410D6" w:rsidRPr="00D02440" w:rsidRDefault="00D410D6" w:rsidP="00A12A76">
            <w:pPr>
              <w:jc w:val="center"/>
              <w:rPr>
                <w:b/>
                <w:bCs/>
                <w:lang w:bidi="ar-IQ"/>
              </w:rPr>
            </w:pPr>
          </w:p>
        </w:tc>
        <w:tc>
          <w:tcPr>
            <w:tcW w:w="2340" w:type="dxa"/>
            <w:vMerge/>
            <w:shd w:val="clear" w:color="auto" w:fill="D9D9D9" w:themeFill="background1" w:themeFillShade="D9"/>
            <w:vAlign w:val="center"/>
          </w:tcPr>
          <w:p w14:paraId="7D4BF3F9" w14:textId="77777777" w:rsidR="00D410D6" w:rsidRPr="00D02440" w:rsidRDefault="00D410D6" w:rsidP="00A12A76">
            <w:pPr>
              <w:jc w:val="center"/>
              <w:rPr>
                <w:b/>
                <w:bCs/>
                <w:lang w:bidi="ar-IQ"/>
              </w:rPr>
            </w:pPr>
          </w:p>
        </w:tc>
        <w:tc>
          <w:tcPr>
            <w:tcW w:w="1260" w:type="dxa"/>
            <w:vMerge/>
            <w:shd w:val="clear" w:color="auto" w:fill="D9D9D9" w:themeFill="background1" w:themeFillShade="D9"/>
            <w:vAlign w:val="center"/>
          </w:tcPr>
          <w:p w14:paraId="65DB9689" w14:textId="77777777" w:rsidR="00D410D6" w:rsidRPr="00D02440" w:rsidRDefault="00D410D6" w:rsidP="00A12A76">
            <w:pPr>
              <w:jc w:val="center"/>
              <w:rPr>
                <w:b/>
                <w:bCs/>
                <w:lang w:bidi="ar-IQ"/>
              </w:rPr>
            </w:pPr>
          </w:p>
        </w:tc>
      </w:tr>
      <w:tr w:rsidR="00D410D6" w:rsidRPr="00D02440" w14:paraId="5CDB4CD4" w14:textId="77777777" w:rsidTr="00A12A76">
        <w:trPr>
          <w:trHeight w:val="585"/>
        </w:trPr>
        <w:tc>
          <w:tcPr>
            <w:tcW w:w="1350" w:type="dxa"/>
            <w:vAlign w:val="center"/>
          </w:tcPr>
          <w:p w14:paraId="6C2D3134" w14:textId="77777777" w:rsidR="00D410D6" w:rsidRPr="00D02440" w:rsidRDefault="00B8577A" w:rsidP="00B8577A">
            <w:pPr>
              <w:rPr>
                <w:b/>
                <w:bCs/>
                <w:lang w:bidi="ar-IQ"/>
              </w:rPr>
            </w:pPr>
            <w:r>
              <w:rPr>
                <w:b/>
                <w:bCs/>
                <w:lang w:bidi="ar-IQ"/>
              </w:rPr>
              <w:t xml:space="preserve">16150 L      </w:t>
            </w:r>
          </w:p>
        </w:tc>
        <w:tc>
          <w:tcPr>
            <w:tcW w:w="1170" w:type="dxa"/>
            <w:vAlign w:val="center"/>
          </w:tcPr>
          <w:p w14:paraId="1CC586DD" w14:textId="77777777" w:rsidR="00D410D6" w:rsidRPr="00D02440" w:rsidRDefault="00B8577A" w:rsidP="00A12A76">
            <w:pPr>
              <w:jc w:val="center"/>
              <w:rPr>
                <w:b/>
                <w:bCs/>
                <w:lang w:bidi="ar-IQ"/>
              </w:rPr>
            </w:pPr>
            <w:r>
              <w:rPr>
                <w:b/>
                <w:bCs/>
                <w:lang w:bidi="ar-IQ"/>
              </w:rPr>
              <w:t>27.98</w:t>
            </w:r>
          </w:p>
        </w:tc>
        <w:tc>
          <w:tcPr>
            <w:tcW w:w="1080" w:type="dxa"/>
            <w:vAlign w:val="center"/>
          </w:tcPr>
          <w:p w14:paraId="60D38035" w14:textId="77777777" w:rsidR="00D410D6" w:rsidRPr="00D02440" w:rsidRDefault="00B8577A" w:rsidP="00A12A76">
            <w:pPr>
              <w:jc w:val="center"/>
              <w:rPr>
                <w:b/>
                <w:bCs/>
                <w:lang w:bidi="ar-IQ"/>
              </w:rPr>
            </w:pPr>
            <w:r>
              <w:rPr>
                <w:b/>
                <w:bCs/>
                <w:lang w:bidi="ar-IQ"/>
              </w:rPr>
              <w:t>50.3</w:t>
            </w:r>
          </w:p>
        </w:tc>
        <w:tc>
          <w:tcPr>
            <w:tcW w:w="1080" w:type="dxa"/>
            <w:vAlign w:val="center"/>
          </w:tcPr>
          <w:p w14:paraId="2CEA6CBD" w14:textId="77777777" w:rsidR="00D410D6" w:rsidRPr="00D02440" w:rsidRDefault="00B8577A" w:rsidP="00A12A76">
            <w:pPr>
              <w:jc w:val="center"/>
              <w:rPr>
                <w:b/>
                <w:bCs/>
                <w:lang w:bidi="ar-IQ"/>
              </w:rPr>
            </w:pPr>
            <w:r>
              <w:rPr>
                <w:b/>
                <w:bCs/>
                <w:lang w:bidi="ar-IQ"/>
              </w:rPr>
              <w:t>78.36</w:t>
            </w:r>
          </w:p>
        </w:tc>
        <w:tc>
          <w:tcPr>
            <w:tcW w:w="1080" w:type="dxa"/>
            <w:vAlign w:val="center"/>
          </w:tcPr>
          <w:p w14:paraId="385A4F53" w14:textId="77777777" w:rsidR="00D410D6" w:rsidRPr="00D02440" w:rsidRDefault="00670E5E" w:rsidP="00A12A76">
            <w:pPr>
              <w:jc w:val="center"/>
              <w:rPr>
                <w:b/>
                <w:bCs/>
                <w:lang w:bidi="ar-IQ"/>
              </w:rPr>
            </w:pPr>
            <w:r>
              <w:rPr>
                <w:b/>
                <w:bCs/>
                <w:lang w:bidi="ar-IQ"/>
              </w:rPr>
              <w:t>111.95</w:t>
            </w:r>
          </w:p>
        </w:tc>
        <w:tc>
          <w:tcPr>
            <w:tcW w:w="1260" w:type="dxa"/>
            <w:vAlign w:val="center"/>
          </w:tcPr>
          <w:p w14:paraId="7BA1F39F" w14:textId="77777777" w:rsidR="00D410D6" w:rsidRPr="00D02440" w:rsidRDefault="00BB6DEE" w:rsidP="00A12A76">
            <w:pPr>
              <w:jc w:val="center"/>
              <w:rPr>
                <w:b/>
                <w:bCs/>
                <w:lang w:bidi="ar-IQ"/>
              </w:rPr>
            </w:pPr>
            <w:r>
              <w:rPr>
                <w:b/>
                <w:bCs/>
                <w:lang w:bidi="ar-IQ"/>
              </w:rPr>
              <w:t>L</w:t>
            </w:r>
          </w:p>
        </w:tc>
        <w:tc>
          <w:tcPr>
            <w:tcW w:w="2340" w:type="dxa"/>
            <w:vAlign w:val="center"/>
          </w:tcPr>
          <w:p w14:paraId="0F0C1E1D" w14:textId="77777777" w:rsidR="00D410D6" w:rsidRDefault="00670E5E" w:rsidP="00A12A76">
            <w:pPr>
              <w:jc w:val="center"/>
              <w:rPr>
                <w:lang w:bidi="ar-IQ"/>
              </w:rPr>
            </w:pPr>
            <w:proofErr w:type="spellStart"/>
            <w:r>
              <w:rPr>
                <w:lang w:bidi="ar-IQ"/>
              </w:rPr>
              <w:t>Mozkill</w:t>
            </w:r>
            <w:proofErr w:type="spellEnd"/>
            <w:r>
              <w:rPr>
                <w:lang w:bidi="ar-IQ"/>
              </w:rPr>
              <w:t xml:space="preserve"> 120 se</w:t>
            </w:r>
          </w:p>
          <w:p w14:paraId="5EEC020B" w14:textId="77777777" w:rsidR="00670E5E" w:rsidRPr="00D02440" w:rsidRDefault="00670E5E" w:rsidP="00A12A76">
            <w:pPr>
              <w:jc w:val="center"/>
              <w:rPr>
                <w:lang w:bidi="ar-IQ"/>
              </w:rPr>
            </w:pPr>
            <w:r>
              <w:rPr>
                <w:lang w:bidi="ar-IQ"/>
              </w:rPr>
              <w:t>Spinosad</w:t>
            </w:r>
          </w:p>
        </w:tc>
        <w:tc>
          <w:tcPr>
            <w:tcW w:w="1260" w:type="dxa"/>
            <w:vAlign w:val="center"/>
          </w:tcPr>
          <w:p w14:paraId="1F175317" w14:textId="77777777" w:rsidR="00D410D6" w:rsidRPr="00D02440" w:rsidRDefault="00D410D6" w:rsidP="00670E5E">
            <w:pPr>
              <w:jc w:val="center"/>
              <w:rPr>
                <w:b/>
                <w:bCs/>
                <w:rtl/>
                <w:lang w:bidi="ar-IQ"/>
              </w:rPr>
            </w:pPr>
            <w:r>
              <w:rPr>
                <w:b/>
                <w:bCs/>
                <w:lang w:bidi="ar-IQ"/>
              </w:rPr>
              <w:t>48-000-0</w:t>
            </w:r>
            <w:r w:rsidR="00670E5E">
              <w:rPr>
                <w:b/>
                <w:bCs/>
                <w:lang w:bidi="ar-IQ"/>
              </w:rPr>
              <w:t>16</w:t>
            </w:r>
          </w:p>
        </w:tc>
      </w:tr>
      <w:tr w:rsidR="00D410D6" w:rsidRPr="00D02440" w14:paraId="7DFBFD32" w14:textId="77777777" w:rsidTr="00A12A76">
        <w:trPr>
          <w:trHeight w:val="585"/>
        </w:trPr>
        <w:tc>
          <w:tcPr>
            <w:tcW w:w="1350" w:type="dxa"/>
            <w:vAlign w:val="center"/>
          </w:tcPr>
          <w:p w14:paraId="641F590D" w14:textId="77777777" w:rsidR="00D410D6" w:rsidRDefault="00245161" w:rsidP="00674648">
            <w:pPr>
              <w:jc w:val="center"/>
              <w:rPr>
                <w:b/>
                <w:bCs/>
                <w:lang w:bidi="ar-IQ"/>
              </w:rPr>
            </w:pPr>
            <w:r>
              <w:rPr>
                <w:b/>
                <w:bCs/>
                <w:lang w:bidi="ar-IQ"/>
              </w:rPr>
              <w:t>77</w:t>
            </w:r>
            <w:r w:rsidR="00674648">
              <w:rPr>
                <w:b/>
                <w:bCs/>
                <w:lang w:bidi="ar-IQ"/>
              </w:rPr>
              <w:t xml:space="preserve"> Ton</w:t>
            </w:r>
          </w:p>
        </w:tc>
        <w:tc>
          <w:tcPr>
            <w:tcW w:w="1170" w:type="dxa"/>
            <w:vAlign w:val="center"/>
          </w:tcPr>
          <w:p w14:paraId="21A8211D" w14:textId="77777777" w:rsidR="00D410D6" w:rsidRDefault="00245161" w:rsidP="00A12A76">
            <w:pPr>
              <w:jc w:val="center"/>
              <w:rPr>
                <w:b/>
                <w:bCs/>
                <w:lang w:bidi="ar-IQ"/>
              </w:rPr>
            </w:pPr>
            <w:r>
              <w:rPr>
                <w:b/>
                <w:bCs/>
                <w:lang w:bidi="ar-IQ"/>
              </w:rPr>
              <w:t>1.75/kg</w:t>
            </w:r>
          </w:p>
        </w:tc>
        <w:tc>
          <w:tcPr>
            <w:tcW w:w="1080" w:type="dxa"/>
            <w:vAlign w:val="center"/>
          </w:tcPr>
          <w:p w14:paraId="4A0B23C3" w14:textId="77777777" w:rsidR="00D410D6" w:rsidRDefault="00245161" w:rsidP="00A12A76">
            <w:pPr>
              <w:jc w:val="center"/>
              <w:rPr>
                <w:b/>
                <w:bCs/>
                <w:rtl/>
                <w:lang w:bidi="ar-IQ"/>
              </w:rPr>
            </w:pPr>
            <w:r>
              <w:rPr>
                <w:b/>
                <w:bCs/>
                <w:lang w:bidi="ar-IQ"/>
              </w:rPr>
              <w:t>3.15/kg</w:t>
            </w:r>
          </w:p>
        </w:tc>
        <w:tc>
          <w:tcPr>
            <w:tcW w:w="1080" w:type="dxa"/>
            <w:vAlign w:val="center"/>
          </w:tcPr>
          <w:p w14:paraId="2867BB98" w14:textId="77777777" w:rsidR="00D410D6" w:rsidRDefault="00245161" w:rsidP="00245161">
            <w:pPr>
              <w:jc w:val="center"/>
              <w:rPr>
                <w:b/>
                <w:bCs/>
                <w:lang w:bidi="ar-IQ"/>
              </w:rPr>
            </w:pPr>
            <w:r>
              <w:rPr>
                <w:b/>
                <w:bCs/>
                <w:lang w:bidi="ar-IQ"/>
              </w:rPr>
              <w:t>4.9/kg</w:t>
            </w:r>
          </w:p>
        </w:tc>
        <w:tc>
          <w:tcPr>
            <w:tcW w:w="1080" w:type="dxa"/>
            <w:vAlign w:val="center"/>
          </w:tcPr>
          <w:p w14:paraId="2E948233" w14:textId="77777777" w:rsidR="00D410D6" w:rsidRDefault="00245161" w:rsidP="00A12A76">
            <w:pPr>
              <w:jc w:val="center"/>
              <w:rPr>
                <w:b/>
                <w:bCs/>
                <w:lang w:bidi="ar-IQ"/>
              </w:rPr>
            </w:pPr>
            <w:r>
              <w:rPr>
                <w:b/>
                <w:bCs/>
                <w:lang w:bidi="ar-IQ"/>
              </w:rPr>
              <w:t>7.0/kg</w:t>
            </w:r>
          </w:p>
        </w:tc>
        <w:tc>
          <w:tcPr>
            <w:tcW w:w="1260" w:type="dxa"/>
            <w:vAlign w:val="center"/>
          </w:tcPr>
          <w:p w14:paraId="1253990D" w14:textId="77777777" w:rsidR="00D410D6" w:rsidRDefault="00D81169" w:rsidP="00A12A76">
            <w:pPr>
              <w:jc w:val="center"/>
              <w:rPr>
                <w:b/>
                <w:bCs/>
                <w:lang w:bidi="ar-IQ"/>
              </w:rPr>
            </w:pPr>
            <w:r>
              <w:rPr>
                <w:b/>
                <w:bCs/>
                <w:lang w:bidi="ar-IQ"/>
              </w:rPr>
              <w:t>Ton</w:t>
            </w:r>
          </w:p>
        </w:tc>
        <w:tc>
          <w:tcPr>
            <w:tcW w:w="2340" w:type="dxa"/>
            <w:vAlign w:val="center"/>
          </w:tcPr>
          <w:p w14:paraId="2C2335E1" w14:textId="77777777" w:rsidR="00D410D6" w:rsidRDefault="00B8577A" w:rsidP="00A12A76">
            <w:pPr>
              <w:jc w:val="center"/>
              <w:rPr>
                <w:lang w:bidi="ar-IQ"/>
              </w:rPr>
            </w:pPr>
            <w:r>
              <w:rPr>
                <w:lang w:bidi="ar-IQ"/>
              </w:rPr>
              <w:t>Wax block</w:t>
            </w:r>
          </w:p>
          <w:p w14:paraId="5DD6CE61" w14:textId="77777777" w:rsidR="00D81169" w:rsidRDefault="00D81169" w:rsidP="00A12A76">
            <w:pPr>
              <w:jc w:val="center"/>
              <w:rPr>
                <w:lang w:bidi="ar-IQ"/>
              </w:rPr>
            </w:pPr>
            <w:r>
              <w:rPr>
                <w:lang w:bidi="ar-IQ"/>
              </w:rPr>
              <w:t>(</w:t>
            </w:r>
            <w:proofErr w:type="gramStart"/>
            <w:r>
              <w:rPr>
                <w:lang w:bidi="ar-IQ"/>
              </w:rPr>
              <w:t>for</w:t>
            </w:r>
            <w:proofErr w:type="gramEnd"/>
            <w:r>
              <w:rPr>
                <w:lang w:bidi="ar-IQ"/>
              </w:rPr>
              <w:t xml:space="preserve"> rodent control)</w:t>
            </w:r>
          </w:p>
        </w:tc>
        <w:tc>
          <w:tcPr>
            <w:tcW w:w="1260" w:type="dxa"/>
            <w:vAlign w:val="center"/>
          </w:tcPr>
          <w:p w14:paraId="14B850AF" w14:textId="77777777" w:rsidR="00D410D6" w:rsidRDefault="00D410D6" w:rsidP="00B8577A">
            <w:pPr>
              <w:jc w:val="center"/>
              <w:rPr>
                <w:b/>
                <w:bCs/>
                <w:lang w:bidi="ar-IQ"/>
              </w:rPr>
            </w:pPr>
            <w:r>
              <w:rPr>
                <w:b/>
                <w:bCs/>
                <w:lang w:bidi="ar-IQ"/>
              </w:rPr>
              <w:t>48-000-00</w:t>
            </w:r>
            <w:r w:rsidR="00B8577A">
              <w:rPr>
                <w:b/>
                <w:bCs/>
                <w:lang w:bidi="ar-IQ"/>
              </w:rPr>
              <w:t>2</w:t>
            </w:r>
          </w:p>
        </w:tc>
      </w:tr>
      <w:tr w:rsidR="00D410D6" w:rsidRPr="00D02440" w14:paraId="15095A55" w14:textId="77777777" w:rsidTr="00A12A76">
        <w:trPr>
          <w:trHeight w:val="585"/>
        </w:trPr>
        <w:tc>
          <w:tcPr>
            <w:tcW w:w="1350" w:type="dxa"/>
            <w:vAlign w:val="center"/>
          </w:tcPr>
          <w:p w14:paraId="472D6D23" w14:textId="77777777" w:rsidR="00D410D6" w:rsidRDefault="00674648" w:rsidP="00674648">
            <w:pPr>
              <w:jc w:val="center"/>
              <w:rPr>
                <w:b/>
                <w:bCs/>
                <w:lang w:bidi="ar-IQ"/>
              </w:rPr>
            </w:pPr>
            <w:r>
              <w:rPr>
                <w:b/>
                <w:bCs/>
                <w:lang w:bidi="ar-IQ"/>
              </w:rPr>
              <w:t>8</w:t>
            </w:r>
            <w:r w:rsidR="00D410D6">
              <w:rPr>
                <w:b/>
                <w:bCs/>
                <w:lang w:bidi="ar-IQ"/>
              </w:rPr>
              <w:t xml:space="preserve">300 </w:t>
            </w:r>
            <w:r>
              <w:rPr>
                <w:b/>
                <w:bCs/>
                <w:lang w:bidi="ar-IQ"/>
              </w:rPr>
              <w:t>L</w:t>
            </w:r>
          </w:p>
        </w:tc>
        <w:tc>
          <w:tcPr>
            <w:tcW w:w="1170" w:type="dxa"/>
            <w:vAlign w:val="center"/>
          </w:tcPr>
          <w:p w14:paraId="34C0A8DD" w14:textId="77777777" w:rsidR="00D410D6" w:rsidRDefault="00674648" w:rsidP="00A12A76">
            <w:pPr>
              <w:jc w:val="center"/>
              <w:rPr>
                <w:b/>
                <w:bCs/>
                <w:rtl/>
                <w:lang w:bidi="ar-IQ"/>
              </w:rPr>
            </w:pPr>
            <w:r>
              <w:rPr>
                <w:b/>
                <w:bCs/>
                <w:lang w:bidi="ar-IQ"/>
              </w:rPr>
              <w:t>19.22</w:t>
            </w:r>
          </w:p>
        </w:tc>
        <w:tc>
          <w:tcPr>
            <w:tcW w:w="1080" w:type="dxa"/>
            <w:vAlign w:val="center"/>
          </w:tcPr>
          <w:p w14:paraId="5E1AF542" w14:textId="77777777" w:rsidR="00D410D6" w:rsidRDefault="00674648" w:rsidP="00A12A76">
            <w:pPr>
              <w:jc w:val="center"/>
              <w:rPr>
                <w:b/>
                <w:bCs/>
                <w:lang w:bidi="ar-IQ"/>
              </w:rPr>
            </w:pPr>
            <w:r>
              <w:rPr>
                <w:b/>
                <w:bCs/>
                <w:lang w:bidi="ar-IQ"/>
              </w:rPr>
              <w:t>34.6</w:t>
            </w:r>
          </w:p>
        </w:tc>
        <w:tc>
          <w:tcPr>
            <w:tcW w:w="1080" w:type="dxa"/>
            <w:vAlign w:val="center"/>
          </w:tcPr>
          <w:p w14:paraId="4B3FD00C" w14:textId="77777777" w:rsidR="00D410D6" w:rsidRDefault="00674648" w:rsidP="00A12A76">
            <w:pPr>
              <w:jc w:val="center"/>
              <w:rPr>
                <w:b/>
                <w:bCs/>
                <w:lang w:bidi="ar-IQ"/>
              </w:rPr>
            </w:pPr>
            <w:r>
              <w:rPr>
                <w:b/>
                <w:bCs/>
                <w:lang w:bidi="ar-IQ"/>
              </w:rPr>
              <w:t>53.83</w:t>
            </w:r>
          </w:p>
        </w:tc>
        <w:tc>
          <w:tcPr>
            <w:tcW w:w="1080" w:type="dxa"/>
            <w:vAlign w:val="center"/>
          </w:tcPr>
          <w:p w14:paraId="6A1D4BDA" w14:textId="77777777" w:rsidR="00D410D6" w:rsidRDefault="00674648" w:rsidP="00A12A76">
            <w:pPr>
              <w:jc w:val="center"/>
              <w:rPr>
                <w:b/>
                <w:bCs/>
                <w:lang w:bidi="ar-IQ"/>
              </w:rPr>
            </w:pPr>
            <w:r>
              <w:rPr>
                <w:b/>
                <w:bCs/>
                <w:lang w:bidi="ar-IQ"/>
              </w:rPr>
              <w:t>76.90</w:t>
            </w:r>
          </w:p>
        </w:tc>
        <w:tc>
          <w:tcPr>
            <w:tcW w:w="1260" w:type="dxa"/>
            <w:vAlign w:val="center"/>
          </w:tcPr>
          <w:p w14:paraId="00F3CED4" w14:textId="77777777" w:rsidR="00D410D6" w:rsidRDefault="00674648" w:rsidP="00674648">
            <w:pPr>
              <w:jc w:val="center"/>
              <w:rPr>
                <w:b/>
                <w:bCs/>
                <w:lang w:bidi="ar-IQ"/>
              </w:rPr>
            </w:pPr>
            <w:r>
              <w:rPr>
                <w:b/>
                <w:bCs/>
                <w:lang w:bidi="ar-IQ"/>
              </w:rPr>
              <w:t>L</w:t>
            </w:r>
          </w:p>
        </w:tc>
        <w:tc>
          <w:tcPr>
            <w:tcW w:w="2340" w:type="dxa"/>
            <w:vAlign w:val="center"/>
          </w:tcPr>
          <w:p w14:paraId="24524C52" w14:textId="77777777" w:rsidR="00D410D6" w:rsidRDefault="00674648" w:rsidP="00A12A76">
            <w:pPr>
              <w:jc w:val="center"/>
              <w:rPr>
                <w:lang w:bidi="ar-IQ"/>
              </w:rPr>
            </w:pPr>
            <w:proofErr w:type="spellStart"/>
            <w:r>
              <w:rPr>
                <w:lang w:bidi="ar-IQ"/>
              </w:rPr>
              <w:t>Sulfac</w:t>
            </w:r>
            <w:proofErr w:type="spellEnd"/>
            <w:r>
              <w:rPr>
                <w:lang w:bidi="ar-IQ"/>
              </w:rPr>
              <w:t xml:space="preserve"> EW</w:t>
            </w:r>
          </w:p>
          <w:p w14:paraId="0446AD33" w14:textId="77777777" w:rsidR="00674648" w:rsidRDefault="00674648" w:rsidP="00A12A76">
            <w:pPr>
              <w:jc w:val="center"/>
              <w:rPr>
                <w:lang w:bidi="ar-IQ"/>
              </w:rPr>
            </w:pPr>
            <w:r>
              <w:rPr>
                <w:lang w:bidi="ar-IQ"/>
              </w:rPr>
              <w:t>Cyfluthrin</w:t>
            </w:r>
          </w:p>
        </w:tc>
        <w:tc>
          <w:tcPr>
            <w:tcW w:w="1260" w:type="dxa"/>
            <w:vAlign w:val="center"/>
          </w:tcPr>
          <w:p w14:paraId="266F407A" w14:textId="77777777" w:rsidR="00D410D6" w:rsidRDefault="00D410D6" w:rsidP="00674648">
            <w:pPr>
              <w:jc w:val="center"/>
              <w:rPr>
                <w:b/>
                <w:bCs/>
                <w:lang w:bidi="ar-IQ"/>
              </w:rPr>
            </w:pPr>
            <w:r>
              <w:rPr>
                <w:b/>
                <w:bCs/>
                <w:lang w:bidi="ar-IQ"/>
              </w:rPr>
              <w:t>48-000-0</w:t>
            </w:r>
            <w:r w:rsidR="00674648">
              <w:rPr>
                <w:b/>
                <w:bCs/>
                <w:lang w:bidi="ar-IQ"/>
              </w:rPr>
              <w:t>25</w:t>
            </w:r>
          </w:p>
        </w:tc>
      </w:tr>
      <w:tr w:rsidR="00D410D6" w:rsidRPr="00D02440" w14:paraId="3F07032D" w14:textId="77777777" w:rsidTr="00A12A76">
        <w:trPr>
          <w:trHeight w:val="585"/>
        </w:trPr>
        <w:tc>
          <w:tcPr>
            <w:tcW w:w="1350" w:type="dxa"/>
            <w:vAlign w:val="center"/>
          </w:tcPr>
          <w:p w14:paraId="22DB2E15" w14:textId="77777777" w:rsidR="00D410D6" w:rsidRDefault="00D410D6" w:rsidP="00963294">
            <w:pPr>
              <w:jc w:val="center"/>
              <w:rPr>
                <w:b/>
                <w:bCs/>
                <w:rtl/>
                <w:lang w:bidi="ar-IQ"/>
              </w:rPr>
            </w:pPr>
            <w:r>
              <w:rPr>
                <w:b/>
                <w:bCs/>
                <w:lang w:bidi="ar-IQ"/>
              </w:rPr>
              <w:t>63</w:t>
            </w:r>
            <w:r w:rsidR="00963294">
              <w:rPr>
                <w:b/>
                <w:bCs/>
                <w:lang w:bidi="ar-IQ"/>
              </w:rPr>
              <w:t>6</w:t>
            </w:r>
            <w:r>
              <w:rPr>
                <w:b/>
                <w:bCs/>
                <w:lang w:bidi="ar-IQ"/>
              </w:rPr>
              <w:t xml:space="preserve">00 </w:t>
            </w:r>
            <w:r w:rsidR="00963294">
              <w:rPr>
                <w:b/>
                <w:bCs/>
                <w:lang w:bidi="ar-IQ"/>
              </w:rPr>
              <w:t>Kg</w:t>
            </w:r>
          </w:p>
        </w:tc>
        <w:tc>
          <w:tcPr>
            <w:tcW w:w="1170" w:type="dxa"/>
            <w:vAlign w:val="center"/>
          </w:tcPr>
          <w:p w14:paraId="4D83AA7E" w14:textId="77777777" w:rsidR="00D410D6" w:rsidRDefault="00963294" w:rsidP="00A12A76">
            <w:pPr>
              <w:jc w:val="center"/>
              <w:rPr>
                <w:b/>
                <w:bCs/>
                <w:lang w:bidi="ar-IQ"/>
              </w:rPr>
            </w:pPr>
            <w:r>
              <w:rPr>
                <w:b/>
                <w:bCs/>
                <w:lang w:bidi="ar-IQ"/>
              </w:rPr>
              <w:t>19</w:t>
            </w:r>
          </w:p>
        </w:tc>
        <w:tc>
          <w:tcPr>
            <w:tcW w:w="1080" w:type="dxa"/>
            <w:vAlign w:val="center"/>
          </w:tcPr>
          <w:p w14:paraId="4F307136" w14:textId="77777777" w:rsidR="00D410D6" w:rsidRDefault="00963294" w:rsidP="00A12A76">
            <w:pPr>
              <w:jc w:val="center"/>
              <w:rPr>
                <w:b/>
                <w:bCs/>
                <w:lang w:bidi="ar-IQ"/>
              </w:rPr>
            </w:pPr>
            <w:r>
              <w:rPr>
                <w:b/>
                <w:bCs/>
                <w:lang w:bidi="ar-IQ"/>
              </w:rPr>
              <w:t>34.2</w:t>
            </w:r>
          </w:p>
        </w:tc>
        <w:tc>
          <w:tcPr>
            <w:tcW w:w="1080" w:type="dxa"/>
            <w:vAlign w:val="center"/>
          </w:tcPr>
          <w:p w14:paraId="10740714" w14:textId="77777777" w:rsidR="00D410D6" w:rsidRDefault="00963294" w:rsidP="00A12A76">
            <w:pPr>
              <w:jc w:val="center"/>
              <w:rPr>
                <w:b/>
                <w:bCs/>
                <w:lang w:bidi="ar-IQ"/>
              </w:rPr>
            </w:pPr>
            <w:r>
              <w:rPr>
                <w:b/>
                <w:bCs/>
                <w:lang w:bidi="ar-IQ"/>
              </w:rPr>
              <w:t>53.2</w:t>
            </w:r>
          </w:p>
        </w:tc>
        <w:tc>
          <w:tcPr>
            <w:tcW w:w="1080" w:type="dxa"/>
            <w:vAlign w:val="center"/>
          </w:tcPr>
          <w:p w14:paraId="4E40314D" w14:textId="77777777" w:rsidR="00D410D6" w:rsidRDefault="00963294" w:rsidP="00A12A76">
            <w:pPr>
              <w:jc w:val="center"/>
              <w:rPr>
                <w:b/>
                <w:bCs/>
                <w:lang w:bidi="ar-IQ"/>
              </w:rPr>
            </w:pPr>
            <w:r>
              <w:rPr>
                <w:b/>
                <w:bCs/>
                <w:lang w:bidi="ar-IQ"/>
              </w:rPr>
              <w:t>76</w:t>
            </w:r>
          </w:p>
        </w:tc>
        <w:tc>
          <w:tcPr>
            <w:tcW w:w="1260" w:type="dxa"/>
            <w:vAlign w:val="center"/>
          </w:tcPr>
          <w:p w14:paraId="0FB0492B" w14:textId="77777777" w:rsidR="00D410D6" w:rsidRDefault="00963294" w:rsidP="00A12A76">
            <w:pPr>
              <w:jc w:val="center"/>
              <w:rPr>
                <w:b/>
                <w:bCs/>
                <w:lang w:bidi="ar-IQ"/>
              </w:rPr>
            </w:pPr>
            <w:r>
              <w:rPr>
                <w:b/>
                <w:bCs/>
                <w:lang w:bidi="ar-IQ"/>
              </w:rPr>
              <w:t>Kg</w:t>
            </w:r>
          </w:p>
        </w:tc>
        <w:tc>
          <w:tcPr>
            <w:tcW w:w="2340" w:type="dxa"/>
            <w:vAlign w:val="center"/>
          </w:tcPr>
          <w:p w14:paraId="78F3A333" w14:textId="77777777" w:rsidR="00D410D6" w:rsidRDefault="00963294" w:rsidP="00A12A76">
            <w:pPr>
              <w:jc w:val="center"/>
              <w:rPr>
                <w:lang w:bidi="ar-IQ"/>
              </w:rPr>
            </w:pPr>
            <w:r>
              <w:rPr>
                <w:lang w:bidi="ar-IQ"/>
              </w:rPr>
              <w:t>AGITA 10 WG</w:t>
            </w:r>
          </w:p>
          <w:p w14:paraId="35C8DEA7" w14:textId="77777777" w:rsidR="00963294" w:rsidRDefault="00963294" w:rsidP="00A12A76">
            <w:pPr>
              <w:jc w:val="center"/>
              <w:rPr>
                <w:lang w:bidi="ar-IQ"/>
              </w:rPr>
            </w:pPr>
            <w:r>
              <w:rPr>
                <w:lang w:bidi="ar-IQ"/>
              </w:rPr>
              <w:t>Thiamethoxam</w:t>
            </w:r>
          </w:p>
        </w:tc>
        <w:tc>
          <w:tcPr>
            <w:tcW w:w="1260" w:type="dxa"/>
            <w:vAlign w:val="center"/>
          </w:tcPr>
          <w:p w14:paraId="761281B5" w14:textId="77777777" w:rsidR="00D410D6" w:rsidRDefault="00D410D6" w:rsidP="00963294">
            <w:pPr>
              <w:jc w:val="center"/>
              <w:rPr>
                <w:b/>
                <w:bCs/>
                <w:lang w:bidi="ar-IQ"/>
              </w:rPr>
            </w:pPr>
            <w:r>
              <w:rPr>
                <w:b/>
                <w:bCs/>
                <w:lang w:bidi="ar-IQ"/>
              </w:rPr>
              <w:t>48-000-0</w:t>
            </w:r>
            <w:r w:rsidR="00963294">
              <w:rPr>
                <w:b/>
                <w:bCs/>
                <w:lang w:bidi="ar-IQ"/>
              </w:rPr>
              <w:t>10</w:t>
            </w:r>
          </w:p>
        </w:tc>
      </w:tr>
      <w:tr w:rsidR="00D410D6" w:rsidRPr="00D02440" w14:paraId="68E40B38" w14:textId="77777777" w:rsidTr="00A12A76">
        <w:trPr>
          <w:trHeight w:val="585"/>
        </w:trPr>
        <w:tc>
          <w:tcPr>
            <w:tcW w:w="1350" w:type="dxa"/>
            <w:vAlign w:val="center"/>
          </w:tcPr>
          <w:p w14:paraId="0B11AA18" w14:textId="77777777" w:rsidR="00D410D6" w:rsidRDefault="00963294" w:rsidP="00A12A76">
            <w:pPr>
              <w:jc w:val="center"/>
              <w:rPr>
                <w:b/>
                <w:bCs/>
                <w:lang w:bidi="ar-IQ"/>
              </w:rPr>
            </w:pPr>
            <w:r>
              <w:rPr>
                <w:b/>
                <w:bCs/>
                <w:lang w:bidi="ar-IQ"/>
              </w:rPr>
              <w:t>33290 Kg</w:t>
            </w:r>
          </w:p>
        </w:tc>
        <w:tc>
          <w:tcPr>
            <w:tcW w:w="1170" w:type="dxa"/>
            <w:vAlign w:val="center"/>
          </w:tcPr>
          <w:p w14:paraId="3FB71EE7" w14:textId="77777777" w:rsidR="00D410D6" w:rsidRDefault="00BB6DEE" w:rsidP="00A12A76">
            <w:pPr>
              <w:jc w:val="center"/>
              <w:rPr>
                <w:b/>
                <w:bCs/>
                <w:lang w:bidi="ar-IQ"/>
              </w:rPr>
            </w:pPr>
            <w:r>
              <w:rPr>
                <w:b/>
                <w:bCs/>
                <w:lang w:bidi="ar-IQ"/>
              </w:rPr>
              <w:t>19.74</w:t>
            </w:r>
          </w:p>
        </w:tc>
        <w:tc>
          <w:tcPr>
            <w:tcW w:w="1080" w:type="dxa"/>
            <w:vAlign w:val="center"/>
          </w:tcPr>
          <w:p w14:paraId="6F2968FE" w14:textId="77777777" w:rsidR="00D410D6" w:rsidRDefault="00963294" w:rsidP="00A12A76">
            <w:pPr>
              <w:jc w:val="center"/>
              <w:rPr>
                <w:b/>
                <w:bCs/>
                <w:lang w:bidi="ar-IQ"/>
              </w:rPr>
            </w:pPr>
            <w:r>
              <w:rPr>
                <w:b/>
                <w:bCs/>
                <w:lang w:bidi="ar-IQ"/>
              </w:rPr>
              <w:t>35.5</w:t>
            </w:r>
          </w:p>
        </w:tc>
        <w:tc>
          <w:tcPr>
            <w:tcW w:w="1080" w:type="dxa"/>
            <w:vAlign w:val="center"/>
          </w:tcPr>
          <w:p w14:paraId="22ADD9C0" w14:textId="77777777" w:rsidR="00D410D6" w:rsidRDefault="00963294" w:rsidP="00963294">
            <w:pPr>
              <w:jc w:val="center"/>
              <w:rPr>
                <w:b/>
                <w:bCs/>
                <w:lang w:bidi="ar-IQ"/>
              </w:rPr>
            </w:pPr>
            <w:r>
              <w:rPr>
                <w:b/>
                <w:bCs/>
                <w:lang w:bidi="ar-IQ"/>
              </w:rPr>
              <w:t>55</w:t>
            </w:r>
            <w:r w:rsidR="00D410D6">
              <w:rPr>
                <w:b/>
                <w:bCs/>
                <w:lang w:bidi="ar-IQ"/>
              </w:rPr>
              <w:t>.</w:t>
            </w:r>
            <w:r>
              <w:rPr>
                <w:b/>
                <w:bCs/>
                <w:lang w:bidi="ar-IQ"/>
              </w:rPr>
              <w:t>279</w:t>
            </w:r>
          </w:p>
        </w:tc>
        <w:tc>
          <w:tcPr>
            <w:tcW w:w="1080" w:type="dxa"/>
            <w:vAlign w:val="center"/>
          </w:tcPr>
          <w:p w14:paraId="02876FCC" w14:textId="77777777" w:rsidR="00D410D6" w:rsidRDefault="00963294" w:rsidP="00A12A76">
            <w:pPr>
              <w:jc w:val="center"/>
              <w:rPr>
                <w:b/>
                <w:bCs/>
                <w:lang w:bidi="ar-IQ"/>
              </w:rPr>
            </w:pPr>
            <w:r>
              <w:rPr>
                <w:b/>
                <w:bCs/>
                <w:lang w:bidi="ar-IQ"/>
              </w:rPr>
              <w:t>78.97</w:t>
            </w:r>
          </w:p>
        </w:tc>
        <w:tc>
          <w:tcPr>
            <w:tcW w:w="1260" w:type="dxa"/>
            <w:vAlign w:val="center"/>
          </w:tcPr>
          <w:p w14:paraId="20D89ECE" w14:textId="77777777" w:rsidR="00D410D6" w:rsidRDefault="00963294" w:rsidP="00A12A76">
            <w:pPr>
              <w:jc w:val="center"/>
              <w:rPr>
                <w:b/>
                <w:bCs/>
                <w:lang w:bidi="ar-IQ"/>
              </w:rPr>
            </w:pPr>
            <w:r>
              <w:rPr>
                <w:b/>
                <w:bCs/>
                <w:lang w:bidi="ar-IQ"/>
              </w:rPr>
              <w:t>Kg</w:t>
            </w:r>
          </w:p>
        </w:tc>
        <w:tc>
          <w:tcPr>
            <w:tcW w:w="2340" w:type="dxa"/>
            <w:vAlign w:val="center"/>
          </w:tcPr>
          <w:p w14:paraId="3151196F" w14:textId="77777777" w:rsidR="00D410D6" w:rsidRDefault="00963294" w:rsidP="00963294">
            <w:pPr>
              <w:jc w:val="center"/>
              <w:rPr>
                <w:lang w:bidi="ar-IQ"/>
              </w:rPr>
            </w:pPr>
            <w:r>
              <w:rPr>
                <w:lang w:bidi="ar-IQ"/>
              </w:rPr>
              <w:t xml:space="preserve">NEPOREX 50 S.P </w:t>
            </w:r>
          </w:p>
          <w:p w14:paraId="0F498494" w14:textId="77777777" w:rsidR="00963294" w:rsidRDefault="00963294" w:rsidP="00963294">
            <w:pPr>
              <w:jc w:val="center"/>
              <w:rPr>
                <w:lang w:bidi="ar-IQ"/>
              </w:rPr>
            </w:pPr>
            <w:proofErr w:type="spellStart"/>
            <w:r>
              <w:rPr>
                <w:lang w:bidi="ar-IQ"/>
              </w:rPr>
              <w:t>Cyromizine</w:t>
            </w:r>
            <w:proofErr w:type="spellEnd"/>
          </w:p>
        </w:tc>
        <w:tc>
          <w:tcPr>
            <w:tcW w:w="1260" w:type="dxa"/>
            <w:vAlign w:val="center"/>
          </w:tcPr>
          <w:p w14:paraId="126FDFA9" w14:textId="77777777" w:rsidR="00D410D6" w:rsidRDefault="00D410D6" w:rsidP="00963294">
            <w:pPr>
              <w:jc w:val="center"/>
              <w:rPr>
                <w:b/>
                <w:bCs/>
                <w:lang w:bidi="ar-IQ"/>
              </w:rPr>
            </w:pPr>
            <w:r>
              <w:rPr>
                <w:b/>
                <w:bCs/>
                <w:lang w:bidi="ar-IQ"/>
              </w:rPr>
              <w:t>48-000-00</w:t>
            </w:r>
            <w:r w:rsidR="00963294">
              <w:rPr>
                <w:b/>
                <w:bCs/>
                <w:lang w:bidi="ar-IQ"/>
              </w:rPr>
              <w:t>4</w:t>
            </w:r>
          </w:p>
        </w:tc>
      </w:tr>
      <w:tr w:rsidR="00D410D6" w:rsidRPr="00D02440" w14:paraId="5E8E4669" w14:textId="77777777" w:rsidTr="00A12A76">
        <w:trPr>
          <w:trHeight w:val="585"/>
        </w:trPr>
        <w:tc>
          <w:tcPr>
            <w:tcW w:w="1350" w:type="dxa"/>
            <w:vAlign w:val="center"/>
          </w:tcPr>
          <w:p w14:paraId="0F8F3F5C" w14:textId="77777777" w:rsidR="00D410D6" w:rsidRDefault="00D410D6" w:rsidP="00BB6DEE">
            <w:pPr>
              <w:jc w:val="center"/>
              <w:rPr>
                <w:b/>
                <w:bCs/>
                <w:lang w:bidi="ar-IQ"/>
              </w:rPr>
            </w:pPr>
            <w:r>
              <w:rPr>
                <w:b/>
                <w:bCs/>
                <w:lang w:bidi="ar-IQ"/>
              </w:rPr>
              <w:t>5</w:t>
            </w:r>
            <w:r w:rsidR="00BB6DEE">
              <w:rPr>
                <w:b/>
                <w:bCs/>
                <w:lang w:bidi="ar-IQ"/>
              </w:rPr>
              <w:t>00</w:t>
            </w:r>
            <w:r>
              <w:rPr>
                <w:b/>
                <w:bCs/>
                <w:lang w:bidi="ar-IQ"/>
              </w:rPr>
              <w:t xml:space="preserve">00 </w:t>
            </w:r>
            <w:proofErr w:type="gramStart"/>
            <w:r>
              <w:rPr>
                <w:b/>
                <w:bCs/>
                <w:lang w:bidi="ar-IQ"/>
              </w:rPr>
              <w:t>tube</w:t>
            </w:r>
            <w:proofErr w:type="gramEnd"/>
          </w:p>
        </w:tc>
        <w:tc>
          <w:tcPr>
            <w:tcW w:w="1170" w:type="dxa"/>
            <w:vAlign w:val="center"/>
          </w:tcPr>
          <w:p w14:paraId="057E6200" w14:textId="77777777" w:rsidR="00D410D6" w:rsidRDefault="00BB6DEE" w:rsidP="00A12A76">
            <w:pPr>
              <w:jc w:val="center"/>
              <w:rPr>
                <w:b/>
                <w:bCs/>
                <w:lang w:bidi="ar-IQ"/>
              </w:rPr>
            </w:pPr>
            <w:r>
              <w:rPr>
                <w:b/>
                <w:bCs/>
                <w:lang w:bidi="ar-IQ"/>
              </w:rPr>
              <w:t>0.15</w:t>
            </w:r>
          </w:p>
        </w:tc>
        <w:tc>
          <w:tcPr>
            <w:tcW w:w="1080" w:type="dxa"/>
            <w:vAlign w:val="center"/>
          </w:tcPr>
          <w:p w14:paraId="5C82489B" w14:textId="77777777" w:rsidR="00D410D6" w:rsidRDefault="00BB6DEE" w:rsidP="00A12A76">
            <w:pPr>
              <w:jc w:val="center"/>
              <w:rPr>
                <w:b/>
                <w:bCs/>
                <w:lang w:bidi="ar-IQ"/>
              </w:rPr>
            </w:pPr>
            <w:r>
              <w:rPr>
                <w:b/>
                <w:bCs/>
                <w:lang w:bidi="ar-IQ"/>
              </w:rPr>
              <w:t>0.27</w:t>
            </w:r>
          </w:p>
        </w:tc>
        <w:tc>
          <w:tcPr>
            <w:tcW w:w="1080" w:type="dxa"/>
            <w:vAlign w:val="center"/>
          </w:tcPr>
          <w:p w14:paraId="0D283B67" w14:textId="77777777" w:rsidR="00D410D6" w:rsidRDefault="00BB6DEE" w:rsidP="00A12A76">
            <w:pPr>
              <w:jc w:val="center"/>
              <w:rPr>
                <w:b/>
                <w:bCs/>
                <w:lang w:bidi="ar-IQ"/>
              </w:rPr>
            </w:pPr>
            <w:r>
              <w:rPr>
                <w:b/>
                <w:bCs/>
                <w:lang w:bidi="ar-IQ"/>
              </w:rPr>
              <w:t>0.42</w:t>
            </w:r>
          </w:p>
        </w:tc>
        <w:tc>
          <w:tcPr>
            <w:tcW w:w="1080" w:type="dxa"/>
            <w:vAlign w:val="center"/>
          </w:tcPr>
          <w:p w14:paraId="5B7B90C5" w14:textId="77777777" w:rsidR="00D410D6" w:rsidRDefault="00BB6DEE" w:rsidP="00A12A76">
            <w:pPr>
              <w:jc w:val="center"/>
              <w:rPr>
                <w:b/>
                <w:bCs/>
                <w:lang w:bidi="ar-IQ"/>
              </w:rPr>
            </w:pPr>
            <w:r>
              <w:rPr>
                <w:b/>
                <w:bCs/>
                <w:lang w:bidi="ar-IQ"/>
              </w:rPr>
              <w:t>0.6</w:t>
            </w:r>
          </w:p>
        </w:tc>
        <w:tc>
          <w:tcPr>
            <w:tcW w:w="1260" w:type="dxa"/>
            <w:vAlign w:val="center"/>
          </w:tcPr>
          <w:p w14:paraId="2E6DB1CE" w14:textId="77777777" w:rsidR="00D410D6" w:rsidRDefault="00D410D6" w:rsidP="00A12A76">
            <w:pPr>
              <w:jc w:val="center"/>
              <w:rPr>
                <w:b/>
                <w:bCs/>
                <w:lang w:bidi="ar-IQ"/>
              </w:rPr>
            </w:pPr>
            <w:r w:rsidRPr="005F436F">
              <w:rPr>
                <w:b/>
                <w:bCs/>
                <w:sz w:val="22"/>
                <w:szCs w:val="22"/>
                <w:lang w:bidi="ar-IQ"/>
              </w:rPr>
              <w:t>tube</w:t>
            </w:r>
          </w:p>
        </w:tc>
        <w:tc>
          <w:tcPr>
            <w:tcW w:w="2340" w:type="dxa"/>
            <w:vAlign w:val="center"/>
          </w:tcPr>
          <w:p w14:paraId="414AF651" w14:textId="77777777" w:rsidR="00D410D6" w:rsidRDefault="00D410D6" w:rsidP="00A12A76">
            <w:pPr>
              <w:jc w:val="center"/>
              <w:rPr>
                <w:lang w:bidi="ar-IQ"/>
              </w:rPr>
            </w:pPr>
            <w:r>
              <w:rPr>
                <w:lang w:bidi="ar-IQ"/>
              </w:rPr>
              <w:t>Max force IC 30ML /tube</w:t>
            </w:r>
          </w:p>
          <w:p w14:paraId="73D84A07" w14:textId="77777777" w:rsidR="00D410D6" w:rsidRDefault="00BB6DEE" w:rsidP="00A12A76">
            <w:pPr>
              <w:jc w:val="center"/>
              <w:rPr>
                <w:lang w:bidi="ar-IQ"/>
              </w:rPr>
            </w:pPr>
            <w:proofErr w:type="spellStart"/>
            <w:r>
              <w:rPr>
                <w:lang w:bidi="ar-IQ"/>
              </w:rPr>
              <w:t>Hydramethylon</w:t>
            </w:r>
            <w:proofErr w:type="spellEnd"/>
          </w:p>
        </w:tc>
        <w:tc>
          <w:tcPr>
            <w:tcW w:w="1260" w:type="dxa"/>
            <w:vAlign w:val="center"/>
          </w:tcPr>
          <w:p w14:paraId="4B9CEF1F" w14:textId="77777777" w:rsidR="00D410D6" w:rsidRDefault="00D410D6" w:rsidP="00BB6DEE">
            <w:pPr>
              <w:jc w:val="center"/>
              <w:rPr>
                <w:b/>
                <w:bCs/>
                <w:lang w:bidi="ar-IQ"/>
              </w:rPr>
            </w:pPr>
            <w:r>
              <w:rPr>
                <w:b/>
                <w:bCs/>
                <w:lang w:bidi="ar-IQ"/>
              </w:rPr>
              <w:t>48-000-02</w:t>
            </w:r>
            <w:r w:rsidR="00BB6DEE">
              <w:rPr>
                <w:b/>
                <w:bCs/>
                <w:lang w:bidi="ar-IQ"/>
              </w:rPr>
              <w:t>4</w:t>
            </w:r>
          </w:p>
        </w:tc>
      </w:tr>
    </w:tbl>
    <w:p w14:paraId="1330154C" w14:textId="77777777" w:rsidR="00FE2E53" w:rsidRDefault="00FE2E53" w:rsidP="00FE2E53">
      <w:pPr>
        <w:shd w:val="clear" w:color="auto" w:fill="FFFFFF"/>
        <w:suppressAutoHyphens/>
        <w:spacing w:after="480" w:line="240" w:lineRule="auto"/>
        <w:jc w:val="both"/>
        <w:rPr>
          <w:i/>
          <w:szCs w:val="24"/>
          <w:u w:val="single"/>
          <w:rtl/>
          <w:lang w:bidi="ar-IQ"/>
        </w:rPr>
      </w:pPr>
    </w:p>
    <w:p w14:paraId="36ADAE58"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C00000"/>
          <w:szCs w:val="28"/>
          <w:rtl/>
          <w:lang w:val="en-GB" w:eastAsia="en-GB"/>
        </w:rPr>
      </w:pPr>
      <w:r w:rsidRPr="00F47C36">
        <w:rPr>
          <w:rFonts w:ascii="Times New Roman" w:eastAsia="Malgun Gothic" w:hAnsi="Times New Roman" w:cs="Times New Roman" w:hint="cs"/>
          <w:b/>
          <w:bCs/>
          <w:i/>
          <w:color w:val="C00000"/>
          <w:szCs w:val="28"/>
          <w:rtl/>
          <w:lang w:val="en-GB" w:eastAsia="en-GB"/>
        </w:rPr>
        <w:t xml:space="preserve">- </w:t>
      </w:r>
      <w:r w:rsidRPr="00F47C36">
        <w:rPr>
          <w:rFonts w:ascii="Times New Roman" w:eastAsia="Malgun Gothic" w:hAnsi="Times New Roman" w:cs="Times New Roman" w:hint="cs"/>
          <w:b/>
          <w:bCs/>
          <w:i/>
          <w:color w:val="C00000"/>
          <w:sz w:val="24"/>
          <w:szCs w:val="32"/>
          <w:u w:val="single"/>
          <w:rtl/>
          <w:lang w:val="en-GB" w:eastAsia="en-GB"/>
        </w:rPr>
        <w:t>الكلف التخمينية للمستحضرات الاجنبية يتم استنباطها من عدة مصادر وهي :-</w:t>
      </w:r>
    </w:p>
    <w:p w14:paraId="4006467A"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 w:val="20"/>
          <w:szCs w:val="24"/>
          <w:rtl/>
          <w:lang w:val="en-GB" w:eastAsia="en-GB"/>
        </w:rPr>
        <w:t>1</w:t>
      </w:r>
      <w:r w:rsidRPr="00F47C36">
        <w:rPr>
          <w:rFonts w:ascii="Times New Roman" w:eastAsia="Malgun Gothic" w:hAnsi="Times New Roman" w:cs="Times New Roman" w:hint="cs"/>
          <w:b/>
          <w:bCs/>
          <w:i/>
          <w:color w:val="FF0000"/>
          <w:szCs w:val="28"/>
          <w:rtl/>
          <w:lang w:val="en-GB" w:eastAsia="en-GB"/>
        </w:rPr>
        <w:t xml:space="preserve">- سعر البراند من </w:t>
      </w:r>
      <w:r w:rsidRPr="00F47C36">
        <w:rPr>
          <w:rFonts w:ascii="Times New Roman" w:eastAsia="Malgun Gothic" w:hAnsi="Times New Roman" w:cs="Times New Roman"/>
          <w:b/>
          <w:bCs/>
          <w:i/>
          <w:color w:val="FF0000"/>
          <w:szCs w:val="28"/>
          <w:lang w:eastAsia="en-GB"/>
        </w:rPr>
        <w:t>BNF</w:t>
      </w:r>
      <w:r w:rsidRPr="00F47C36">
        <w:rPr>
          <w:rFonts w:ascii="Times New Roman" w:eastAsia="Malgun Gothic" w:hAnsi="Times New Roman" w:cs="Times New Roman" w:hint="cs"/>
          <w:b/>
          <w:bCs/>
          <w:i/>
          <w:color w:val="FF0000"/>
          <w:szCs w:val="28"/>
          <w:rtl/>
          <w:lang w:eastAsia="en-GB" w:bidi="ar-IQ"/>
        </w:rPr>
        <w:t xml:space="preserve"> الحديث واسعار تسجيل البراند في الاردن والسعودية باعتماد اقل سعر براند وبعملة الدولار الامريكي وتعتبر كلفة تخمينية للمستحضر البراندالاصيل .</w:t>
      </w:r>
    </w:p>
    <w:p w14:paraId="4BCA8E5C"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2- اعتماد نسبة </w:t>
      </w:r>
      <w:r w:rsidRPr="00F47C36">
        <w:rPr>
          <w:rFonts w:ascii="Times New Roman" w:eastAsia="Malgun Gothic" w:hAnsi="Times New Roman" w:cs="Times New Roman"/>
          <w:b/>
          <w:bCs/>
          <w:i/>
          <w:color w:val="FF0000"/>
          <w:szCs w:val="28"/>
          <w:lang w:eastAsia="en-GB" w:bidi="ar-IQ"/>
        </w:rPr>
        <w:t>70%</w:t>
      </w:r>
      <w:r w:rsidRPr="00F47C36">
        <w:rPr>
          <w:rFonts w:ascii="Times New Roman" w:eastAsia="Malgun Gothic" w:hAnsi="Times New Roman" w:cs="Times New Roman" w:hint="cs"/>
          <w:b/>
          <w:bCs/>
          <w:i/>
          <w:color w:val="FF0000"/>
          <w:szCs w:val="28"/>
          <w:rtl/>
          <w:lang w:eastAsia="en-GB" w:bidi="ar-IQ"/>
        </w:rPr>
        <w:t xml:space="preserve"> من سعر البراند الوارد في الفقرة (1) واعتباره كلفة تخمينية للمثيل الاوربي ( بضمنها اليابان , استراليا, كوريا الجنوبية , امريكا الشمالية و الجنوبية ) .</w:t>
      </w:r>
    </w:p>
    <w:p w14:paraId="34C449AC"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3- اعتماد نسبة </w:t>
      </w:r>
      <w:r w:rsidRPr="00F47C36">
        <w:rPr>
          <w:rFonts w:ascii="Times New Roman" w:eastAsia="Malgun Gothic" w:hAnsi="Times New Roman" w:cs="Times New Roman"/>
          <w:b/>
          <w:bCs/>
          <w:i/>
          <w:color w:val="FF0000"/>
          <w:szCs w:val="28"/>
          <w:lang w:eastAsia="en-GB" w:bidi="ar-IQ"/>
        </w:rPr>
        <w:t>45%</w:t>
      </w:r>
      <w:r w:rsidRPr="00F47C36">
        <w:rPr>
          <w:rFonts w:ascii="Times New Roman" w:eastAsia="Malgun Gothic" w:hAnsi="Times New Roman" w:cs="Times New Roman" w:hint="cs"/>
          <w:b/>
          <w:bCs/>
          <w:i/>
          <w:color w:val="FF0000"/>
          <w:szCs w:val="28"/>
          <w:rtl/>
          <w:lang w:eastAsia="en-GB" w:bidi="ar-IQ"/>
        </w:rPr>
        <w:t xml:space="preserve"> من سعر البراند في الفقرة (1) واعتباره كلفة تخمينية للمثيل العربي ( بضمنها تركيا , ايران) .</w:t>
      </w:r>
    </w:p>
    <w:p w14:paraId="694B14B0"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4- اعتماد نسبة </w:t>
      </w:r>
      <w:r w:rsidRPr="00F47C36">
        <w:rPr>
          <w:rFonts w:ascii="Times New Roman" w:eastAsia="Malgun Gothic" w:hAnsi="Times New Roman" w:cs="Times New Roman"/>
          <w:b/>
          <w:bCs/>
          <w:i/>
          <w:color w:val="FF0000"/>
          <w:szCs w:val="28"/>
          <w:lang w:eastAsia="en-GB" w:bidi="ar-IQ"/>
        </w:rPr>
        <w:t>25%</w:t>
      </w:r>
      <w:r w:rsidRPr="00F47C36">
        <w:rPr>
          <w:rFonts w:ascii="Times New Roman" w:eastAsia="Malgun Gothic" w:hAnsi="Times New Roman" w:cs="Times New Roman" w:hint="cs"/>
          <w:b/>
          <w:bCs/>
          <w:i/>
          <w:color w:val="FF0000"/>
          <w:szCs w:val="28"/>
          <w:rtl/>
          <w:lang w:eastAsia="en-GB" w:bidi="ar-IQ"/>
        </w:rPr>
        <w:t xml:space="preserve"> من سعر البراند في الفقرة (1) واعتباره كلفة تخمينية للمثيل الشرق اسيوي ( الهند , باكستان , الصين , فيتنام , تايوان , افغانستان ) .</w:t>
      </w:r>
    </w:p>
    <w:p w14:paraId="00658F8A"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lastRenderedPageBreak/>
        <w:t xml:space="preserve">5- المستحضرات التي لايوجد لها اسعار في المصادر الثلاث ( </w:t>
      </w:r>
      <w:r w:rsidRPr="00F47C36">
        <w:rPr>
          <w:rFonts w:ascii="Times New Roman" w:eastAsia="Malgun Gothic" w:hAnsi="Times New Roman" w:cs="Times New Roman"/>
          <w:b/>
          <w:bCs/>
          <w:i/>
          <w:color w:val="FF0000"/>
          <w:szCs w:val="28"/>
          <w:lang w:eastAsia="en-GB" w:bidi="ar-IQ"/>
        </w:rPr>
        <w:t>BNF,KSA,JORDAN</w:t>
      </w:r>
      <w:r w:rsidRPr="00F47C36">
        <w:rPr>
          <w:rFonts w:ascii="Times New Roman" w:eastAsia="Malgun Gothic" w:hAnsi="Times New Roman" w:cs="Times New Roman" w:hint="cs"/>
          <w:b/>
          <w:bCs/>
          <w:i/>
          <w:color w:val="FF0000"/>
          <w:szCs w:val="28"/>
          <w:rtl/>
          <w:lang w:eastAsia="en-GB" w:bidi="ar-IQ"/>
        </w:rPr>
        <w:t xml:space="preserve">) يتم الاستعانة بالمصدرين ( </w:t>
      </w:r>
      <w:r w:rsidRPr="00F47C36">
        <w:rPr>
          <w:rFonts w:ascii="Times New Roman" w:eastAsia="Malgun Gothic" w:hAnsi="Times New Roman" w:cs="Times New Roman"/>
          <w:b/>
          <w:bCs/>
          <w:i/>
          <w:color w:val="FF0000"/>
          <w:szCs w:val="28"/>
          <w:lang w:eastAsia="en-GB" w:bidi="ar-IQ"/>
        </w:rPr>
        <w:t xml:space="preserve"> IDP= international drug product WHO,RED BOOK ,</w:t>
      </w:r>
      <w:proofErr w:type="spellStart"/>
      <w:r w:rsidRPr="00F47C36">
        <w:rPr>
          <w:rFonts w:ascii="Times New Roman" w:eastAsia="Malgun Gothic" w:hAnsi="Times New Roman" w:cs="Times New Roman"/>
          <w:b/>
          <w:bCs/>
          <w:i/>
          <w:color w:val="FF0000"/>
          <w:szCs w:val="28"/>
          <w:lang w:eastAsia="en-GB" w:bidi="ar-IQ"/>
        </w:rPr>
        <w:t>Ecri</w:t>
      </w:r>
      <w:proofErr w:type="spellEnd"/>
      <w:r w:rsidRPr="00F47C36">
        <w:rPr>
          <w:rFonts w:ascii="Times New Roman" w:eastAsia="Malgun Gothic" w:hAnsi="Times New Roman" w:cs="Times New Roman" w:hint="cs"/>
          <w:b/>
          <w:bCs/>
          <w:i/>
          <w:color w:val="FF0000"/>
          <w:szCs w:val="28"/>
          <w:rtl/>
          <w:lang w:eastAsia="en-GB" w:bidi="ar-IQ"/>
        </w:rPr>
        <w:t xml:space="preserve">) . </w:t>
      </w:r>
    </w:p>
    <w:p w14:paraId="53404E50"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6- المستحضرات التي لايوجد لها سعر </w:t>
      </w:r>
      <w:r w:rsidRPr="00F47C36">
        <w:rPr>
          <w:rFonts w:ascii="Times New Roman" w:eastAsia="Malgun Gothic" w:hAnsi="Times New Roman" w:cs="Times New Roman"/>
          <w:b/>
          <w:bCs/>
          <w:i/>
          <w:color w:val="FF0000"/>
          <w:szCs w:val="28"/>
          <w:lang w:eastAsia="en-GB" w:bidi="ar-IQ"/>
        </w:rPr>
        <w:t>Brand</w:t>
      </w:r>
      <w:r w:rsidRPr="00F47C36">
        <w:rPr>
          <w:rFonts w:ascii="Times New Roman" w:eastAsia="Malgun Gothic" w:hAnsi="Times New Roman" w:cs="Times New Roman" w:hint="cs"/>
          <w:b/>
          <w:bCs/>
          <w:i/>
          <w:color w:val="FF0000"/>
          <w:szCs w:val="28"/>
          <w:rtl/>
          <w:lang w:eastAsia="en-GB" w:bidi="ar-IQ"/>
        </w:rPr>
        <w:t xml:space="preserve"> يتم استخراج قيمة ال لاقشىي من المثيل الاوربي </w:t>
      </w:r>
      <w:r w:rsidRPr="00F47C36">
        <w:rPr>
          <w:rFonts w:ascii="Times New Roman" w:eastAsia="Malgun Gothic" w:hAnsi="Times New Roman" w:cs="Times New Roman"/>
          <w:b/>
          <w:bCs/>
          <w:i/>
          <w:color w:val="FF0000"/>
          <w:szCs w:val="28"/>
          <w:lang w:eastAsia="en-GB" w:bidi="ar-IQ"/>
        </w:rPr>
        <w:t>Generic</w:t>
      </w:r>
      <w:r w:rsidRPr="00F47C36">
        <w:rPr>
          <w:rFonts w:ascii="Times New Roman" w:eastAsia="Malgun Gothic" w:hAnsi="Times New Roman" w:cs="Times New Roman" w:hint="cs"/>
          <w:b/>
          <w:bCs/>
          <w:i/>
          <w:color w:val="FF0000"/>
          <w:szCs w:val="28"/>
          <w:rtl/>
          <w:lang w:eastAsia="en-GB" w:bidi="ar-IQ"/>
        </w:rPr>
        <w:t xml:space="preserve"> .</w:t>
      </w:r>
    </w:p>
    <w:p w14:paraId="65094135"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 w:val="28"/>
          <w:szCs w:val="36"/>
          <w:u w:val="single"/>
          <w:rtl/>
          <w:lang w:eastAsia="en-GB" w:bidi="ar-IQ"/>
        </w:rPr>
      </w:pPr>
      <w:r w:rsidRPr="00F47C36">
        <w:rPr>
          <w:rFonts w:ascii="Times New Roman" w:eastAsia="Malgun Gothic" w:hAnsi="Times New Roman" w:cs="Times New Roman" w:hint="cs"/>
          <w:b/>
          <w:bCs/>
          <w:i/>
          <w:color w:val="FF0000"/>
          <w:sz w:val="28"/>
          <w:szCs w:val="36"/>
          <w:u w:val="single"/>
          <w:rtl/>
          <w:lang w:eastAsia="en-GB" w:bidi="ar-IQ"/>
        </w:rPr>
        <w:t>- الشروط الخاصة لمبيدات الصحة العامة :</w:t>
      </w:r>
    </w:p>
    <w:p w14:paraId="2F1776EE"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1- تكون المبيدات المطلوب استيرادها مصنعه في مناشئ عالمية </w:t>
      </w:r>
      <w:r w:rsidRPr="00F47C36">
        <w:rPr>
          <w:rFonts w:ascii="Times New Roman" w:eastAsia="Malgun Gothic" w:hAnsi="Times New Roman" w:cs="Times New Roman"/>
          <w:b/>
          <w:bCs/>
          <w:iCs/>
          <w:color w:val="FF0000"/>
          <w:szCs w:val="28"/>
          <w:lang w:eastAsia="en-GB" w:bidi="ar-IQ"/>
        </w:rPr>
        <w:t>( Basic producers )</w:t>
      </w:r>
      <w:r w:rsidRPr="00F47C36">
        <w:rPr>
          <w:rFonts w:ascii="Times New Roman" w:eastAsia="Malgun Gothic" w:hAnsi="Times New Roman" w:cs="Times New Roman" w:hint="cs"/>
          <w:b/>
          <w:bCs/>
          <w:i/>
          <w:color w:val="FF0000"/>
          <w:szCs w:val="28"/>
          <w:rtl/>
          <w:lang w:eastAsia="en-GB" w:bidi="ar-IQ"/>
        </w:rPr>
        <w:t xml:space="preserve"> الشركات المصنعة العالمية     ( شركات أم ) حصريا وليس شركات مازجة .</w:t>
      </w:r>
    </w:p>
    <w:p w14:paraId="323A58C9"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 xml:space="preserve">2- مسجلة في مختبرات منظمة الصحة العالمية </w:t>
      </w:r>
      <w:r w:rsidRPr="00F47C36">
        <w:rPr>
          <w:rFonts w:ascii="Times New Roman" w:eastAsia="Malgun Gothic" w:hAnsi="Times New Roman" w:cs="Times New Roman"/>
          <w:b/>
          <w:bCs/>
          <w:iCs/>
          <w:color w:val="FF0000"/>
          <w:szCs w:val="28"/>
          <w:lang w:eastAsia="en-GB" w:bidi="ar-IQ"/>
        </w:rPr>
        <w:t>( WHO / PES )</w:t>
      </w:r>
      <w:r w:rsidRPr="00F47C36">
        <w:rPr>
          <w:rFonts w:ascii="Times New Roman" w:eastAsia="Malgun Gothic" w:hAnsi="Times New Roman" w:cs="Times New Roman" w:hint="cs"/>
          <w:b/>
          <w:bCs/>
          <w:i/>
          <w:color w:val="FF0000"/>
          <w:szCs w:val="28"/>
          <w:rtl/>
          <w:lang w:eastAsia="en-GB" w:bidi="ar-IQ"/>
        </w:rPr>
        <w:t>وبقية المنظمات العالمية ذات العلاقة بموضوع مبيدات الصحة العامة .</w:t>
      </w:r>
    </w:p>
    <w:p w14:paraId="036CE613"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3- مسجلة كشركة وكمبيد في اللجنة الوطنية لتسجيل واعتماد المبيدات في وزارة الزراعة .</w:t>
      </w:r>
    </w:p>
    <w:p w14:paraId="03C30C38"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4- مقيمة ومجربة في مركز السيطرة على الامراض الانتقالية قبل عملية استيرادها .</w:t>
      </w:r>
    </w:p>
    <w:p w14:paraId="6CB8855A"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5- ان يكون المبيد المستورد حديث الصنع وذو صلاحية لا تقل عن  (3) سنوات عند استلامه من قبل مخازن دوائرنا الصحية .</w:t>
      </w:r>
    </w:p>
    <w:p w14:paraId="7DE0B2B2"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6- تخضع كافة المبيدات المستوردة لعمليات التقييم الحيوي والفيزيائي والكيميائي عند ورودها للعراق لتحديد مواصفاتها الفنية المطلوبة وتتحمل الشركات المجهزة مسؤولية نتائج التقييم .</w:t>
      </w:r>
    </w:p>
    <w:p w14:paraId="3034512C"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7- تتعهد الشركات المصنعة والمجهزة بكافة التزاماتها التعاقدية واهمها تنفيذ البرامج التدريبية المحلية وتوفير الفرص التدريبية للعاملين في هذا المجال في مصانعها الرئيسية او اي تسهيلات تعاقدية اخرى يتم طلبها من قبل الجهات المستفيدة عند دراسة العروض او تعويض ذلك مقابل مواد او تخفيض سعري .</w:t>
      </w:r>
    </w:p>
    <w:p w14:paraId="621ADE39"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8- ان تتم مطابقة المنتج المستورد مع المواصفات التي اقرتها منظمة الصحة العالمية</w:t>
      </w:r>
      <w:r w:rsidRPr="00F47C36">
        <w:rPr>
          <w:rFonts w:ascii="Times New Roman" w:eastAsia="Malgun Gothic" w:hAnsi="Times New Roman" w:cs="Times New Roman"/>
          <w:b/>
          <w:bCs/>
          <w:iCs/>
          <w:color w:val="FF0000"/>
          <w:szCs w:val="28"/>
          <w:lang w:eastAsia="en-GB" w:bidi="ar-IQ"/>
        </w:rPr>
        <w:t xml:space="preserve">WHO </w:t>
      </w:r>
      <w:r w:rsidRPr="00F47C36">
        <w:rPr>
          <w:rFonts w:ascii="Times New Roman" w:eastAsia="Malgun Gothic" w:hAnsi="Times New Roman" w:cs="Times New Roman" w:hint="cs"/>
          <w:b/>
          <w:bCs/>
          <w:i/>
          <w:color w:val="FF0000"/>
          <w:szCs w:val="28"/>
          <w:rtl/>
          <w:lang w:eastAsia="en-GB" w:bidi="ar-IQ"/>
        </w:rPr>
        <w:t xml:space="preserve"> .</w:t>
      </w:r>
    </w:p>
    <w:p w14:paraId="3BCC175C"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 xml:space="preserve">9 </w:t>
      </w:r>
      <w:r w:rsidRPr="00F47C36">
        <w:rPr>
          <w:rFonts w:ascii="Times New Roman" w:eastAsia="Malgun Gothic" w:hAnsi="Times New Roman" w:cs="Times New Roman"/>
          <w:b/>
          <w:bCs/>
          <w:i/>
          <w:color w:val="FF0000"/>
          <w:szCs w:val="28"/>
          <w:rtl/>
          <w:lang w:eastAsia="en-GB" w:bidi="ar-IQ"/>
        </w:rPr>
        <w:t>–</w:t>
      </w:r>
      <w:r w:rsidRPr="00F47C36">
        <w:rPr>
          <w:rFonts w:ascii="Times New Roman" w:eastAsia="Malgun Gothic" w:hAnsi="Times New Roman" w:cs="Times New Roman" w:hint="cs"/>
          <w:b/>
          <w:bCs/>
          <w:i/>
          <w:color w:val="FF0000"/>
          <w:szCs w:val="28"/>
          <w:rtl/>
          <w:lang w:eastAsia="en-GB" w:bidi="ar-IQ"/>
        </w:rPr>
        <w:t>التاكد من ان المنتج يحتوي على المادة الكيمياوية المطلوبة والمناسبة للنشاط او الفعالية المزمع تنفيذها وليس لها تاثيرات بيئية وصحية .</w:t>
      </w:r>
    </w:p>
    <w:p w14:paraId="1FA8F86B" w14:textId="77777777" w:rsidR="00FE2E53" w:rsidRPr="00F47C36" w:rsidRDefault="00FE2E53" w:rsidP="00FE2E53">
      <w:pPr>
        <w:shd w:val="clear" w:color="auto" w:fill="FFFFFF"/>
        <w:suppressAutoHyphens/>
        <w:spacing w:after="480" w:line="240" w:lineRule="auto"/>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lastRenderedPageBreak/>
        <w:t>10-الكميات الواردة في قوائم الاحتياج المرفقة ربطا قابلة للتغيير اثناء دراسة العروض ( زيادة او نقصان او حذف او تغيير مادة ) اعتمادا على :</w:t>
      </w:r>
    </w:p>
    <w:p w14:paraId="304EEC1A" w14:textId="77777777" w:rsidR="00FE2E53" w:rsidRPr="00F47C36" w:rsidRDefault="00FE2E53" w:rsidP="00FE2E53">
      <w:pPr>
        <w:numPr>
          <w:ilvl w:val="0"/>
          <w:numId w:val="63"/>
        </w:num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 xml:space="preserve">الموقف الاستيرادي للاحتياج العام للمبيدات </w:t>
      </w:r>
      <w:r w:rsidR="00970AA6">
        <w:rPr>
          <w:rFonts w:ascii="Times New Roman" w:eastAsia="Malgun Gothic" w:hAnsi="Times New Roman" w:cs="Times New Roman" w:hint="cs"/>
          <w:b/>
          <w:bCs/>
          <w:i/>
          <w:color w:val="FF0000"/>
          <w:szCs w:val="28"/>
          <w:rtl/>
          <w:lang w:eastAsia="en-GB" w:bidi="ar-IQ"/>
        </w:rPr>
        <w:t>للسنتين التي تسبقها</w:t>
      </w:r>
      <w:r w:rsidRPr="00F47C36">
        <w:rPr>
          <w:rFonts w:ascii="Times New Roman" w:eastAsia="Malgun Gothic" w:hAnsi="Times New Roman" w:cs="Times New Roman" w:hint="cs"/>
          <w:b/>
          <w:bCs/>
          <w:i/>
          <w:color w:val="FF0000"/>
          <w:szCs w:val="28"/>
          <w:rtl/>
          <w:lang w:eastAsia="en-GB" w:bidi="ar-IQ"/>
        </w:rPr>
        <w:t xml:space="preserve"> .</w:t>
      </w:r>
    </w:p>
    <w:p w14:paraId="5EC46302" w14:textId="77777777" w:rsidR="00FE2E53" w:rsidRPr="00F47C36" w:rsidRDefault="00FE2E53" w:rsidP="00FE2E53">
      <w:pPr>
        <w:numPr>
          <w:ilvl w:val="0"/>
          <w:numId w:val="63"/>
        </w:numPr>
        <w:shd w:val="clear" w:color="auto" w:fill="FFFFFF"/>
        <w:suppressAutoHyphens/>
        <w:spacing w:after="480" w:line="240" w:lineRule="auto"/>
        <w:jc w:val="both"/>
        <w:rPr>
          <w:rFonts w:ascii="Times New Roman" w:eastAsia="Malgun Gothic" w:hAnsi="Times New Roman" w:cs="Times New Roman"/>
          <w:b/>
          <w:bCs/>
          <w:i/>
          <w:color w:val="FF0000"/>
          <w:szCs w:val="28"/>
          <w:lang w:eastAsia="en-GB" w:bidi="ar-IQ"/>
        </w:rPr>
      </w:pPr>
      <w:r w:rsidRPr="00F47C36">
        <w:rPr>
          <w:rFonts w:ascii="Times New Roman" w:eastAsia="Malgun Gothic" w:hAnsi="Times New Roman" w:cs="Times New Roman" w:hint="cs"/>
          <w:b/>
          <w:bCs/>
          <w:i/>
          <w:color w:val="FF0000"/>
          <w:szCs w:val="28"/>
          <w:rtl/>
          <w:lang w:eastAsia="en-GB" w:bidi="ar-IQ"/>
        </w:rPr>
        <w:t>الموقف الوبائي لنواقل الامراض ( والذي يحدد من قبل المعنيين في مركز السيطرة على الامراض الانتقالية وبالتنسيق مع الدوائر الصحية في المحافظات ) .</w:t>
      </w:r>
    </w:p>
    <w:p w14:paraId="2F171B18" w14:textId="77777777" w:rsidR="00FE2E53" w:rsidRPr="00F47C36" w:rsidRDefault="00FE2E53" w:rsidP="00FE2E53">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ج- المخزون الفعلي للمبيدات في مخازن دوائرنا الصحية في حينه .</w:t>
      </w:r>
    </w:p>
    <w:p w14:paraId="2477399E" w14:textId="77777777" w:rsidR="00FE2E53" w:rsidRPr="00F47C36" w:rsidRDefault="00FE2E53" w:rsidP="00FE2E53">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د- عند ملاحظة ظهور أي مقاومة للحشرات تجاه أي مبيد مدرج ضمن المبيدات الواردة في قوائم الاحتياج المرفقة ربطا يتم استبعاده .</w:t>
      </w:r>
    </w:p>
    <w:p w14:paraId="0CEA2A55" w14:textId="77777777" w:rsidR="00FE2E53" w:rsidRPr="00F47C36" w:rsidRDefault="00FE2E53" w:rsidP="00FE2E53">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ه- ظهور مبيدات حديثة ثبت بانها ذات فعالية عاليا جدا في برامج المكافحة وتنطبق عليها المعايير المعلنة مسبقا .. فضلا عن كونها مجربة عالميا .</w:t>
      </w:r>
    </w:p>
    <w:p w14:paraId="0E66C0BF" w14:textId="77777777" w:rsidR="00FE2E53" w:rsidRPr="00F47C36" w:rsidRDefault="00FE2E53" w:rsidP="00FE2E53">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و- حظر أي مبيد من قبل اللجنة الوطنية لتسجيل واعتماد المبيدات في وزارة الزراعة ضمن قوائم الحظر التي تصدرها اللجنة .</w:t>
      </w:r>
    </w:p>
    <w:p w14:paraId="16FD05E7" w14:textId="77777777" w:rsidR="00FE2E53" w:rsidRPr="00F47C36" w:rsidRDefault="00FE2E53" w:rsidP="00FE2E53">
      <w:pPr>
        <w:shd w:val="clear" w:color="auto" w:fill="FFFFFF"/>
        <w:suppressAutoHyphens/>
        <w:spacing w:after="480" w:line="240" w:lineRule="auto"/>
        <w:ind w:left="360"/>
        <w:jc w:val="both"/>
        <w:rPr>
          <w:rFonts w:ascii="Times New Roman" w:eastAsia="Malgun Gothic" w:hAnsi="Times New Roman" w:cs="Times New Roman"/>
          <w:b/>
          <w:bCs/>
          <w:i/>
          <w:color w:val="FF0000"/>
          <w:szCs w:val="28"/>
          <w:rtl/>
          <w:lang w:eastAsia="en-GB" w:bidi="ar-IQ"/>
        </w:rPr>
      </w:pPr>
      <w:r w:rsidRPr="00F47C36">
        <w:rPr>
          <w:rFonts w:ascii="Times New Roman" w:eastAsia="Malgun Gothic" w:hAnsi="Times New Roman" w:cs="Times New Roman" w:hint="cs"/>
          <w:b/>
          <w:bCs/>
          <w:i/>
          <w:color w:val="FF0000"/>
          <w:szCs w:val="28"/>
          <w:rtl/>
          <w:lang w:eastAsia="en-GB" w:bidi="ar-IQ"/>
        </w:rPr>
        <w:t>11- يدرج ضمن الإحالة شرط بان لايتم شحن أي مادة او مبيد الا بعد اشعار المجهز بالشحن بفترة من شهر الى شهرين من قبل دائرتنا في حالة عدم تثبيت تاريخ الشحن من خلال توجيه كتاب رسمي من قبل دائرتنا الى الشركة العامة لتسويق الادوية والمستلزمات الطبية يتضمن تحديد تاريخ الشحن اعتمادا على الرصيد المخزني والموقف الاستيرادي لكل مبيد عند الدراسة .</w:t>
      </w:r>
    </w:p>
    <w:p w14:paraId="03D83056" w14:textId="77777777" w:rsidR="00FE2E53" w:rsidRPr="00A10C3F" w:rsidRDefault="00FE2E53" w:rsidP="000206A3">
      <w:pPr>
        <w:shd w:val="clear" w:color="auto" w:fill="FFFFFF"/>
        <w:suppressAutoHyphens/>
        <w:spacing w:after="480"/>
        <w:jc w:val="center"/>
        <w:rPr>
          <w:i/>
          <w:szCs w:val="24"/>
          <w:u w:val="single"/>
          <w:rtl/>
          <w:lang w:bidi="ar-IQ"/>
        </w:rPr>
      </w:pPr>
    </w:p>
    <w:p w14:paraId="17C2F650" w14:textId="77777777" w:rsidR="00184F75" w:rsidRDefault="00184F75" w:rsidP="00731240">
      <w:pPr>
        <w:shd w:val="clear" w:color="auto" w:fill="FFFFFF"/>
        <w:suppressAutoHyphens/>
        <w:spacing w:after="480"/>
        <w:ind w:left="720"/>
        <w:jc w:val="center"/>
        <w:rPr>
          <w:i/>
          <w:szCs w:val="24"/>
          <w:u w:val="single"/>
          <w:lang w:bidi="ar-IQ"/>
        </w:rPr>
      </w:pPr>
    </w:p>
    <w:p w14:paraId="2D700ED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EF6154A" w14:textId="77777777"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14:paraId="019B80CB"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14:paraId="45A8951B"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6F6D10D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lastRenderedPageBreak/>
        <w:t>يجب ذكر العمر الزمني لكل مادة.</w:t>
      </w:r>
    </w:p>
    <w:p w14:paraId="462BD9DA"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1BF4D190" w14:textId="77777777" w:rsidTr="00FA45D4">
        <w:tc>
          <w:tcPr>
            <w:tcW w:w="9745" w:type="dxa"/>
            <w:gridSpan w:val="2"/>
          </w:tcPr>
          <w:p w14:paraId="1B5160A1"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30C1979F" w14:textId="77777777" w:rsidTr="00FA45D4">
        <w:tc>
          <w:tcPr>
            <w:tcW w:w="9745" w:type="dxa"/>
            <w:gridSpan w:val="2"/>
          </w:tcPr>
          <w:p w14:paraId="1A184952"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31BB30B8" w14:textId="77777777" w:rsidTr="00FA45D4">
        <w:tc>
          <w:tcPr>
            <w:tcW w:w="9745" w:type="dxa"/>
            <w:gridSpan w:val="2"/>
          </w:tcPr>
          <w:p w14:paraId="0DE27785"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440FEB1B"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14:paraId="68EE163D" w14:textId="77777777" w:rsidTr="00FA45D4">
        <w:trPr>
          <w:gridAfter w:val="1"/>
          <w:wAfter w:w="2234" w:type="dxa"/>
        </w:trPr>
        <w:tc>
          <w:tcPr>
            <w:tcW w:w="7511" w:type="dxa"/>
          </w:tcPr>
          <w:p w14:paraId="7548C860"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w:t>
            </w:r>
            <w:proofErr w:type="gramStart"/>
            <w:r w:rsidRPr="00AD260D">
              <w:rPr>
                <w:rFonts w:ascii="Times New Roman" w:eastAsia="Malgun Gothic" w:hAnsi="Times New Roman" w:cs="Times New Roman" w:hint="cs"/>
                <w:sz w:val="20"/>
                <w:szCs w:val="24"/>
                <w:rtl/>
                <w:lang w:val="en-GB" w:eastAsia="en-GB"/>
              </w:rPr>
              <w:t>أن  يستوفي</w:t>
            </w:r>
            <w:proofErr w:type="gramEnd"/>
            <w:r w:rsidRPr="00AD260D">
              <w:rPr>
                <w:rFonts w:ascii="Times New Roman" w:eastAsia="Malgun Gothic" w:hAnsi="Times New Roman" w:cs="Times New Roman" w:hint="cs"/>
                <w:sz w:val="20"/>
                <w:szCs w:val="24"/>
                <w:rtl/>
                <w:lang w:val="en-GB" w:eastAsia="en-GB"/>
              </w:rPr>
              <w:t xml:space="preserve">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043BFA4C"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0BFDECFC"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27793BF1"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14:paraId="70FD4F76"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40DE4393"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29D332D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26527D82"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14:paraId="45A5B36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14:paraId="00E13637"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5AE998BF"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14:paraId="4E95BD24"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6185E6A4"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4D9A07BE" w14:textId="77777777" w:rsidTr="00FA45D4">
        <w:trPr>
          <w:gridAfter w:val="1"/>
          <w:wAfter w:w="2234" w:type="dxa"/>
        </w:trPr>
        <w:tc>
          <w:tcPr>
            <w:tcW w:w="7511" w:type="dxa"/>
          </w:tcPr>
          <w:p w14:paraId="10D81B3F"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2530ADB4" w14:textId="77777777" w:rsidTr="00FA45D4">
        <w:trPr>
          <w:gridAfter w:val="1"/>
          <w:wAfter w:w="2234" w:type="dxa"/>
        </w:trPr>
        <w:tc>
          <w:tcPr>
            <w:tcW w:w="7511" w:type="dxa"/>
          </w:tcPr>
          <w:p w14:paraId="2927E548"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7A93CC27"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130BDB92"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48F33CFD"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14:paraId="3677A4A8"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6F48657"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0DD2921F"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623C72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4411A26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738FF4A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4A97D16"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15A83DF0" w14:textId="77777777" w:rsidTr="00FA45D4">
        <w:trPr>
          <w:gridAfter w:val="1"/>
          <w:wAfter w:w="2234" w:type="dxa"/>
        </w:trPr>
        <w:tc>
          <w:tcPr>
            <w:tcW w:w="7511" w:type="dxa"/>
          </w:tcPr>
          <w:p w14:paraId="57849DD8"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2BFD3BE7" w14:textId="77777777" w:rsidTr="00FA45D4">
        <w:trPr>
          <w:gridAfter w:val="1"/>
          <w:wAfter w:w="2234" w:type="dxa"/>
        </w:trPr>
        <w:tc>
          <w:tcPr>
            <w:tcW w:w="7511" w:type="dxa"/>
          </w:tcPr>
          <w:p w14:paraId="725CEB30"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1B789D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w:t>
            </w:r>
            <w:r w:rsidRPr="00AD260D">
              <w:rPr>
                <w:rFonts w:ascii="Times New Roman" w:eastAsia="Malgun Gothic" w:hAnsi="Times New Roman" w:cs="Times New Roman"/>
                <w:sz w:val="20"/>
                <w:szCs w:val="24"/>
                <w:rtl/>
                <w:lang w:val="en-GB" w:eastAsia="en-GB"/>
              </w:rPr>
              <w:lastRenderedPageBreak/>
              <w:t>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92F2105"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10128DAB"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14:paraId="32D18C39"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CEFD48D"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07B9F194"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037571C4"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B9A2C1E"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749B5269"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05B58C5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20D5CBBC"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44F5B4E0"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662591F6" w14:textId="77777777" w:rsidTr="00A07E0E">
        <w:tc>
          <w:tcPr>
            <w:tcW w:w="5760" w:type="dxa"/>
            <w:hideMark/>
          </w:tcPr>
          <w:p w14:paraId="2128DD74" w14:textId="77777777" w:rsidR="00184F75" w:rsidRDefault="00184F75" w:rsidP="00A07E0E">
            <w:pPr>
              <w:pStyle w:val="ListParagraph"/>
              <w:shd w:val="clear" w:color="auto" w:fill="FFFFFF"/>
              <w:bidi/>
              <w:ind w:left="0"/>
              <w:rPr>
                <w:szCs w:val="24"/>
                <w:rtl/>
              </w:rPr>
            </w:pPr>
          </w:p>
          <w:p w14:paraId="37C46A15" w14:textId="77777777" w:rsidR="00184F75" w:rsidRDefault="00184F75" w:rsidP="00A07E0E">
            <w:pPr>
              <w:pStyle w:val="ListParagraph"/>
              <w:shd w:val="clear" w:color="auto" w:fill="FFFFFF"/>
              <w:bidi/>
              <w:ind w:left="0"/>
              <w:rPr>
                <w:szCs w:val="24"/>
                <w:rtl/>
              </w:rPr>
            </w:pPr>
          </w:p>
          <w:p w14:paraId="0526714A" w14:textId="77777777" w:rsidR="00184F75" w:rsidRDefault="00184F75" w:rsidP="00A07E0E">
            <w:pPr>
              <w:pStyle w:val="ListParagraph"/>
              <w:shd w:val="clear" w:color="auto" w:fill="FFFFFF"/>
              <w:bidi/>
              <w:ind w:left="0"/>
              <w:rPr>
                <w:szCs w:val="24"/>
                <w:rtl/>
              </w:rPr>
            </w:pPr>
          </w:p>
          <w:p w14:paraId="2ED4C634" w14:textId="77777777" w:rsidR="00184F75" w:rsidRDefault="00184F75" w:rsidP="00A07E0E">
            <w:pPr>
              <w:pStyle w:val="ListParagraph"/>
              <w:shd w:val="clear" w:color="auto" w:fill="FFFFFF"/>
              <w:bidi/>
              <w:ind w:left="0"/>
              <w:rPr>
                <w:szCs w:val="24"/>
                <w:rtl/>
              </w:rPr>
            </w:pPr>
          </w:p>
          <w:p w14:paraId="33C473B6" w14:textId="77777777" w:rsidR="00184F75" w:rsidRDefault="00184F75" w:rsidP="00A07E0E">
            <w:pPr>
              <w:pStyle w:val="ListParagraph"/>
              <w:shd w:val="clear" w:color="auto" w:fill="FFFFFF"/>
              <w:bidi/>
              <w:ind w:left="0"/>
              <w:rPr>
                <w:szCs w:val="24"/>
              </w:rPr>
            </w:pPr>
          </w:p>
        </w:tc>
        <w:tc>
          <w:tcPr>
            <w:tcW w:w="3060" w:type="dxa"/>
          </w:tcPr>
          <w:p w14:paraId="1297D726" w14:textId="77777777" w:rsidR="00184F75" w:rsidRDefault="00184F75" w:rsidP="00A07E0E">
            <w:pPr>
              <w:shd w:val="clear" w:color="auto" w:fill="FFFFFF"/>
              <w:ind w:left="1422"/>
              <w:jc w:val="both"/>
              <w:rPr>
                <w:szCs w:val="24"/>
              </w:rPr>
            </w:pPr>
          </w:p>
        </w:tc>
      </w:tr>
    </w:tbl>
    <w:p w14:paraId="4A5D7D4F"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7F9D0B99"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6D2ECDC" w14:textId="77777777" w:rsidR="00184F75" w:rsidRPr="009E7912" w:rsidRDefault="00184F75" w:rsidP="00184F75">
      <w:pPr>
        <w:shd w:val="clear" w:color="auto" w:fill="FFFFFF"/>
      </w:pPr>
      <w:r w:rsidRPr="009E7912">
        <w:br w:type="page"/>
      </w:r>
    </w:p>
    <w:p w14:paraId="24D58C90"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2F7E4595" w14:textId="77777777" w:rsidR="00184F75" w:rsidRPr="009E7912" w:rsidRDefault="00184F75" w:rsidP="00184F75">
      <w:pPr>
        <w:shd w:val="clear" w:color="auto" w:fill="FFFFFF"/>
        <w:rPr>
          <w:lang w:bidi="ar-IQ"/>
        </w:rPr>
      </w:pPr>
    </w:p>
    <w:p w14:paraId="1A4033BB" w14:textId="77777777" w:rsidR="00184F75" w:rsidRPr="009E7912" w:rsidRDefault="00F66D5A"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2C0D552A"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_Toc334909362 \h </w:instrText>
      </w:r>
      <w:r w:rsidR="00F66D5A" w:rsidRPr="009E7912">
        <w:rPr>
          <w:noProof/>
        </w:rPr>
      </w:r>
      <w:r w:rsidR="00F66D5A" w:rsidRPr="009E7912">
        <w:rPr>
          <w:noProof/>
        </w:rPr>
        <w:fldChar w:fldCharType="separate"/>
      </w:r>
      <w:r w:rsidR="002C6266">
        <w:rPr>
          <w:noProof/>
          <w:rtl/>
        </w:rPr>
        <w:t>65</w:t>
      </w:r>
      <w:r w:rsidR="00F66D5A" w:rsidRPr="009E7912">
        <w:rPr>
          <w:noProof/>
        </w:rPr>
        <w:fldChar w:fldCharType="end"/>
      </w:r>
    </w:p>
    <w:p w14:paraId="168909FF"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_Toc334909363 \h </w:instrText>
      </w:r>
      <w:r w:rsidR="00F66D5A" w:rsidRPr="009E7912">
        <w:rPr>
          <w:noProof/>
        </w:rPr>
      </w:r>
      <w:r w:rsidR="00F66D5A" w:rsidRPr="009E7912">
        <w:rPr>
          <w:noProof/>
        </w:rPr>
        <w:fldChar w:fldCharType="separate"/>
      </w:r>
      <w:r w:rsidR="002C6266">
        <w:rPr>
          <w:noProof/>
          <w:rtl/>
        </w:rPr>
        <w:t>65</w:t>
      </w:r>
      <w:r w:rsidR="00F66D5A" w:rsidRPr="009E7912">
        <w:rPr>
          <w:noProof/>
        </w:rPr>
        <w:fldChar w:fldCharType="end"/>
      </w:r>
    </w:p>
    <w:p w14:paraId="22513808"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_Toc334909364 \h </w:instrText>
      </w:r>
      <w:r w:rsidR="00F66D5A" w:rsidRPr="009E7912">
        <w:rPr>
          <w:noProof/>
        </w:rPr>
      </w:r>
      <w:r w:rsidR="00F66D5A" w:rsidRPr="009E7912">
        <w:rPr>
          <w:noProof/>
        </w:rPr>
        <w:fldChar w:fldCharType="separate"/>
      </w:r>
      <w:r w:rsidR="002C6266">
        <w:rPr>
          <w:noProof/>
          <w:rtl/>
        </w:rPr>
        <w:t>65</w:t>
      </w:r>
      <w:r w:rsidR="00F66D5A" w:rsidRPr="009E7912">
        <w:rPr>
          <w:noProof/>
        </w:rPr>
        <w:fldChar w:fldCharType="end"/>
      </w:r>
    </w:p>
    <w:p w14:paraId="20DF4DD2" w14:textId="77777777"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_Toc334909365 \h </w:instrText>
      </w:r>
      <w:r w:rsidR="00F66D5A" w:rsidRPr="009E7912">
        <w:rPr>
          <w:noProof/>
        </w:rPr>
      </w:r>
      <w:r w:rsidR="00F66D5A" w:rsidRPr="009E7912">
        <w:rPr>
          <w:noProof/>
        </w:rPr>
        <w:fldChar w:fldCharType="separate"/>
      </w:r>
      <w:r w:rsidR="002C6266">
        <w:rPr>
          <w:noProof/>
          <w:rtl/>
        </w:rPr>
        <w:t>66</w:t>
      </w:r>
      <w:r w:rsidR="00F66D5A" w:rsidRPr="009E7912">
        <w:rPr>
          <w:noProof/>
        </w:rPr>
        <w:fldChar w:fldCharType="end"/>
      </w:r>
    </w:p>
    <w:p w14:paraId="31B92CA2" w14:textId="77777777"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_Toc334909366 \h </w:instrText>
      </w:r>
      <w:r w:rsidR="00F66D5A" w:rsidRPr="009E7912">
        <w:rPr>
          <w:noProof/>
        </w:rPr>
      </w:r>
      <w:r w:rsidR="00F66D5A" w:rsidRPr="009E7912">
        <w:rPr>
          <w:noProof/>
        </w:rPr>
        <w:fldChar w:fldCharType="separate"/>
      </w:r>
      <w:r w:rsidR="002C6266">
        <w:rPr>
          <w:noProof/>
          <w:rtl/>
        </w:rPr>
        <w:t>66</w:t>
      </w:r>
      <w:r w:rsidR="00F66D5A" w:rsidRPr="009E7912">
        <w:rPr>
          <w:noProof/>
        </w:rPr>
        <w:fldChar w:fldCharType="end"/>
      </w:r>
    </w:p>
    <w:p w14:paraId="27F2174C" w14:textId="77777777"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F66D5A" w:rsidRPr="009E7912">
        <w:rPr>
          <w:noProof/>
        </w:rPr>
        <w:fldChar w:fldCharType="begin"/>
      </w:r>
      <w:r w:rsidRPr="009E7912">
        <w:rPr>
          <w:noProof/>
        </w:rPr>
        <w:instrText xml:space="preserve"> PAGEREF _Toc334909367 \h </w:instrText>
      </w:r>
      <w:r w:rsidR="00F66D5A" w:rsidRPr="009E7912">
        <w:rPr>
          <w:noProof/>
        </w:rPr>
      </w:r>
      <w:r w:rsidR="00F66D5A" w:rsidRPr="009E7912">
        <w:rPr>
          <w:noProof/>
        </w:rPr>
        <w:fldChar w:fldCharType="separate"/>
      </w:r>
      <w:r w:rsidR="002C6266">
        <w:rPr>
          <w:noProof/>
          <w:rtl/>
        </w:rPr>
        <w:t>66</w:t>
      </w:r>
      <w:r w:rsidR="00F66D5A" w:rsidRPr="009E7912">
        <w:rPr>
          <w:noProof/>
        </w:rPr>
        <w:fldChar w:fldCharType="end"/>
      </w:r>
    </w:p>
    <w:p w14:paraId="0D748D4A"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_Toc334909368 \h </w:instrText>
      </w:r>
      <w:r w:rsidR="00F66D5A" w:rsidRPr="009E7912">
        <w:rPr>
          <w:noProof/>
        </w:rPr>
      </w:r>
      <w:r w:rsidR="00F66D5A" w:rsidRPr="009E7912">
        <w:rPr>
          <w:noProof/>
        </w:rPr>
        <w:fldChar w:fldCharType="separate"/>
      </w:r>
      <w:r w:rsidR="002C6266">
        <w:rPr>
          <w:noProof/>
          <w:rtl/>
        </w:rPr>
        <w:t>66</w:t>
      </w:r>
      <w:r w:rsidR="00F66D5A" w:rsidRPr="009E7912">
        <w:rPr>
          <w:noProof/>
        </w:rPr>
        <w:fldChar w:fldCharType="end"/>
      </w:r>
    </w:p>
    <w:p w14:paraId="4B5CF8B8"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_Toc334909369 \h </w:instrText>
      </w:r>
      <w:r w:rsidR="00F66D5A" w:rsidRPr="009E7912">
        <w:rPr>
          <w:noProof/>
        </w:rPr>
      </w:r>
      <w:r w:rsidR="00F66D5A" w:rsidRPr="009E7912">
        <w:rPr>
          <w:noProof/>
        </w:rPr>
        <w:fldChar w:fldCharType="separate"/>
      </w:r>
      <w:r w:rsidR="002C6266">
        <w:rPr>
          <w:noProof/>
          <w:rtl/>
        </w:rPr>
        <w:t>67</w:t>
      </w:r>
      <w:r w:rsidR="00F66D5A" w:rsidRPr="009E7912">
        <w:rPr>
          <w:noProof/>
        </w:rPr>
        <w:fldChar w:fldCharType="end"/>
      </w:r>
    </w:p>
    <w:p w14:paraId="48BE8475"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_Toc334909370 \h </w:instrText>
      </w:r>
      <w:r w:rsidR="00F66D5A" w:rsidRPr="009E7912">
        <w:rPr>
          <w:noProof/>
        </w:rPr>
      </w:r>
      <w:r w:rsidR="00F66D5A" w:rsidRPr="009E7912">
        <w:rPr>
          <w:noProof/>
        </w:rPr>
        <w:fldChar w:fldCharType="separate"/>
      </w:r>
      <w:r w:rsidR="002C6266">
        <w:rPr>
          <w:noProof/>
          <w:rtl/>
        </w:rPr>
        <w:t>67</w:t>
      </w:r>
      <w:r w:rsidR="00F66D5A" w:rsidRPr="009E7912">
        <w:rPr>
          <w:noProof/>
        </w:rPr>
        <w:fldChar w:fldCharType="end"/>
      </w:r>
    </w:p>
    <w:p w14:paraId="4FEC5FA2" w14:textId="7777777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_Toc334909371 \h </w:instrText>
      </w:r>
      <w:r w:rsidR="00F66D5A" w:rsidRPr="009E7912">
        <w:rPr>
          <w:noProof/>
        </w:rPr>
      </w:r>
      <w:r w:rsidR="00F66D5A" w:rsidRPr="009E7912">
        <w:rPr>
          <w:noProof/>
        </w:rPr>
        <w:fldChar w:fldCharType="separate"/>
      </w:r>
      <w:r w:rsidR="002C6266">
        <w:rPr>
          <w:noProof/>
          <w:rtl/>
        </w:rPr>
        <w:t>68</w:t>
      </w:r>
      <w:r w:rsidR="00F66D5A" w:rsidRPr="009E7912">
        <w:rPr>
          <w:noProof/>
        </w:rPr>
        <w:fldChar w:fldCharType="end"/>
      </w:r>
    </w:p>
    <w:p w14:paraId="3A1DAF9B"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_Toc334909372 \h </w:instrText>
      </w:r>
      <w:r w:rsidR="00F66D5A" w:rsidRPr="009E7912">
        <w:rPr>
          <w:noProof/>
        </w:rPr>
      </w:r>
      <w:r w:rsidR="00F66D5A" w:rsidRPr="009E7912">
        <w:rPr>
          <w:noProof/>
        </w:rPr>
        <w:fldChar w:fldCharType="separate"/>
      </w:r>
      <w:r w:rsidR="002C6266">
        <w:rPr>
          <w:noProof/>
          <w:rtl/>
        </w:rPr>
        <w:t>70</w:t>
      </w:r>
      <w:r w:rsidR="00F66D5A" w:rsidRPr="009E7912">
        <w:rPr>
          <w:noProof/>
        </w:rPr>
        <w:fldChar w:fldCharType="end"/>
      </w:r>
    </w:p>
    <w:p w14:paraId="1FE69A69"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_Toc334909373 \h </w:instrText>
      </w:r>
      <w:r w:rsidR="00F66D5A" w:rsidRPr="009E7912">
        <w:rPr>
          <w:noProof/>
        </w:rPr>
      </w:r>
      <w:r w:rsidR="00F66D5A" w:rsidRPr="009E7912">
        <w:rPr>
          <w:noProof/>
        </w:rPr>
        <w:fldChar w:fldCharType="separate"/>
      </w:r>
      <w:r w:rsidR="002C6266">
        <w:rPr>
          <w:noProof/>
          <w:rtl/>
        </w:rPr>
        <w:t>70</w:t>
      </w:r>
      <w:r w:rsidR="00F66D5A" w:rsidRPr="009E7912">
        <w:rPr>
          <w:noProof/>
        </w:rPr>
        <w:fldChar w:fldCharType="end"/>
      </w:r>
    </w:p>
    <w:p w14:paraId="6CBE8476"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F66D5A" w:rsidRPr="009E7912">
        <w:rPr>
          <w:noProof/>
        </w:rPr>
        <w:fldChar w:fldCharType="begin"/>
      </w:r>
      <w:r w:rsidRPr="009E7912">
        <w:rPr>
          <w:noProof/>
        </w:rPr>
        <w:instrText xml:space="preserve"> PAGEREF _Toc334909374 \h </w:instrText>
      </w:r>
      <w:r w:rsidR="00F66D5A" w:rsidRPr="009E7912">
        <w:rPr>
          <w:noProof/>
        </w:rPr>
      </w:r>
      <w:r w:rsidR="00F66D5A" w:rsidRPr="009E7912">
        <w:rPr>
          <w:noProof/>
        </w:rPr>
        <w:fldChar w:fldCharType="separate"/>
      </w:r>
      <w:r w:rsidR="002C6266">
        <w:rPr>
          <w:b/>
          <w:bCs/>
          <w:noProof/>
          <w:lang w:val="en-US"/>
        </w:rPr>
        <w:t>Error! Bookmark not defined.</w:t>
      </w:r>
      <w:r w:rsidR="00F66D5A" w:rsidRPr="009E7912">
        <w:rPr>
          <w:noProof/>
        </w:rPr>
        <w:fldChar w:fldCharType="end"/>
      </w:r>
    </w:p>
    <w:p w14:paraId="63EC864C"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F66D5A" w:rsidRPr="009E7912">
        <w:rPr>
          <w:noProof/>
        </w:rPr>
        <w:fldChar w:fldCharType="begin"/>
      </w:r>
      <w:r w:rsidRPr="009E7912">
        <w:rPr>
          <w:noProof/>
        </w:rPr>
        <w:instrText xml:space="preserve"> PAGEREF _Toc334909375 \h </w:instrText>
      </w:r>
      <w:r w:rsidR="00F66D5A" w:rsidRPr="009E7912">
        <w:rPr>
          <w:noProof/>
        </w:rPr>
      </w:r>
      <w:r w:rsidR="00F66D5A" w:rsidRPr="009E7912">
        <w:rPr>
          <w:noProof/>
        </w:rPr>
        <w:fldChar w:fldCharType="separate"/>
      </w:r>
      <w:r w:rsidR="002C6266">
        <w:rPr>
          <w:b/>
          <w:bCs/>
          <w:noProof/>
          <w:lang w:val="en-US"/>
        </w:rPr>
        <w:t>Error! Bookmark not defined.</w:t>
      </w:r>
      <w:r w:rsidR="00F66D5A" w:rsidRPr="009E7912">
        <w:rPr>
          <w:noProof/>
        </w:rPr>
        <w:fldChar w:fldCharType="end"/>
      </w:r>
    </w:p>
    <w:p w14:paraId="03E8ECF3"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_Toc334909376 \h </w:instrText>
      </w:r>
      <w:r w:rsidR="00F66D5A" w:rsidRPr="009E7912">
        <w:rPr>
          <w:noProof/>
        </w:rPr>
      </w:r>
      <w:r w:rsidR="00F66D5A" w:rsidRPr="009E7912">
        <w:rPr>
          <w:noProof/>
        </w:rPr>
        <w:fldChar w:fldCharType="separate"/>
      </w:r>
      <w:r w:rsidR="002C6266">
        <w:rPr>
          <w:noProof/>
          <w:rtl/>
        </w:rPr>
        <w:t>70</w:t>
      </w:r>
      <w:r w:rsidR="00F66D5A" w:rsidRPr="009E7912">
        <w:rPr>
          <w:noProof/>
        </w:rPr>
        <w:fldChar w:fldCharType="end"/>
      </w:r>
    </w:p>
    <w:p w14:paraId="19D6E9DE"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_Toc334909377 \h </w:instrText>
      </w:r>
      <w:r w:rsidR="00F66D5A" w:rsidRPr="009E7912">
        <w:rPr>
          <w:noProof/>
        </w:rPr>
      </w:r>
      <w:r w:rsidR="00F66D5A" w:rsidRPr="009E7912">
        <w:rPr>
          <w:noProof/>
        </w:rPr>
        <w:fldChar w:fldCharType="separate"/>
      </w:r>
      <w:r w:rsidR="002C6266">
        <w:rPr>
          <w:noProof/>
          <w:rtl/>
        </w:rPr>
        <w:t>72</w:t>
      </w:r>
      <w:r w:rsidR="00F66D5A" w:rsidRPr="009E7912">
        <w:rPr>
          <w:noProof/>
        </w:rPr>
        <w:fldChar w:fldCharType="end"/>
      </w:r>
    </w:p>
    <w:p w14:paraId="64D696FA"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_Toc334909378 \h </w:instrText>
      </w:r>
      <w:r w:rsidR="00F66D5A" w:rsidRPr="009E7912">
        <w:rPr>
          <w:noProof/>
        </w:rPr>
      </w:r>
      <w:r w:rsidR="00F66D5A" w:rsidRPr="009E7912">
        <w:rPr>
          <w:noProof/>
        </w:rPr>
        <w:fldChar w:fldCharType="separate"/>
      </w:r>
      <w:r w:rsidR="002C6266">
        <w:rPr>
          <w:noProof/>
          <w:rtl/>
        </w:rPr>
        <w:t>72</w:t>
      </w:r>
      <w:r w:rsidR="00F66D5A" w:rsidRPr="009E7912">
        <w:rPr>
          <w:noProof/>
        </w:rPr>
        <w:fldChar w:fldCharType="end"/>
      </w:r>
    </w:p>
    <w:p w14:paraId="176AF0E8"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_Toc334909379 \h </w:instrText>
      </w:r>
      <w:r w:rsidR="00F66D5A" w:rsidRPr="009E7912">
        <w:rPr>
          <w:noProof/>
        </w:rPr>
      </w:r>
      <w:r w:rsidR="00F66D5A" w:rsidRPr="009E7912">
        <w:rPr>
          <w:noProof/>
        </w:rPr>
        <w:fldChar w:fldCharType="separate"/>
      </w:r>
      <w:r w:rsidR="002C6266">
        <w:rPr>
          <w:noProof/>
          <w:rtl/>
        </w:rPr>
        <w:t>72</w:t>
      </w:r>
      <w:r w:rsidR="00F66D5A" w:rsidRPr="009E7912">
        <w:rPr>
          <w:noProof/>
        </w:rPr>
        <w:fldChar w:fldCharType="end"/>
      </w:r>
    </w:p>
    <w:p w14:paraId="7CA89FF6" w14:textId="7777777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_Toc334909380 \h </w:instrText>
      </w:r>
      <w:r w:rsidR="00F66D5A" w:rsidRPr="009E7912">
        <w:rPr>
          <w:noProof/>
        </w:rPr>
      </w:r>
      <w:r w:rsidR="00F66D5A" w:rsidRPr="009E7912">
        <w:rPr>
          <w:noProof/>
        </w:rPr>
        <w:fldChar w:fldCharType="separate"/>
      </w:r>
      <w:r w:rsidR="002C6266">
        <w:rPr>
          <w:noProof/>
          <w:rtl/>
        </w:rPr>
        <w:t>72</w:t>
      </w:r>
      <w:r w:rsidR="00F66D5A" w:rsidRPr="009E7912">
        <w:rPr>
          <w:noProof/>
        </w:rPr>
        <w:fldChar w:fldCharType="end"/>
      </w:r>
    </w:p>
    <w:p w14:paraId="6C0D9C99" w14:textId="77777777"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_Toc334909381 \h </w:instrText>
      </w:r>
      <w:r w:rsidR="00F66D5A" w:rsidRPr="009E7912">
        <w:rPr>
          <w:noProof/>
        </w:rPr>
      </w:r>
      <w:r w:rsidR="00F66D5A" w:rsidRPr="009E7912">
        <w:rPr>
          <w:noProof/>
        </w:rPr>
        <w:fldChar w:fldCharType="separate"/>
      </w:r>
      <w:r w:rsidR="002C6266">
        <w:rPr>
          <w:noProof/>
          <w:rtl/>
        </w:rPr>
        <w:t>73</w:t>
      </w:r>
      <w:r w:rsidR="00F66D5A" w:rsidRPr="009E7912">
        <w:rPr>
          <w:noProof/>
        </w:rPr>
        <w:fldChar w:fldCharType="end"/>
      </w:r>
    </w:p>
    <w:p w14:paraId="613D79B7" w14:textId="77777777"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_Toc334909382 \h </w:instrText>
      </w:r>
      <w:r w:rsidR="00F66D5A" w:rsidRPr="009E7912">
        <w:rPr>
          <w:noProof/>
        </w:rPr>
      </w:r>
      <w:r w:rsidR="00F66D5A" w:rsidRPr="009E7912">
        <w:rPr>
          <w:noProof/>
        </w:rPr>
        <w:fldChar w:fldCharType="separate"/>
      </w:r>
      <w:r w:rsidR="002C6266">
        <w:rPr>
          <w:noProof/>
          <w:rtl/>
        </w:rPr>
        <w:t>73</w:t>
      </w:r>
      <w:r w:rsidR="00F66D5A" w:rsidRPr="009E7912">
        <w:rPr>
          <w:noProof/>
        </w:rPr>
        <w:fldChar w:fldCharType="end"/>
      </w:r>
    </w:p>
    <w:p w14:paraId="0E733D1F" w14:textId="77777777"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F66D5A" w:rsidRPr="009E7912">
        <w:rPr>
          <w:noProof/>
        </w:rPr>
        <w:fldChar w:fldCharType="begin"/>
      </w:r>
      <w:r w:rsidRPr="009E7912">
        <w:rPr>
          <w:noProof/>
        </w:rPr>
        <w:instrText xml:space="preserve"> PAGEREF _Toc334909383 \h </w:instrText>
      </w:r>
      <w:r w:rsidR="00F66D5A" w:rsidRPr="009E7912">
        <w:rPr>
          <w:noProof/>
        </w:rPr>
      </w:r>
      <w:r w:rsidR="00F66D5A" w:rsidRPr="009E7912">
        <w:rPr>
          <w:noProof/>
        </w:rPr>
        <w:fldChar w:fldCharType="separate"/>
      </w:r>
      <w:r w:rsidR="002C6266">
        <w:rPr>
          <w:noProof/>
          <w:rtl/>
        </w:rPr>
        <w:t>73</w:t>
      </w:r>
      <w:r w:rsidR="00F66D5A" w:rsidRPr="009E7912">
        <w:rPr>
          <w:noProof/>
        </w:rPr>
        <w:fldChar w:fldCharType="end"/>
      </w:r>
    </w:p>
    <w:p w14:paraId="75FC875B"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F66D5A" w:rsidRPr="009E7912">
        <w:rPr>
          <w:noProof/>
        </w:rPr>
        <w:fldChar w:fldCharType="begin"/>
      </w:r>
      <w:r w:rsidRPr="009E7912">
        <w:rPr>
          <w:noProof/>
        </w:rPr>
        <w:instrText xml:space="preserve"> PAGEREF _Toc334909384 \h </w:instrText>
      </w:r>
      <w:r w:rsidR="00F66D5A" w:rsidRPr="009E7912">
        <w:rPr>
          <w:noProof/>
        </w:rPr>
      </w:r>
      <w:r w:rsidR="00F66D5A" w:rsidRPr="009E7912">
        <w:rPr>
          <w:noProof/>
        </w:rPr>
        <w:fldChar w:fldCharType="separate"/>
      </w:r>
      <w:r w:rsidR="002C6266">
        <w:rPr>
          <w:noProof/>
          <w:rtl/>
        </w:rPr>
        <w:t>75</w:t>
      </w:r>
      <w:r w:rsidR="00F66D5A" w:rsidRPr="009E7912">
        <w:rPr>
          <w:noProof/>
        </w:rPr>
        <w:fldChar w:fldCharType="end"/>
      </w:r>
    </w:p>
    <w:p w14:paraId="73E197A1" w14:textId="77777777"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_Toc334909385 \h </w:instrText>
      </w:r>
      <w:r w:rsidR="00F66D5A" w:rsidRPr="009E7912">
        <w:rPr>
          <w:noProof/>
        </w:rPr>
      </w:r>
      <w:r w:rsidR="00F66D5A" w:rsidRPr="009E7912">
        <w:rPr>
          <w:noProof/>
        </w:rPr>
        <w:fldChar w:fldCharType="separate"/>
      </w:r>
      <w:r w:rsidR="002C6266">
        <w:rPr>
          <w:b/>
          <w:bCs/>
          <w:noProof/>
          <w:lang w:val="en-US"/>
        </w:rPr>
        <w:t>Error! Bookmark not defined.</w:t>
      </w:r>
      <w:r w:rsidR="00F66D5A" w:rsidRPr="009E7912">
        <w:rPr>
          <w:noProof/>
        </w:rPr>
        <w:fldChar w:fldCharType="end"/>
      </w:r>
    </w:p>
    <w:p w14:paraId="3082F925" w14:textId="77777777"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F66D5A" w:rsidRPr="009E7912">
        <w:rPr>
          <w:noProof/>
        </w:rPr>
        <w:fldChar w:fldCharType="begin"/>
      </w:r>
      <w:r w:rsidRPr="009E7912">
        <w:rPr>
          <w:noProof/>
        </w:rPr>
        <w:instrText xml:space="preserve"> PAGEREF _Toc334909386 \h </w:instrText>
      </w:r>
      <w:r w:rsidR="00F66D5A" w:rsidRPr="009E7912">
        <w:rPr>
          <w:noProof/>
        </w:rPr>
      </w:r>
      <w:r w:rsidR="00F66D5A" w:rsidRPr="009E7912">
        <w:rPr>
          <w:noProof/>
        </w:rPr>
        <w:fldChar w:fldCharType="separate"/>
      </w:r>
      <w:r w:rsidR="002C6266">
        <w:rPr>
          <w:noProof/>
          <w:rtl/>
        </w:rPr>
        <w:t>75</w:t>
      </w:r>
      <w:r w:rsidR="00F66D5A" w:rsidRPr="009E7912">
        <w:rPr>
          <w:noProof/>
        </w:rPr>
        <w:fldChar w:fldCharType="end"/>
      </w:r>
    </w:p>
    <w:p w14:paraId="2B9CCB72"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F66D5A" w:rsidRPr="009E7912">
        <w:rPr>
          <w:noProof/>
        </w:rPr>
        <w:fldChar w:fldCharType="begin"/>
      </w:r>
      <w:r w:rsidRPr="009E7912">
        <w:rPr>
          <w:noProof/>
        </w:rPr>
        <w:instrText xml:space="preserve"> PAGEREF _Toc334909387 \h </w:instrText>
      </w:r>
      <w:r w:rsidR="00F66D5A" w:rsidRPr="009E7912">
        <w:rPr>
          <w:noProof/>
        </w:rPr>
      </w:r>
      <w:r w:rsidR="00F66D5A" w:rsidRPr="009E7912">
        <w:rPr>
          <w:noProof/>
        </w:rPr>
        <w:fldChar w:fldCharType="separate"/>
      </w:r>
      <w:r w:rsidR="002C6266">
        <w:rPr>
          <w:noProof/>
          <w:rtl/>
        </w:rPr>
        <w:t>75</w:t>
      </w:r>
      <w:r w:rsidR="00F66D5A" w:rsidRPr="009E7912">
        <w:rPr>
          <w:noProof/>
        </w:rPr>
        <w:fldChar w:fldCharType="end"/>
      </w:r>
    </w:p>
    <w:p w14:paraId="3935A76F" w14:textId="77777777"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F66D5A" w:rsidRPr="009E7912">
        <w:rPr>
          <w:noProof/>
        </w:rPr>
        <w:fldChar w:fldCharType="begin"/>
      </w:r>
      <w:r w:rsidRPr="009E7912">
        <w:rPr>
          <w:noProof/>
        </w:rPr>
        <w:instrText xml:space="preserve"> PAGEREF _Toc334909388 \h </w:instrText>
      </w:r>
      <w:r w:rsidR="00F66D5A" w:rsidRPr="009E7912">
        <w:rPr>
          <w:noProof/>
        </w:rPr>
      </w:r>
      <w:r w:rsidR="00F66D5A" w:rsidRPr="009E7912">
        <w:rPr>
          <w:noProof/>
        </w:rPr>
        <w:fldChar w:fldCharType="separate"/>
      </w:r>
      <w:r w:rsidR="002C6266">
        <w:rPr>
          <w:noProof/>
          <w:rtl/>
        </w:rPr>
        <w:t>76</w:t>
      </w:r>
      <w:r w:rsidR="00F66D5A" w:rsidRPr="009E7912">
        <w:rPr>
          <w:noProof/>
        </w:rPr>
        <w:fldChar w:fldCharType="end"/>
      </w:r>
    </w:p>
    <w:p w14:paraId="5A65310D" w14:textId="77777777"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_Toc334909389 \h </w:instrText>
      </w:r>
      <w:r w:rsidR="00F66D5A" w:rsidRPr="009E7912">
        <w:rPr>
          <w:noProof/>
        </w:rPr>
      </w:r>
      <w:r w:rsidR="00F66D5A" w:rsidRPr="009E7912">
        <w:rPr>
          <w:noProof/>
        </w:rPr>
        <w:fldChar w:fldCharType="separate"/>
      </w:r>
      <w:r w:rsidR="002C6266">
        <w:rPr>
          <w:noProof/>
          <w:rtl/>
        </w:rPr>
        <w:t>76</w:t>
      </w:r>
      <w:r w:rsidR="00F66D5A" w:rsidRPr="009E7912">
        <w:rPr>
          <w:noProof/>
        </w:rPr>
        <w:fldChar w:fldCharType="end"/>
      </w:r>
    </w:p>
    <w:p w14:paraId="7717B6DB" w14:textId="77777777"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_Toc334909390 \h </w:instrText>
      </w:r>
      <w:r w:rsidR="00F66D5A" w:rsidRPr="009E7912">
        <w:rPr>
          <w:noProof/>
        </w:rPr>
      </w:r>
      <w:r w:rsidR="00F66D5A" w:rsidRPr="009E7912">
        <w:rPr>
          <w:noProof/>
        </w:rPr>
        <w:fldChar w:fldCharType="separate"/>
      </w:r>
      <w:r w:rsidR="002C6266">
        <w:rPr>
          <w:noProof/>
          <w:rtl/>
        </w:rPr>
        <w:t>76</w:t>
      </w:r>
      <w:r w:rsidR="00F66D5A" w:rsidRPr="009E7912">
        <w:rPr>
          <w:noProof/>
        </w:rPr>
        <w:fldChar w:fldCharType="end"/>
      </w:r>
    </w:p>
    <w:p w14:paraId="63CEE86B" w14:textId="77777777"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_Toc334909391 \h </w:instrText>
      </w:r>
      <w:r w:rsidR="00F66D5A" w:rsidRPr="009E7912">
        <w:rPr>
          <w:noProof/>
        </w:rPr>
      </w:r>
      <w:r w:rsidR="00F66D5A" w:rsidRPr="009E7912">
        <w:rPr>
          <w:noProof/>
        </w:rPr>
        <w:fldChar w:fldCharType="separate"/>
      </w:r>
      <w:r w:rsidR="002C6266">
        <w:rPr>
          <w:noProof/>
          <w:rtl/>
        </w:rPr>
        <w:t>77</w:t>
      </w:r>
      <w:r w:rsidR="00F66D5A" w:rsidRPr="009E7912">
        <w:rPr>
          <w:noProof/>
        </w:rPr>
        <w:fldChar w:fldCharType="end"/>
      </w:r>
    </w:p>
    <w:p w14:paraId="13B72A43" w14:textId="77777777"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F66D5A" w:rsidRPr="009E7912">
        <w:rPr>
          <w:noProof/>
        </w:rPr>
        <w:fldChar w:fldCharType="begin"/>
      </w:r>
      <w:r w:rsidRPr="009E7912">
        <w:rPr>
          <w:noProof/>
        </w:rPr>
        <w:instrText xml:space="preserve"> PAGEREF _Toc334909392 \h </w:instrText>
      </w:r>
      <w:r w:rsidR="00F66D5A" w:rsidRPr="009E7912">
        <w:rPr>
          <w:noProof/>
        </w:rPr>
      </w:r>
      <w:r w:rsidR="00F66D5A" w:rsidRPr="009E7912">
        <w:rPr>
          <w:noProof/>
        </w:rPr>
        <w:fldChar w:fldCharType="separate"/>
      </w:r>
      <w:r w:rsidR="002C6266">
        <w:rPr>
          <w:noProof/>
          <w:rtl/>
        </w:rPr>
        <w:t>77</w:t>
      </w:r>
      <w:r w:rsidR="00F66D5A" w:rsidRPr="009E7912">
        <w:rPr>
          <w:noProof/>
        </w:rPr>
        <w:fldChar w:fldCharType="end"/>
      </w:r>
    </w:p>
    <w:p w14:paraId="74DD1A90" w14:textId="77777777"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F66D5A" w:rsidRPr="009E7912">
        <w:rPr>
          <w:noProof/>
        </w:rPr>
        <w:fldChar w:fldCharType="begin"/>
      </w:r>
      <w:r w:rsidRPr="009E7912">
        <w:rPr>
          <w:noProof/>
        </w:rPr>
        <w:instrText xml:space="preserve"> PAGEREF _Toc334909393 \h </w:instrText>
      </w:r>
      <w:r w:rsidR="00F66D5A" w:rsidRPr="009E7912">
        <w:rPr>
          <w:noProof/>
        </w:rPr>
      </w:r>
      <w:r w:rsidR="00F66D5A" w:rsidRPr="009E7912">
        <w:rPr>
          <w:noProof/>
        </w:rPr>
        <w:fldChar w:fldCharType="separate"/>
      </w:r>
      <w:r w:rsidR="002C6266">
        <w:rPr>
          <w:noProof/>
          <w:rtl/>
        </w:rPr>
        <w:t>77</w:t>
      </w:r>
      <w:r w:rsidR="00F66D5A" w:rsidRPr="009E7912">
        <w:rPr>
          <w:noProof/>
        </w:rPr>
        <w:fldChar w:fldCharType="end"/>
      </w:r>
    </w:p>
    <w:p w14:paraId="6150F86D" w14:textId="77777777" w:rsidR="00184F75" w:rsidRPr="00A10C3F" w:rsidRDefault="00F66D5A" w:rsidP="00184F75">
      <w:pPr>
        <w:shd w:val="clear" w:color="auto" w:fill="FFFFFF"/>
        <w:tabs>
          <w:tab w:val="center" w:pos="4335"/>
          <w:tab w:val="left" w:pos="7679"/>
        </w:tabs>
        <w:suppressAutoHyphens/>
        <w:jc w:val="both"/>
        <w:rPr>
          <w:b/>
          <w:rtl/>
          <w:lang w:bidi="ar-IQ"/>
        </w:rPr>
      </w:pPr>
      <w:r w:rsidRPr="009E7912">
        <w:rPr>
          <w:noProof/>
        </w:rPr>
        <w:fldChar w:fldCharType="end"/>
      </w:r>
    </w:p>
    <w:p w14:paraId="7A576003" w14:textId="77777777" w:rsidR="00184F75" w:rsidRDefault="00184F75" w:rsidP="00184F75">
      <w:pPr>
        <w:shd w:val="clear" w:color="auto" w:fill="FFFFFF"/>
        <w:tabs>
          <w:tab w:val="center" w:pos="4335"/>
          <w:tab w:val="left" w:pos="7679"/>
        </w:tabs>
        <w:suppressAutoHyphens/>
        <w:jc w:val="both"/>
        <w:rPr>
          <w:b/>
          <w:rtl/>
          <w:lang w:bidi="ar-IQ"/>
        </w:rPr>
      </w:pPr>
    </w:p>
    <w:p w14:paraId="050B3AF2" w14:textId="77777777" w:rsidR="00184F75" w:rsidRDefault="00184F75" w:rsidP="00184F75">
      <w:pPr>
        <w:shd w:val="clear" w:color="auto" w:fill="FFFFFF"/>
        <w:tabs>
          <w:tab w:val="center" w:pos="4335"/>
          <w:tab w:val="left" w:pos="7679"/>
        </w:tabs>
        <w:suppressAutoHyphens/>
        <w:jc w:val="both"/>
        <w:rPr>
          <w:b/>
          <w:lang w:bidi="ar-IQ"/>
        </w:rPr>
      </w:pPr>
    </w:p>
    <w:p w14:paraId="1AE1001A" w14:textId="77777777" w:rsidR="00184F75" w:rsidRDefault="00184F75" w:rsidP="00184F75">
      <w:pPr>
        <w:shd w:val="clear" w:color="auto" w:fill="FFFFFF"/>
        <w:tabs>
          <w:tab w:val="center" w:pos="4335"/>
          <w:tab w:val="left" w:pos="7679"/>
        </w:tabs>
        <w:suppressAutoHyphens/>
        <w:jc w:val="both"/>
        <w:rPr>
          <w:b/>
        </w:rPr>
      </w:pPr>
    </w:p>
    <w:p w14:paraId="44CDA309" w14:textId="77777777" w:rsidR="00184F75" w:rsidRDefault="00184F75" w:rsidP="00184F75">
      <w:pPr>
        <w:shd w:val="clear" w:color="auto" w:fill="FFFFFF"/>
        <w:tabs>
          <w:tab w:val="center" w:pos="4335"/>
          <w:tab w:val="left" w:pos="7679"/>
        </w:tabs>
        <w:suppressAutoHyphens/>
        <w:jc w:val="both"/>
        <w:rPr>
          <w:b/>
        </w:rPr>
      </w:pPr>
    </w:p>
    <w:p w14:paraId="1FF475F3" w14:textId="77777777" w:rsidR="00184F75" w:rsidRDefault="00184F75" w:rsidP="00184F75">
      <w:pPr>
        <w:shd w:val="clear" w:color="auto" w:fill="FFFFFF"/>
        <w:tabs>
          <w:tab w:val="center" w:pos="4335"/>
          <w:tab w:val="left" w:pos="7679"/>
        </w:tabs>
        <w:suppressAutoHyphens/>
        <w:jc w:val="both"/>
        <w:rPr>
          <w:b/>
        </w:rPr>
      </w:pPr>
    </w:p>
    <w:p w14:paraId="005DB16A" w14:textId="77777777" w:rsidR="00184F75" w:rsidRDefault="00184F75" w:rsidP="00184F75">
      <w:pPr>
        <w:shd w:val="clear" w:color="auto" w:fill="FFFFFF"/>
        <w:tabs>
          <w:tab w:val="center" w:pos="4335"/>
          <w:tab w:val="left" w:pos="7679"/>
        </w:tabs>
        <w:suppressAutoHyphens/>
        <w:jc w:val="both"/>
        <w:rPr>
          <w:b/>
        </w:rPr>
      </w:pPr>
    </w:p>
    <w:p w14:paraId="256BE396" w14:textId="77777777" w:rsidR="00184F75" w:rsidRDefault="00184F75" w:rsidP="00184F75">
      <w:pPr>
        <w:shd w:val="clear" w:color="auto" w:fill="FFFFFF"/>
        <w:tabs>
          <w:tab w:val="center" w:pos="4335"/>
          <w:tab w:val="left" w:pos="7679"/>
        </w:tabs>
        <w:suppressAutoHyphens/>
        <w:jc w:val="both"/>
        <w:rPr>
          <w:b/>
        </w:rPr>
      </w:pPr>
    </w:p>
    <w:p w14:paraId="3706AE30" w14:textId="77777777" w:rsidR="00184F75" w:rsidRDefault="00184F75" w:rsidP="00184F75">
      <w:pPr>
        <w:shd w:val="clear" w:color="auto" w:fill="FFFFFF"/>
        <w:tabs>
          <w:tab w:val="center" w:pos="4335"/>
          <w:tab w:val="left" w:pos="7679"/>
        </w:tabs>
        <w:suppressAutoHyphens/>
        <w:jc w:val="both"/>
        <w:rPr>
          <w:b/>
        </w:rPr>
      </w:pPr>
    </w:p>
    <w:p w14:paraId="16552E3F"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3CA4667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DBF350" w14:textId="77777777"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7D122863"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5B0944B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9FC7B17"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360AE53E" w14:textId="77777777" w:rsidR="00184F75" w:rsidRDefault="00184F75" w:rsidP="00A07E0E">
            <w:pPr>
              <w:pStyle w:val="Head42"/>
              <w:shd w:val="clear" w:color="auto" w:fill="FFFFFF"/>
              <w:bidi/>
              <w:jc w:val="both"/>
              <w:rPr>
                <w:b w:val="0"/>
                <w:bCs/>
                <w:szCs w:val="24"/>
              </w:rPr>
            </w:pPr>
          </w:p>
        </w:tc>
      </w:tr>
      <w:tr w:rsidR="00184F75" w14:paraId="4386016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9E7F2C"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1481682B" w14:textId="77777777" w:rsidR="00184F75" w:rsidRDefault="00184F75" w:rsidP="00A07E0E">
            <w:pPr>
              <w:pStyle w:val="Head42"/>
              <w:shd w:val="clear" w:color="auto" w:fill="FFFFFF"/>
              <w:bidi/>
              <w:jc w:val="both"/>
              <w:rPr>
                <w:b w:val="0"/>
                <w:bCs/>
                <w:szCs w:val="24"/>
              </w:rPr>
            </w:pPr>
          </w:p>
        </w:tc>
      </w:tr>
      <w:tr w:rsidR="00184F75" w14:paraId="5E6A4C0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6F0A6B6"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93842DF" w14:textId="77777777" w:rsidR="00184F75" w:rsidRDefault="00184F75" w:rsidP="00A07E0E">
            <w:pPr>
              <w:pStyle w:val="Head42"/>
              <w:shd w:val="clear" w:color="auto" w:fill="FFFFFF"/>
              <w:bidi/>
              <w:jc w:val="both"/>
              <w:rPr>
                <w:b w:val="0"/>
                <w:bCs/>
                <w:szCs w:val="24"/>
              </w:rPr>
            </w:pPr>
          </w:p>
        </w:tc>
      </w:tr>
      <w:tr w:rsidR="00184F75" w14:paraId="797FE98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EF3EC1B"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5EB5A4CB" w14:textId="77777777" w:rsidR="00184F75" w:rsidRDefault="00184F75" w:rsidP="00A07E0E">
            <w:pPr>
              <w:pStyle w:val="Head42"/>
              <w:shd w:val="clear" w:color="auto" w:fill="FFFFFF"/>
              <w:bidi/>
              <w:jc w:val="both"/>
              <w:rPr>
                <w:b w:val="0"/>
                <w:bCs/>
                <w:szCs w:val="24"/>
              </w:rPr>
            </w:pPr>
          </w:p>
        </w:tc>
      </w:tr>
      <w:tr w:rsidR="00184F75" w14:paraId="34CD469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2F659E"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245A3C6F" w14:textId="77777777" w:rsidR="00184F75" w:rsidRDefault="00184F75" w:rsidP="00A07E0E">
            <w:pPr>
              <w:pStyle w:val="Head42"/>
              <w:shd w:val="clear" w:color="auto" w:fill="FFFFFF"/>
              <w:bidi/>
              <w:jc w:val="both"/>
              <w:rPr>
                <w:b w:val="0"/>
                <w:bCs/>
                <w:szCs w:val="24"/>
              </w:rPr>
            </w:pPr>
          </w:p>
        </w:tc>
      </w:tr>
      <w:tr w:rsidR="00184F75" w14:paraId="6BEBE02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219E7A5"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76D88825" w14:textId="77777777" w:rsidR="00184F75" w:rsidRDefault="00184F75" w:rsidP="00A07E0E">
            <w:pPr>
              <w:pStyle w:val="Head42"/>
              <w:shd w:val="clear" w:color="auto" w:fill="FFFFFF"/>
              <w:bidi/>
              <w:jc w:val="both"/>
              <w:rPr>
                <w:b w:val="0"/>
                <w:bCs/>
                <w:szCs w:val="24"/>
              </w:rPr>
            </w:pPr>
          </w:p>
        </w:tc>
      </w:tr>
      <w:tr w:rsidR="00184F75" w14:paraId="69E8BAD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3037450"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691FECC" w14:textId="77777777" w:rsidR="00184F75" w:rsidRDefault="00184F75" w:rsidP="00A07E0E">
            <w:pPr>
              <w:pStyle w:val="Head42"/>
              <w:shd w:val="clear" w:color="auto" w:fill="FFFFFF"/>
              <w:bidi/>
              <w:jc w:val="both"/>
              <w:rPr>
                <w:b w:val="0"/>
                <w:bCs/>
                <w:szCs w:val="24"/>
              </w:rPr>
            </w:pPr>
          </w:p>
        </w:tc>
      </w:tr>
      <w:tr w:rsidR="00184F75" w14:paraId="4A80D57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559990"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EF0E4A9" w14:textId="77777777" w:rsidR="00184F75" w:rsidRDefault="00184F75" w:rsidP="00A07E0E">
            <w:pPr>
              <w:pStyle w:val="Head42"/>
              <w:shd w:val="clear" w:color="auto" w:fill="FFFFFF"/>
              <w:bidi/>
              <w:jc w:val="both"/>
              <w:rPr>
                <w:b w:val="0"/>
                <w:bCs/>
                <w:szCs w:val="24"/>
              </w:rPr>
            </w:pPr>
          </w:p>
        </w:tc>
      </w:tr>
      <w:tr w:rsidR="00184F75" w14:paraId="62062B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B8A77FF"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A2A40D7" w14:textId="77777777" w:rsidR="00184F75" w:rsidRDefault="00184F75" w:rsidP="00A07E0E">
            <w:pPr>
              <w:pStyle w:val="Head42"/>
              <w:shd w:val="clear" w:color="auto" w:fill="FFFFFF"/>
              <w:bidi/>
              <w:jc w:val="both"/>
              <w:rPr>
                <w:b w:val="0"/>
                <w:bCs/>
                <w:szCs w:val="24"/>
              </w:rPr>
            </w:pPr>
          </w:p>
        </w:tc>
      </w:tr>
      <w:tr w:rsidR="00184F75" w14:paraId="70428CE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BA2531"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7D318830" w14:textId="77777777" w:rsidR="00184F75" w:rsidRDefault="00184F75" w:rsidP="00A07E0E">
            <w:pPr>
              <w:pStyle w:val="Head42"/>
              <w:shd w:val="clear" w:color="auto" w:fill="FFFFFF"/>
              <w:bidi/>
              <w:jc w:val="both"/>
              <w:rPr>
                <w:b w:val="0"/>
                <w:bCs/>
                <w:szCs w:val="24"/>
              </w:rPr>
            </w:pPr>
          </w:p>
        </w:tc>
      </w:tr>
      <w:tr w:rsidR="00184F75" w14:paraId="1F4A631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24504F"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4029D12C" w14:textId="77777777" w:rsidR="00184F75" w:rsidRDefault="00184F75" w:rsidP="00A07E0E">
            <w:pPr>
              <w:pStyle w:val="Head42"/>
              <w:shd w:val="clear" w:color="auto" w:fill="FFFFFF"/>
              <w:bidi/>
              <w:jc w:val="both"/>
              <w:rPr>
                <w:b w:val="0"/>
                <w:bCs/>
                <w:szCs w:val="24"/>
              </w:rPr>
            </w:pPr>
          </w:p>
        </w:tc>
      </w:tr>
      <w:tr w:rsidR="00184F75" w14:paraId="549CC94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C86EF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3B555B4F" w14:textId="77777777" w:rsidR="00184F75" w:rsidRDefault="00184F75" w:rsidP="00A07E0E">
            <w:pPr>
              <w:pStyle w:val="Head42"/>
              <w:shd w:val="clear" w:color="auto" w:fill="FFFFFF"/>
              <w:bidi/>
              <w:jc w:val="both"/>
              <w:rPr>
                <w:b w:val="0"/>
                <w:bCs/>
                <w:szCs w:val="24"/>
              </w:rPr>
            </w:pPr>
          </w:p>
        </w:tc>
      </w:tr>
      <w:tr w:rsidR="00184F75" w14:paraId="5DEDABB2"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1DE291FF"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18079804"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14:paraId="765F83A7"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14:paraId="494A9255"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14:paraId="4CDC99AD"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14:paraId="460050AC"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14:paraId="1523B3A0"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14:paraId="15AEAC23"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690E783B"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B274E24" w14:textId="77777777" w:rsidR="00184F75" w:rsidRPr="00A80008" w:rsidRDefault="00184F75" w:rsidP="00A07E0E">
            <w:pPr>
              <w:pStyle w:val="Head42"/>
              <w:shd w:val="clear" w:color="auto" w:fill="FFFFFF"/>
              <w:bidi/>
              <w:jc w:val="both"/>
              <w:rPr>
                <w:b w:val="0"/>
                <w:bCs/>
                <w:szCs w:val="24"/>
              </w:rPr>
            </w:pPr>
          </w:p>
        </w:tc>
      </w:tr>
      <w:tr w:rsidR="00184F75" w14:paraId="62BF63B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01E0A5CF"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2245970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3297F17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6196EF"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14:paraId="31E829CA"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04E6860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A1830B7"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14:paraId="5D1189F6" w14:textId="77777777" w:rsidR="00184F75" w:rsidRDefault="00184F75" w:rsidP="00A07E0E">
            <w:pPr>
              <w:pStyle w:val="Head42"/>
              <w:shd w:val="clear" w:color="auto" w:fill="FFFFFF"/>
              <w:bidi/>
              <w:rPr>
                <w:b w:val="0"/>
                <w:bCs/>
                <w:szCs w:val="24"/>
              </w:rPr>
            </w:pPr>
          </w:p>
        </w:tc>
      </w:tr>
      <w:tr w:rsidR="00184F75" w14:paraId="0B731B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B05DFD"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B126329" w14:textId="77777777" w:rsidR="00184F75" w:rsidRDefault="00184F75" w:rsidP="00A07E0E">
            <w:pPr>
              <w:pStyle w:val="Head42"/>
              <w:shd w:val="clear" w:color="auto" w:fill="FFFFFF"/>
              <w:bidi/>
              <w:rPr>
                <w:b w:val="0"/>
                <w:bCs/>
                <w:szCs w:val="24"/>
              </w:rPr>
            </w:pPr>
            <w:bookmarkStart w:id="154" w:name="_Toc334909364"/>
            <w:r>
              <w:rPr>
                <w:b w:val="0"/>
                <w:bCs/>
                <w:szCs w:val="24"/>
              </w:rPr>
              <w:lastRenderedPageBreak/>
              <w:t>4.</w:t>
            </w:r>
            <w:r>
              <w:rPr>
                <w:b w:val="0"/>
                <w:bCs/>
                <w:szCs w:val="24"/>
              </w:rPr>
              <w:tab/>
            </w:r>
            <w:r>
              <w:rPr>
                <w:rFonts w:hint="cs"/>
                <w:b w:val="0"/>
                <w:bCs/>
                <w:szCs w:val="24"/>
                <w:rtl/>
              </w:rPr>
              <w:t>المقاييس</w:t>
            </w:r>
            <w:bookmarkEnd w:id="154"/>
          </w:p>
        </w:tc>
      </w:tr>
      <w:tr w:rsidR="00184F75" w14:paraId="18ADF78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73E61" w14:textId="77777777" w:rsidR="00184F75" w:rsidRDefault="00184F75" w:rsidP="00A07E0E">
            <w:pPr>
              <w:shd w:val="clear" w:color="auto" w:fill="FFFFFF"/>
              <w:suppressAutoHyphens/>
              <w:spacing w:after="120"/>
              <w:ind w:left="448" w:hanging="448"/>
              <w:jc w:val="both"/>
              <w:rPr>
                <w:b/>
                <w:szCs w:val="24"/>
              </w:rPr>
            </w:pPr>
            <w:r>
              <w:rPr>
                <w:szCs w:val="24"/>
              </w:rPr>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1750FAB0"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594F57B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4FE85E2"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136308A5" w14:textId="77777777" w:rsidR="00184F75" w:rsidRDefault="00184F75" w:rsidP="00A07E0E">
            <w:pPr>
              <w:pStyle w:val="Head42"/>
              <w:shd w:val="clear" w:color="auto" w:fill="FFFFFF"/>
              <w:bidi/>
              <w:ind w:right="-936"/>
              <w:rPr>
                <w:b w:val="0"/>
                <w:bCs/>
                <w:szCs w:val="24"/>
              </w:rPr>
            </w:pPr>
          </w:p>
        </w:tc>
      </w:tr>
      <w:tr w:rsidR="00184F75" w14:paraId="60E434F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3E5D788"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338A6F7F" w14:textId="77777777" w:rsidR="00184F75" w:rsidRDefault="00184F75" w:rsidP="00A07E0E">
            <w:pPr>
              <w:pStyle w:val="Head42"/>
              <w:shd w:val="clear" w:color="auto" w:fill="FFFFFF"/>
              <w:bidi/>
              <w:ind w:right="-936"/>
              <w:rPr>
                <w:b w:val="0"/>
                <w:bCs/>
                <w:szCs w:val="24"/>
              </w:rPr>
            </w:pPr>
          </w:p>
        </w:tc>
      </w:tr>
      <w:tr w:rsidR="00184F75" w14:paraId="183424C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D12C7E"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4CA4B72A"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6613947B" w14:textId="77777777" w:rsidR="00184F75" w:rsidRDefault="00184F75" w:rsidP="00A07E0E">
            <w:pPr>
              <w:pStyle w:val="Head42"/>
              <w:shd w:val="clear" w:color="auto" w:fill="FFFFFF"/>
              <w:bidi/>
              <w:rPr>
                <w:b w:val="0"/>
                <w:bCs/>
                <w:szCs w:val="24"/>
              </w:rPr>
            </w:pPr>
          </w:p>
        </w:tc>
      </w:tr>
      <w:tr w:rsidR="00184F75" w14:paraId="4001ABE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749874"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14:paraId="4B0954A9"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2F653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B2D05A7"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293EA2BF" w14:textId="77777777" w:rsidR="00184F75" w:rsidRDefault="00184F75" w:rsidP="00A07E0E">
            <w:pPr>
              <w:pStyle w:val="Head42"/>
              <w:shd w:val="clear" w:color="auto" w:fill="FFFFFF"/>
              <w:bidi/>
              <w:ind w:right="-936"/>
              <w:rPr>
                <w:b w:val="0"/>
                <w:bCs/>
                <w:szCs w:val="24"/>
              </w:rPr>
            </w:pPr>
          </w:p>
        </w:tc>
      </w:tr>
      <w:tr w:rsidR="00184F75" w14:paraId="0D68CC2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E9697C"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7B808B31"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7"/>
          </w:p>
        </w:tc>
      </w:tr>
      <w:tr w:rsidR="00184F75" w14:paraId="7F8BE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C45F1"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 xml:space="preserve">وجود إعتراضات حول إجراءات </w:t>
            </w:r>
            <w:proofErr w:type="gramStart"/>
            <w:r>
              <w:rPr>
                <w:rFonts w:hint="cs"/>
                <w:szCs w:val="24"/>
                <w:rtl/>
              </w:rPr>
              <w:t>التعاقد)،</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3CC3DF41" w14:textId="77777777"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14:paraId="41589D00"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69AE8DD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453863C" w14:textId="77777777"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035186D7" w14:textId="77777777" w:rsidR="00184F75" w:rsidRDefault="00184F75" w:rsidP="00A07E0E">
            <w:pPr>
              <w:pStyle w:val="Head42"/>
              <w:shd w:val="clear" w:color="auto" w:fill="FFFFFF"/>
              <w:bidi/>
              <w:ind w:right="72"/>
              <w:rPr>
                <w:b w:val="0"/>
                <w:bCs/>
                <w:szCs w:val="24"/>
              </w:rPr>
            </w:pPr>
          </w:p>
        </w:tc>
      </w:tr>
      <w:tr w:rsidR="00184F75" w14:paraId="4A978BD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8836F1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154A4A09"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5E06EBF9" w14:textId="77777777" w:rsidR="00184F75" w:rsidRDefault="00184F75" w:rsidP="00A07E0E">
            <w:pPr>
              <w:pStyle w:val="Head42"/>
              <w:shd w:val="clear" w:color="auto" w:fill="FFFFFF"/>
              <w:bidi/>
              <w:rPr>
                <w:b w:val="0"/>
                <w:bCs/>
                <w:szCs w:val="24"/>
              </w:rPr>
            </w:pPr>
          </w:p>
        </w:tc>
      </w:tr>
      <w:tr w:rsidR="00184F75" w14:paraId="582CF0F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2DCB5E3"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14:paraId="583A85D4" w14:textId="77777777" w:rsidR="00184F75" w:rsidRDefault="00184F75" w:rsidP="00A07E0E">
            <w:pPr>
              <w:pStyle w:val="Head42"/>
              <w:shd w:val="clear" w:color="auto" w:fill="FFFFFF"/>
              <w:bidi/>
              <w:rPr>
                <w:b w:val="0"/>
                <w:bCs/>
                <w:szCs w:val="24"/>
              </w:rPr>
            </w:pPr>
          </w:p>
        </w:tc>
      </w:tr>
      <w:tr w:rsidR="00184F75" w14:paraId="5EF5A237"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4F25944A"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14:paraId="6FB6C32E"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المعاينة والإختبارات</w:t>
            </w:r>
            <w:bookmarkEnd w:id="159"/>
          </w:p>
          <w:p w14:paraId="516AB5EB" w14:textId="77777777" w:rsidR="00184F75" w:rsidRDefault="00184F75" w:rsidP="00A07E0E">
            <w:pPr>
              <w:pStyle w:val="Head42"/>
              <w:shd w:val="clear" w:color="auto" w:fill="FFFFFF"/>
              <w:bidi/>
              <w:ind w:left="0" w:firstLine="0"/>
              <w:rPr>
                <w:b w:val="0"/>
                <w:bCs/>
                <w:szCs w:val="24"/>
              </w:rPr>
            </w:pPr>
          </w:p>
          <w:p w14:paraId="05D1DC1B" w14:textId="77777777" w:rsidR="00184F75" w:rsidRDefault="00184F75" w:rsidP="00A07E0E">
            <w:pPr>
              <w:pStyle w:val="Head42"/>
              <w:shd w:val="clear" w:color="auto" w:fill="FFFFFF"/>
              <w:bidi/>
              <w:ind w:left="0" w:firstLine="0"/>
              <w:rPr>
                <w:b w:val="0"/>
                <w:bCs/>
                <w:szCs w:val="24"/>
              </w:rPr>
            </w:pPr>
          </w:p>
        </w:tc>
      </w:tr>
      <w:tr w:rsidR="00184F75" w14:paraId="28E3B37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105D10D8"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5D5BE16B" w14:textId="77777777" w:rsidR="00184F75" w:rsidRDefault="00184F75" w:rsidP="00A07E0E">
            <w:pPr>
              <w:pStyle w:val="Head42"/>
              <w:shd w:val="clear" w:color="auto" w:fill="FFFFFF"/>
              <w:bidi/>
              <w:ind w:left="0" w:firstLine="0"/>
              <w:rPr>
                <w:b w:val="0"/>
                <w:bCs/>
                <w:szCs w:val="24"/>
              </w:rPr>
            </w:pPr>
          </w:p>
        </w:tc>
      </w:tr>
      <w:tr w:rsidR="00184F75" w14:paraId="091A3FB0"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4269B8A6"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6CDD83E8" w14:textId="77777777" w:rsidR="00184F75" w:rsidRDefault="00184F75" w:rsidP="00A07E0E">
            <w:pPr>
              <w:pStyle w:val="Head42"/>
              <w:shd w:val="clear" w:color="auto" w:fill="FFFFFF"/>
              <w:bidi/>
              <w:ind w:left="0" w:firstLine="0"/>
              <w:rPr>
                <w:b w:val="0"/>
                <w:bCs/>
                <w:szCs w:val="24"/>
              </w:rPr>
            </w:pPr>
          </w:p>
        </w:tc>
      </w:tr>
      <w:tr w:rsidR="00184F75" w14:paraId="0AC5A9C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F0A05B3" w14:textId="77777777"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4E8977CC"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p>
        </w:tc>
      </w:tr>
      <w:tr w:rsidR="00184F75" w14:paraId="72143E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0FC509" w14:textId="77777777"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والمستندات في داخل وخارج الغلافات، يجب أن تتطابق بشكل </w:t>
            </w:r>
            <w:r w:rsidRPr="00CD4054">
              <w:rPr>
                <w:rFonts w:hint="cs"/>
                <w:szCs w:val="24"/>
                <w:rtl/>
              </w:rPr>
              <w:t>تام</w:t>
            </w:r>
            <w:r>
              <w:rPr>
                <w:rFonts w:hint="cs"/>
                <w:szCs w:val="24"/>
                <w:rtl/>
              </w:rPr>
              <w:t xml:space="preserve"> مع </w:t>
            </w:r>
            <w:r>
              <w:rPr>
                <w:rFonts w:hint="cs"/>
                <w:szCs w:val="24"/>
                <w:rtl/>
              </w:rPr>
              <w:lastRenderedPageBreak/>
              <w:t xml:space="preserve">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6406C083" w14:textId="77777777" w:rsidR="00184F75" w:rsidRDefault="00184F75" w:rsidP="00A07E0E">
            <w:pPr>
              <w:pStyle w:val="Head42"/>
              <w:shd w:val="clear" w:color="auto" w:fill="FFFFFF"/>
              <w:bidi/>
              <w:rPr>
                <w:b w:val="0"/>
                <w:bCs/>
                <w:szCs w:val="24"/>
              </w:rPr>
            </w:pPr>
          </w:p>
        </w:tc>
      </w:tr>
      <w:tr w:rsidR="00184F75" w14:paraId="1EE48C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9D581C" w14:textId="77777777" w:rsidR="00184F75" w:rsidRDefault="00184F75" w:rsidP="00A07E0E">
            <w:pPr>
              <w:shd w:val="clear" w:color="auto" w:fill="FFFFFF"/>
              <w:ind w:left="522" w:hanging="522"/>
              <w:jc w:val="both"/>
              <w:rPr>
                <w:bCs/>
                <w:i/>
                <w:szCs w:val="24"/>
                <w:lang w:bidi="ar-IQ"/>
              </w:rPr>
            </w:pPr>
            <w:r>
              <w:rPr>
                <w:szCs w:val="24"/>
              </w:rPr>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14:paraId="6849E67D"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61C2BB7"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14:paraId="31C5F14F"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11C737D9" w14:textId="77777777" w:rsidR="00184F75" w:rsidRPr="00D214C1" w:rsidRDefault="00184F75" w:rsidP="00A07E0E">
            <w:pPr>
              <w:pStyle w:val="ListParagraph"/>
              <w:shd w:val="clear" w:color="auto" w:fill="FFFFFF"/>
              <w:bidi/>
              <w:rPr>
                <w:szCs w:val="24"/>
                <w:rtl/>
              </w:rPr>
            </w:pPr>
          </w:p>
          <w:p w14:paraId="22B632A3"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42C15089"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0D3B6FE3"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3C402252"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lang w:val="fr-FR"/>
              </w:rPr>
              <w:t xml:space="preserve">؛ </w:t>
            </w:r>
          </w:p>
          <w:p w14:paraId="037168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lastRenderedPageBreak/>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30D11EF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14:paraId="619E7992" w14:textId="77777777" w:rsidR="00184F75" w:rsidRPr="00D214C1" w:rsidRDefault="00184F75" w:rsidP="00A07E0E">
            <w:pPr>
              <w:shd w:val="clear" w:color="auto" w:fill="FFFFFF"/>
              <w:tabs>
                <w:tab w:val="left" w:pos="1152"/>
              </w:tabs>
              <w:ind w:left="612"/>
              <w:jc w:val="both"/>
              <w:rPr>
                <w:rtl/>
              </w:rPr>
            </w:pPr>
          </w:p>
          <w:p w14:paraId="17AAAF95"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0A1E9CE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14:paraId="537719F8"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1B2C3230"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098E0EEB"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29DEF8AE"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14:paraId="69F70499"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14:paraId="4478562C"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14:paraId="578EA1BC"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15DF9BA4"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E629D19"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68319C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52519596"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2C439E2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0FF86D0"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25E3B92C" w14:textId="77777777" w:rsidR="00184F75" w:rsidRDefault="00184F75" w:rsidP="00A07E0E">
            <w:pPr>
              <w:pStyle w:val="Head42"/>
              <w:shd w:val="clear" w:color="auto" w:fill="FFFFFF"/>
              <w:bidi/>
              <w:rPr>
                <w:b w:val="0"/>
                <w:bCs/>
                <w:szCs w:val="24"/>
              </w:rPr>
            </w:pPr>
          </w:p>
        </w:tc>
      </w:tr>
      <w:tr w:rsidR="00184F75" w14:paraId="7328FE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9164D54"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1543A" w14:textId="77777777" w:rsidR="00184F75" w:rsidRDefault="00184F75" w:rsidP="00A07E0E">
            <w:pPr>
              <w:pStyle w:val="Head42"/>
              <w:shd w:val="clear" w:color="auto" w:fill="FFFFFF"/>
              <w:bidi/>
              <w:rPr>
                <w:b w:val="0"/>
                <w:bCs/>
                <w:szCs w:val="24"/>
              </w:rPr>
            </w:pPr>
          </w:p>
        </w:tc>
      </w:tr>
      <w:tr w:rsidR="00184F75" w14:paraId="003490C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6ACCF29"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 xml:space="preserve">ما لم ينص على خلاف ذلك في الشروط الخاصة بالعقد ، يتم اجراء التأمين </w:t>
            </w:r>
            <w:r>
              <w:rPr>
                <w:rFonts w:hint="cs"/>
                <w:szCs w:val="24"/>
                <w:rtl/>
                <w:lang w:bidi="ar-IQ"/>
              </w:rPr>
              <w:lastRenderedPageBreak/>
              <w:t xml:space="preserve">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2E940946" w14:textId="77777777" w:rsidR="00184F75" w:rsidRDefault="00184F75" w:rsidP="00A07E0E">
            <w:pPr>
              <w:pStyle w:val="Head42"/>
              <w:shd w:val="clear" w:color="auto" w:fill="FFFFFF"/>
              <w:bidi/>
              <w:rPr>
                <w:b w:val="0"/>
                <w:bCs/>
                <w:szCs w:val="24"/>
              </w:rPr>
            </w:pPr>
            <w:bookmarkStart w:id="162" w:name="_Toc334909372"/>
            <w:r>
              <w:rPr>
                <w:b w:val="0"/>
                <w:bCs/>
                <w:szCs w:val="24"/>
              </w:rPr>
              <w:lastRenderedPageBreak/>
              <w:t>12.</w:t>
            </w:r>
            <w:r>
              <w:rPr>
                <w:b w:val="0"/>
                <w:bCs/>
                <w:szCs w:val="24"/>
              </w:rPr>
              <w:tab/>
            </w:r>
            <w:r>
              <w:rPr>
                <w:rFonts w:hint="cs"/>
                <w:b w:val="0"/>
                <w:bCs/>
                <w:szCs w:val="24"/>
                <w:rtl/>
              </w:rPr>
              <w:t>التأمين</w:t>
            </w:r>
            <w:bookmarkEnd w:id="162"/>
          </w:p>
        </w:tc>
      </w:tr>
      <w:tr w:rsidR="00184F75" w14:paraId="018D505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7BA40886"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5EE7E6C7"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67F6B3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4ED5BF" w14:textId="77777777"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14:paraId="5C6ABB35"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059CB5CA"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76256A6A"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7E5C291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14:paraId="30A06577"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14615C7A" w14:textId="77777777" w:rsidR="00184F75" w:rsidRPr="00B004EB" w:rsidRDefault="00184F75" w:rsidP="00A07E0E">
            <w:pPr>
              <w:pStyle w:val="Head42"/>
              <w:shd w:val="clear" w:color="auto" w:fill="FFFFFF"/>
              <w:bidi/>
              <w:rPr>
                <w:b w:val="0"/>
                <w:bCs/>
                <w:szCs w:val="24"/>
                <w:lang w:val="en-US" w:bidi="ar-IQ"/>
              </w:rPr>
            </w:pPr>
          </w:p>
        </w:tc>
      </w:tr>
      <w:tr w:rsidR="00184F75" w14:paraId="7764FC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706A42"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14:paraId="37A9224B"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6E95798D"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626EA526"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82652DD"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145E7E3"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21DDD63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14:paraId="566EF0D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14:paraId="791A362D" w14:textId="77777777" w:rsidR="00184F75" w:rsidRPr="00092DC8" w:rsidRDefault="00184F75" w:rsidP="00A07E0E">
            <w:pPr>
              <w:pStyle w:val="ListParagraph"/>
              <w:shd w:val="clear" w:color="auto" w:fill="FFFFFF"/>
              <w:bidi/>
              <w:ind w:left="360"/>
              <w:rPr>
                <w:color w:val="000000"/>
              </w:rPr>
            </w:pPr>
          </w:p>
          <w:p w14:paraId="7D9D66E3"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1A810D20" w14:textId="77777777" w:rsidR="00184F75" w:rsidRPr="00092DC8" w:rsidRDefault="00184F75" w:rsidP="00A07E0E">
            <w:pPr>
              <w:pStyle w:val="ListParagraph"/>
              <w:shd w:val="clear" w:color="auto" w:fill="FFFFFF"/>
              <w:bidi/>
              <w:ind w:left="342"/>
              <w:rPr>
                <w:color w:val="000000"/>
                <w:szCs w:val="24"/>
                <w:rtl/>
                <w:lang w:bidi="ar-IQ"/>
              </w:rPr>
            </w:pPr>
          </w:p>
          <w:p w14:paraId="63E14570"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14:paraId="5431B819" w14:textId="77777777" w:rsidR="00184F75" w:rsidRPr="00092DC8" w:rsidRDefault="00184F75" w:rsidP="00A07E0E">
            <w:pPr>
              <w:shd w:val="clear" w:color="auto" w:fill="FFFFFF"/>
              <w:rPr>
                <w:b/>
                <w:bCs/>
                <w:color w:val="000000"/>
                <w:rtl/>
                <w:lang w:bidi="ar-LB"/>
              </w:rPr>
            </w:pPr>
          </w:p>
          <w:p w14:paraId="12706BD4"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7DE56832" w14:textId="77777777" w:rsidR="00184F75" w:rsidRPr="00092DC8" w:rsidRDefault="00184F75" w:rsidP="00A07E0E">
            <w:pPr>
              <w:pStyle w:val="ListParagraph"/>
              <w:shd w:val="clear" w:color="auto" w:fill="FFFFFF"/>
              <w:bidi/>
              <w:ind w:left="342"/>
              <w:rPr>
                <w:color w:val="000000"/>
                <w:szCs w:val="24"/>
              </w:rPr>
            </w:pPr>
          </w:p>
          <w:p w14:paraId="64DB519B"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4CD6827F" w14:textId="77777777" w:rsidR="00184F75" w:rsidRPr="00092DC8" w:rsidRDefault="00184F75" w:rsidP="00A07E0E">
            <w:pPr>
              <w:pStyle w:val="ListParagraph"/>
              <w:shd w:val="clear" w:color="auto" w:fill="FFFFFF"/>
              <w:rPr>
                <w:color w:val="000000"/>
                <w:szCs w:val="24"/>
                <w:rtl/>
                <w:lang w:val="en-US"/>
              </w:rPr>
            </w:pPr>
          </w:p>
          <w:p w14:paraId="5C591E26"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 xml:space="preserve">دفع (يبيّن اسم المشتري ورقم العقد ووصف الدفعة والمبلغ الاجمالي، موقعاً وفق الأصول كنسخة أصلية ومختوماً بختم/طابع الشركة) </w:t>
            </w:r>
            <w:r w:rsidRPr="00092DC8">
              <w:rPr>
                <w:b/>
                <w:color w:val="000000"/>
                <w:szCs w:val="24"/>
                <w:rtl/>
                <w:lang w:bidi="ar-LB"/>
              </w:rPr>
              <w:lastRenderedPageBreak/>
              <w:t>بالإضافة الى شهادة الاستلام الصادرة عن المشتري.</w:t>
            </w:r>
          </w:p>
          <w:p w14:paraId="61E673BD" w14:textId="77777777" w:rsidR="00184F75" w:rsidRPr="00092DC8" w:rsidRDefault="00184F75" w:rsidP="00A07E0E">
            <w:pPr>
              <w:shd w:val="clear" w:color="auto" w:fill="FFFFFF"/>
              <w:ind w:left="-18"/>
              <w:jc w:val="both"/>
              <w:rPr>
                <w:b/>
                <w:color w:val="000000"/>
                <w:szCs w:val="24"/>
                <w:rtl/>
                <w:lang w:bidi="ar-LB"/>
              </w:rPr>
            </w:pPr>
          </w:p>
          <w:p w14:paraId="60F314FE"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p>
          <w:p w14:paraId="68792D5C" w14:textId="77777777" w:rsidR="00184F75" w:rsidRPr="00092DC8" w:rsidRDefault="00184F75" w:rsidP="00A07E0E">
            <w:pPr>
              <w:pStyle w:val="ListParagraph"/>
              <w:shd w:val="clear" w:color="auto" w:fill="FFFFFF"/>
              <w:bidi/>
              <w:ind w:left="342"/>
              <w:rPr>
                <w:color w:val="000000"/>
                <w:szCs w:val="24"/>
                <w:rtl/>
              </w:rPr>
            </w:pPr>
          </w:p>
          <w:p w14:paraId="0BCE2181"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7DE807BC" w14:textId="77777777" w:rsidR="00184F75" w:rsidRPr="00092DC8" w:rsidRDefault="00184F75" w:rsidP="00A07E0E">
            <w:pPr>
              <w:pStyle w:val="ListParagraph"/>
              <w:shd w:val="clear" w:color="auto" w:fill="FFFFFF"/>
              <w:bidi/>
              <w:ind w:left="342"/>
              <w:rPr>
                <w:color w:val="000000"/>
                <w:szCs w:val="24"/>
              </w:rPr>
            </w:pPr>
          </w:p>
          <w:p w14:paraId="497DA823"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74A835D5"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74261487" w14:textId="77777777" w:rsidR="00184F75" w:rsidRPr="00092DC8" w:rsidRDefault="00184F75" w:rsidP="00A07E0E">
            <w:pPr>
              <w:pStyle w:val="ListParagraph"/>
              <w:shd w:val="clear" w:color="auto" w:fill="FFFFFF"/>
              <w:bidi/>
              <w:ind w:left="342"/>
              <w:rPr>
                <w:color w:val="000000"/>
                <w:szCs w:val="24"/>
                <w:rtl/>
              </w:rPr>
            </w:pPr>
          </w:p>
          <w:p w14:paraId="73EE6B76"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14:paraId="1C9D87C7"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p>
        </w:tc>
      </w:tr>
      <w:tr w:rsidR="00184F75" w14:paraId="32E42E9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28410"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6512ACF"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E78051D"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6DC96E5"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0795BDF0"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16A465A6"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3BDC5364" w14:textId="77777777" w:rsidR="00184F75" w:rsidRDefault="00184F75" w:rsidP="00A07E0E">
            <w:pPr>
              <w:pStyle w:val="Head42"/>
              <w:shd w:val="clear" w:color="auto" w:fill="FFFFFF"/>
              <w:bidi/>
              <w:rPr>
                <w:b w:val="0"/>
                <w:bCs/>
                <w:szCs w:val="24"/>
              </w:rPr>
            </w:pPr>
          </w:p>
        </w:tc>
      </w:tr>
      <w:tr w:rsidR="00184F75" w14:paraId="6858FAE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68DE96"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p>
        </w:tc>
        <w:tc>
          <w:tcPr>
            <w:tcW w:w="2280" w:type="dxa"/>
            <w:tcBorders>
              <w:top w:val="single" w:sz="4" w:space="0" w:color="auto"/>
              <w:left w:val="single" w:sz="4" w:space="0" w:color="auto"/>
              <w:bottom w:val="single" w:sz="4" w:space="0" w:color="auto"/>
              <w:right w:val="single" w:sz="4" w:space="0" w:color="auto"/>
            </w:tcBorders>
          </w:tcPr>
          <w:p w14:paraId="2B2FEB0C" w14:textId="77777777" w:rsidR="00184F75" w:rsidRDefault="00184F75" w:rsidP="00A07E0E">
            <w:pPr>
              <w:pStyle w:val="Head42"/>
              <w:shd w:val="clear" w:color="auto" w:fill="FFFFFF"/>
              <w:bidi/>
              <w:rPr>
                <w:b w:val="0"/>
                <w:bCs/>
                <w:szCs w:val="24"/>
              </w:rPr>
            </w:pPr>
          </w:p>
        </w:tc>
      </w:tr>
      <w:tr w:rsidR="00184F75" w14:paraId="552C41D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89F78EB"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w:t>
            </w:r>
            <w:r w:rsidRPr="00092DC8">
              <w:rPr>
                <w:rFonts w:hint="cs"/>
                <w:szCs w:val="24"/>
                <w:rtl/>
              </w:rPr>
              <w:lastRenderedPageBreak/>
              <w:t>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58EE9DE5" w14:textId="77777777" w:rsidR="00184F75" w:rsidRDefault="00184F75" w:rsidP="00A07E0E">
            <w:pPr>
              <w:pStyle w:val="Head42"/>
              <w:shd w:val="clear" w:color="auto" w:fill="FFFFFF"/>
              <w:bidi/>
              <w:rPr>
                <w:b w:val="0"/>
                <w:bCs/>
                <w:strike/>
                <w:szCs w:val="24"/>
              </w:rPr>
            </w:pPr>
          </w:p>
        </w:tc>
      </w:tr>
      <w:tr w:rsidR="00184F75" w14:paraId="2A22251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E5D0C9"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14876B0A"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p>
        </w:tc>
      </w:tr>
      <w:tr w:rsidR="00184F75" w14:paraId="7A1860E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F4CD1F"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1C6E1733"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14:paraId="467CB99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39E8F3A8"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38D83C0A"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5A841476"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1811E1FD"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011768B4" w14:textId="77777777" w:rsidR="00184F75" w:rsidRDefault="00184F75" w:rsidP="00A07E0E">
            <w:pPr>
              <w:pStyle w:val="Head42"/>
              <w:shd w:val="clear" w:color="auto" w:fill="FFFFFF"/>
              <w:bidi/>
              <w:rPr>
                <w:b w:val="0"/>
                <w:bCs/>
                <w:szCs w:val="24"/>
              </w:rPr>
            </w:pPr>
            <w:bookmarkStart w:id="167" w:name="_Toc334909378"/>
            <w:r>
              <w:rPr>
                <w:b w:val="0"/>
                <w:bCs/>
                <w:szCs w:val="24"/>
              </w:rPr>
              <w:t>18.</w:t>
            </w:r>
            <w:r>
              <w:rPr>
                <w:b w:val="0"/>
                <w:bCs/>
                <w:szCs w:val="24"/>
              </w:rPr>
              <w:tab/>
            </w:r>
            <w:r>
              <w:rPr>
                <w:rFonts w:hint="cs"/>
                <w:b w:val="0"/>
                <w:bCs/>
                <w:szCs w:val="24"/>
                <w:rtl/>
              </w:rPr>
              <w:t>أوامر التعديل</w:t>
            </w:r>
            <w:bookmarkEnd w:id="167"/>
          </w:p>
        </w:tc>
      </w:tr>
      <w:tr w:rsidR="00184F75" w14:paraId="2FB2B7D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4B9CBA"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33C839CD"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235E4A16"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734CF4F2"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6A5DE8A3" w14:textId="77777777" w:rsidR="00184F75" w:rsidRDefault="00184F75" w:rsidP="00A07E0E">
            <w:pPr>
              <w:pStyle w:val="Head42"/>
              <w:shd w:val="clear" w:color="auto" w:fill="FFFFFF"/>
              <w:bidi/>
              <w:rPr>
                <w:b w:val="0"/>
                <w:bCs/>
                <w:szCs w:val="24"/>
                <w:lang w:bidi="ar-IQ"/>
              </w:rPr>
            </w:pPr>
          </w:p>
        </w:tc>
      </w:tr>
      <w:tr w:rsidR="00184F75" w14:paraId="373643C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429767"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14:paraId="73B73962"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57216541" w14:textId="77777777" w:rsidR="00184F75" w:rsidRDefault="00184F75" w:rsidP="00A07E0E">
            <w:pPr>
              <w:pStyle w:val="Head42"/>
              <w:shd w:val="clear" w:color="auto" w:fill="FFFFFF"/>
              <w:bidi/>
              <w:rPr>
                <w:b w:val="0"/>
                <w:bCs/>
                <w:strike/>
                <w:szCs w:val="24"/>
              </w:rPr>
            </w:pPr>
          </w:p>
        </w:tc>
      </w:tr>
      <w:tr w:rsidR="00184F75" w14:paraId="2DF7D94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7D423D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06F6EBB"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p>
        </w:tc>
      </w:tr>
      <w:tr w:rsidR="00184F75" w14:paraId="703BD1F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857F887"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01E60433"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7ADA680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F409B1"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w:t>
            </w:r>
            <w:r w:rsidRPr="00092DC8">
              <w:rPr>
                <w:rFonts w:hint="cs"/>
                <w:szCs w:val="24"/>
                <w:rtl/>
              </w:rPr>
              <w:lastRenderedPageBreak/>
              <w:t xml:space="preserve">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4A24A4FD" w14:textId="77777777" w:rsidR="00184F75" w:rsidRDefault="00184F75" w:rsidP="00A07E0E">
            <w:pPr>
              <w:pStyle w:val="Head42"/>
              <w:shd w:val="clear" w:color="auto" w:fill="FFFFFF"/>
              <w:bidi/>
              <w:rPr>
                <w:b w:val="0"/>
                <w:bCs/>
                <w:szCs w:val="24"/>
              </w:rPr>
            </w:pPr>
            <w:bookmarkStart w:id="170" w:name="_Toc334909381"/>
            <w:r>
              <w:rPr>
                <w:b w:val="0"/>
                <w:bCs/>
                <w:szCs w:val="24"/>
              </w:rPr>
              <w:lastRenderedPageBreak/>
              <w:t>21.</w:t>
            </w:r>
            <w:r>
              <w:rPr>
                <w:b w:val="0"/>
                <w:bCs/>
                <w:szCs w:val="24"/>
              </w:rPr>
              <w:tab/>
            </w:r>
            <w:r>
              <w:rPr>
                <w:rFonts w:hint="cs"/>
                <w:b w:val="0"/>
                <w:bCs/>
                <w:szCs w:val="24"/>
                <w:rtl/>
              </w:rPr>
              <w:t xml:space="preserve">تأخير المجهّز في </w:t>
            </w:r>
            <w:r>
              <w:rPr>
                <w:rFonts w:hint="cs"/>
                <w:b w:val="0"/>
                <w:bCs/>
                <w:szCs w:val="24"/>
                <w:rtl/>
              </w:rPr>
              <w:lastRenderedPageBreak/>
              <w:t>التنفيذ</w:t>
            </w:r>
            <w:bookmarkEnd w:id="170"/>
          </w:p>
        </w:tc>
      </w:tr>
      <w:tr w:rsidR="00184F75" w14:paraId="6FF1CE3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D4F65C"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2FFBF4F9" w14:textId="77777777" w:rsidR="00184F75" w:rsidRDefault="00184F75" w:rsidP="00A07E0E">
            <w:pPr>
              <w:pStyle w:val="Head42"/>
              <w:shd w:val="clear" w:color="auto" w:fill="FFFFFF"/>
              <w:bidi/>
              <w:rPr>
                <w:b w:val="0"/>
                <w:bCs/>
                <w:szCs w:val="24"/>
              </w:rPr>
            </w:pPr>
          </w:p>
        </w:tc>
      </w:tr>
      <w:tr w:rsidR="00184F75" w14:paraId="046C32C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A812B6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14:paraId="386B38BB" w14:textId="77777777" w:rsidR="00184F75" w:rsidRDefault="00184F75" w:rsidP="00A07E0E">
            <w:pPr>
              <w:pStyle w:val="Head42"/>
              <w:shd w:val="clear" w:color="auto" w:fill="FFFFFF"/>
              <w:bidi/>
              <w:rPr>
                <w:b w:val="0"/>
                <w:bCs/>
                <w:szCs w:val="24"/>
                <w:lang w:bidi="ar-IQ"/>
              </w:rPr>
            </w:pPr>
          </w:p>
        </w:tc>
      </w:tr>
      <w:tr w:rsidR="00184F75" w14:paraId="76C6239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E3E144"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5245CEA9"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rFonts w:hint="cs"/>
                <w:b w:val="0"/>
                <w:bCs/>
                <w:szCs w:val="24"/>
                <w:rtl/>
              </w:rPr>
              <w:t>الغرامات التأخيرية</w:t>
            </w:r>
            <w:bookmarkEnd w:id="171"/>
          </w:p>
          <w:p w14:paraId="5B1604E1" w14:textId="77777777" w:rsidR="00184F75" w:rsidRDefault="00184F75" w:rsidP="00A07E0E">
            <w:pPr>
              <w:pStyle w:val="Head42"/>
              <w:shd w:val="clear" w:color="auto" w:fill="FFFFFF"/>
              <w:bidi/>
              <w:rPr>
                <w:b w:val="0"/>
                <w:bCs/>
                <w:szCs w:val="24"/>
                <w:lang w:bidi="ar-IQ"/>
              </w:rPr>
            </w:pPr>
          </w:p>
        </w:tc>
      </w:tr>
      <w:tr w:rsidR="00184F75" w14:paraId="0FEF78A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A517C94"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13251050"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w:t>
            </w:r>
            <w:proofErr w:type="gramStart"/>
            <w:r>
              <w:rPr>
                <w:rFonts w:hint="cs"/>
                <w:b w:val="0"/>
                <w:bCs/>
                <w:szCs w:val="24"/>
                <w:rtl/>
                <w:lang w:bidi="ar-IQ"/>
              </w:rPr>
              <w:t xml:space="preserve">العمل  </w:t>
            </w:r>
            <w:bookmarkEnd w:id="172"/>
            <w:r>
              <w:rPr>
                <w:rFonts w:hint="cs"/>
                <w:b w:val="0"/>
                <w:bCs/>
                <w:szCs w:val="24"/>
                <w:rtl/>
              </w:rPr>
              <w:t>من</w:t>
            </w:r>
            <w:proofErr w:type="gramEnd"/>
            <w:r>
              <w:rPr>
                <w:rFonts w:hint="cs"/>
                <w:b w:val="0"/>
                <w:bCs/>
                <w:szCs w:val="24"/>
                <w:rtl/>
              </w:rPr>
              <w:t xml:space="preserve"> قبل صاحب العمل </w:t>
            </w:r>
          </w:p>
        </w:tc>
      </w:tr>
      <w:tr w:rsidR="00184F75" w14:paraId="51B7A901"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0F52D62"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08DAECB6" w14:textId="77777777" w:rsidR="00184F75" w:rsidRDefault="00184F75" w:rsidP="00A07E0E">
            <w:pPr>
              <w:pStyle w:val="Head42"/>
              <w:shd w:val="clear" w:color="auto" w:fill="FFFFFF"/>
              <w:bidi/>
              <w:rPr>
                <w:b w:val="0"/>
                <w:bCs/>
                <w:szCs w:val="24"/>
              </w:rPr>
            </w:pPr>
          </w:p>
        </w:tc>
      </w:tr>
      <w:tr w:rsidR="00184F75" w14:paraId="16D5E582"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0DDB6F9F"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14:paraId="3655DB96" w14:textId="77777777" w:rsidR="00184F75" w:rsidRDefault="00184F75" w:rsidP="00A07E0E">
            <w:pPr>
              <w:pStyle w:val="Head42"/>
              <w:shd w:val="clear" w:color="auto" w:fill="FFFFFF"/>
              <w:bidi/>
              <w:rPr>
                <w:b w:val="0"/>
                <w:bCs/>
                <w:szCs w:val="24"/>
              </w:rPr>
            </w:pPr>
          </w:p>
        </w:tc>
      </w:tr>
      <w:tr w:rsidR="00184F75" w14:paraId="1CA92A25"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26D261CD"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6FFECA70" w14:textId="77777777" w:rsidR="00184F75" w:rsidRDefault="00184F75" w:rsidP="00A07E0E">
            <w:pPr>
              <w:pStyle w:val="Head42"/>
              <w:shd w:val="clear" w:color="auto" w:fill="FFFFFF"/>
              <w:bidi/>
              <w:rPr>
                <w:b w:val="0"/>
                <w:bCs/>
                <w:szCs w:val="24"/>
              </w:rPr>
            </w:pPr>
          </w:p>
        </w:tc>
      </w:tr>
      <w:tr w:rsidR="00184F75" w14:paraId="663479EA"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20C27FDF"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lastRenderedPageBreak/>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60B04ADA" w14:textId="77777777" w:rsidR="00184F75" w:rsidRDefault="00184F75" w:rsidP="00A07E0E">
            <w:pPr>
              <w:pStyle w:val="Head42"/>
              <w:shd w:val="clear" w:color="auto" w:fill="FFFFFF"/>
              <w:bidi/>
              <w:rPr>
                <w:b w:val="0"/>
                <w:bCs/>
                <w:szCs w:val="24"/>
              </w:rPr>
            </w:pPr>
          </w:p>
        </w:tc>
      </w:tr>
      <w:tr w:rsidR="00184F75" w14:paraId="5D3C39DF"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0635F55B"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5F125463" w14:textId="77777777" w:rsidR="00184F75" w:rsidRDefault="00184F75" w:rsidP="00A07E0E">
            <w:pPr>
              <w:pStyle w:val="Head42"/>
              <w:shd w:val="clear" w:color="auto" w:fill="FFFFFF"/>
              <w:bidi/>
              <w:rPr>
                <w:b w:val="0"/>
                <w:bCs/>
                <w:szCs w:val="24"/>
              </w:rPr>
            </w:pPr>
          </w:p>
        </w:tc>
      </w:tr>
      <w:tr w:rsidR="00184F75" w14:paraId="16C28F0D"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6A850D08"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0D51D0C3" w14:textId="77777777" w:rsidR="00184F75" w:rsidRDefault="00184F75" w:rsidP="00A07E0E">
            <w:pPr>
              <w:pStyle w:val="Head42"/>
              <w:shd w:val="clear" w:color="auto" w:fill="FFFFFF"/>
              <w:bidi/>
              <w:rPr>
                <w:b w:val="0"/>
                <w:bCs/>
                <w:szCs w:val="24"/>
              </w:rPr>
            </w:pPr>
          </w:p>
        </w:tc>
      </w:tr>
      <w:tr w:rsidR="00184F75" w14:paraId="346243E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0F6A0C4"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50825E23" w14:textId="77777777" w:rsidR="00184F75" w:rsidRDefault="00184F75" w:rsidP="00A07E0E">
            <w:pPr>
              <w:pStyle w:val="Head42"/>
              <w:shd w:val="clear" w:color="auto" w:fill="FFFFFF"/>
              <w:bidi/>
              <w:rPr>
                <w:b w:val="0"/>
                <w:bCs/>
                <w:szCs w:val="24"/>
              </w:rPr>
            </w:pPr>
          </w:p>
        </w:tc>
      </w:tr>
      <w:tr w:rsidR="00184F75" w14:paraId="3E2BA2C5"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2B614"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69FDE9B" w14:textId="77777777" w:rsidR="00184F75" w:rsidRDefault="00184F75" w:rsidP="00A07E0E">
            <w:pPr>
              <w:pStyle w:val="Head42"/>
              <w:shd w:val="clear" w:color="auto" w:fill="FFFFFF"/>
              <w:bidi/>
              <w:rPr>
                <w:b w:val="0"/>
                <w:bCs/>
                <w:szCs w:val="24"/>
              </w:rPr>
            </w:pPr>
          </w:p>
        </w:tc>
      </w:tr>
      <w:tr w:rsidR="00184F75" w14:paraId="66C5CF1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103DD4"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2920B4D3" w14:textId="77777777" w:rsidR="00184F75" w:rsidRDefault="00184F75" w:rsidP="00A07E0E">
            <w:pPr>
              <w:pStyle w:val="Head42"/>
              <w:shd w:val="clear" w:color="auto" w:fill="FFFFFF"/>
              <w:bidi/>
              <w:rPr>
                <w:b w:val="0"/>
                <w:bCs/>
                <w:szCs w:val="24"/>
              </w:rPr>
            </w:pPr>
          </w:p>
        </w:tc>
      </w:tr>
      <w:tr w:rsidR="00184F75" w14:paraId="7346180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DA61698"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77BDA75F"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14:paraId="41CAE5C4"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1FDD6C9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14:paraId="0C9BB546"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د- أذا وافق المجهز على تنفيذ التزامه التعاقدي تحت أشراف هيئة مراقبة مؤلفة من دائنيه .</w:t>
            </w:r>
          </w:p>
          <w:p w14:paraId="4C85FECB"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14:paraId="4B8C8CB5" w14:textId="77777777" w:rsidR="00184F75" w:rsidRDefault="00184F75" w:rsidP="00A07E0E">
            <w:pPr>
              <w:shd w:val="clear" w:color="auto" w:fill="FFFFFF"/>
              <w:tabs>
                <w:tab w:val="left" w:pos="702"/>
              </w:tabs>
              <w:suppressAutoHyphens/>
              <w:ind w:left="732" w:hanging="567"/>
              <w:jc w:val="both"/>
            </w:pPr>
            <w:r>
              <w:rPr>
                <w:rFonts w:hint="cs"/>
                <w:szCs w:val="24"/>
                <w:rtl/>
              </w:rPr>
              <w:lastRenderedPageBreak/>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69FEE939" w14:textId="77777777" w:rsidR="00184F75" w:rsidRDefault="00184F75" w:rsidP="00A07E0E">
            <w:pPr>
              <w:pStyle w:val="Head42"/>
              <w:shd w:val="clear" w:color="auto" w:fill="FFFFFF"/>
              <w:bidi/>
              <w:rPr>
                <w:b w:val="0"/>
                <w:bCs/>
                <w:szCs w:val="24"/>
              </w:rPr>
            </w:pPr>
            <w:proofErr w:type="gramStart"/>
            <w:r>
              <w:rPr>
                <w:b w:val="0"/>
                <w:bCs/>
                <w:szCs w:val="24"/>
                <w:lang w:val="en-US"/>
              </w:rPr>
              <w:lastRenderedPageBreak/>
              <w:t xml:space="preserve">24 </w:t>
            </w:r>
            <w:r>
              <w:rPr>
                <w:b w:val="0"/>
                <w:bCs/>
                <w:szCs w:val="24"/>
              </w:rPr>
              <w:t>.</w:t>
            </w:r>
            <w:r>
              <w:rPr>
                <w:rFonts w:hint="cs"/>
                <w:b w:val="0"/>
                <w:bCs/>
                <w:szCs w:val="24"/>
                <w:rtl/>
              </w:rPr>
              <w:t>سحب</w:t>
            </w:r>
            <w:proofErr w:type="gramEnd"/>
            <w:r>
              <w:rPr>
                <w:rFonts w:hint="cs"/>
                <w:b w:val="0"/>
                <w:bCs/>
                <w:szCs w:val="24"/>
                <w:rtl/>
              </w:rPr>
              <w:t xml:space="preserve"> العمل بسبب الإفلاس</w:t>
            </w:r>
          </w:p>
        </w:tc>
      </w:tr>
      <w:tr w:rsidR="00184F75" w14:paraId="38F022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13D892"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0B683CC6"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p>
        </w:tc>
      </w:tr>
      <w:tr w:rsidR="00184F75" w14:paraId="2C6D6C1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F623619"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5C25CC3" w14:textId="77777777" w:rsidR="00184F75" w:rsidRDefault="00184F75" w:rsidP="00A07E0E">
            <w:pPr>
              <w:pStyle w:val="Head42"/>
              <w:shd w:val="clear" w:color="auto" w:fill="FFFFFF"/>
              <w:bidi/>
              <w:rPr>
                <w:b w:val="0"/>
                <w:bCs/>
                <w:szCs w:val="24"/>
              </w:rPr>
            </w:pPr>
          </w:p>
        </w:tc>
      </w:tr>
      <w:tr w:rsidR="00184F75" w14:paraId="1EC4F2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CD8CAF4"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p>
        </w:tc>
        <w:tc>
          <w:tcPr>
            <w:tcW w:w="2280" w:type="dxa"/>
            <w:tcBorders>
              <w:top w:val="single" w:sz="4" w:space="0" w:color="auto"/>
              <w:left w:val="single" w:sz="4" w:space="0" w:color="auto"/>
              <w:bottom w:val="single" w:sz="4" w:space="0" w:color="auto"/>
              <w:right w:val="single" w:sz="4" w:space="0" w:color="auto"/>
            </w:tcBorders>
          </w:tcPr>
          <w:p w14:paraId="23EEE49C" w14:textId="77777777" w:rsidR="00184F75" w:rsidRDefault="00184F75" w:rsidP="00A07E0E">
            <w:pPr>
              <w:pStyle w:val="Head42"/>
              <w:shd w:val="clear" w:color="auto" w:fill="FFFFFF"/>
              <w:bidi/>
              <w:rPr>
                <w:b w:val="0"/>
                <w:bCs/>
                <w:szCs w:val="24"/>
              </w:rPr>
            </w:pPr>
          </w:p>
        </w:tc>
      </w:tr>
      <w:tr w:rsidR="00184F75" w14:paraId="76057E0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4A2F91E"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7B3B9D2E"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14:paraId="3909F123"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14:paraId="4D749645"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14:paraId="0CB5A4A5"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2F79FDAC" w14:textId="77777777" w:rsidR="00184F75" w:rsidRDefault="00184F75" w:rsidP="00A07E0E">
            <w:pPr>
              <w:pStyle w:val="Head42"/>
              <w:shd w:val="clear" w:color="auto" w:fill="FFFFFF"/>
              <w:bidi/>
              <w:rPr>
                <w:b w:val="0"/>
                <w:bCs/>
                <w:strike/>
                <w:szCs w:val="24"/>
                <w:lang w:bidi="ar-IQ"/>
              </w:rPr>
            </w:pPr>
          </w:p>
        </w:tc>
      </w:tr>
      <w:tr w:rsidR="00184F75" w14:paraId="69B9E42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BBFFA5A"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proofErr w:type="gramStart"/>
            <w:r>
              <w:rPr>
                <w:rFonts w:hint="cs"/>
                <w:szCs w:val="24"/>
                <w:rtl/>
              </w:rPr>
              <w:t>،  فيجوز</w:t>
            </w:r>
            <w:proofErr w:type="gramEnd"/>
            <w:r>
              <w:rPr>
                <w:rFonts w:hint="cs"/>
                <w:szCs w:val="24"/>
                <w:rtl/>
              </w:rPr>
              <w:t xml:space="preserve"> للمشتري أن يختار : </w:t>
            </w:r>
          </w:p>
          <w:p w14:paraId="1EF430A1"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18FA537A"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566131A1" w14:textId="77777777" w:rsidR="00184F75" w:rsidRDefault="00184F75" w:rsidP="00A07E0E">
            <w:pPr>
              <w:pStyle w:val="Head42"/>
              <w:shd w:val="clear" w:color="auto" w:fill="FFFFFF"/>
              <w:bidi/>
              <w:rPr>
                <w:b w:val="0"/>
                <w:bCs/>
                <w:szCs w:val="24"/>
              </w:rPr>
            </w:pPr>
          </w:p>
        </w:tc>
      </w:tr>
      <w:tr w:rsidR="00184F75" w14:paraId="1C96BB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B736166"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346C51BC"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3A885E4E" w14:textId="77777777" w:rsidR="00184F75" w:rsidRDefault="00184F75" w:rsidP="00A07E0E">
            <w:pPr>
              <w:pStyle w:val="Head42"/>
              <w:shd w:val="clear" w:color="auto" w:fill="FFFFFF"/>
              <w:bidi/>
              <w:rPr>
                <w:b w:val="0"/>
                <w:bCs/>
                <w:szCs w:val="24"/>
              </w:rPr>
            </w:pPr>
          </w:p>
        </w:tc>
      </w:tr>
      <w:tr w:rsidR="00184F75" w14:paraId="5B4382B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D9DCCC0"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 xml:space="preserve">النزاع  </w:t>
            </w:r>
            <w:r>
              <w:rPr>
                <w:rFonts w:hint="cs"/>
                <w:szCs w:val="24"/>
                <w:rtl/>
              </w:rPr>
              <w:lastRenderedPageBreak/>
              <w:t>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09C4BAEB" w14:textId="77777777" w:rsidR="00184F75" w:rsidRDefault="00184F75" w:rsidP="00A07E0E">
            <w:pPr>
              <w:pStyle w:val="Head42"/>
              <w:shd w:val="clear" w:color="auto" w:fill="FFFFFF"/>
              <w:bidi/>
              <w:rPr>
                <w:b w:val="0"/>
                <w:bCs/>
                <w:szCs w:val="24"/>
              </w:rPr>
            </w:pPr>
            <w:bookmarkStart w:id="175" w:name="_Toc334909387"/>
            <w:r>
              <w:rPr>
                <w:b w:val="0"/>
                <w:bCs/>
                <w:szCs w:val="24"/>
              </w:rPr>
              <w:lastRenderedPageBreak/>
              <w:t>27.</w:t>
            </w:r>
            <w:r>
              <w:rPr>
                <w:b w:val="0"/>
                <w:bCs/>
                <w:szCs w:val="24"/>
              </w:rPr>
              <w:tab/>
            </w:r>
            <w:r>
              <w:rPr>
                <w:rFonts w:hint="cs"/>
                <w:b w:val="0"/>
                <w:bCs/>
                <w:szCs w:val="24"/>
                <w:rtl/>
              </w:rPr>
              <w:t>تسوية النزاعات</w:t>
            </w:r>
            <w:bookmarkEnd w:id="175"/>
          </w:p>
        </w:tc>
      </w:tr>
      <w:tr w:rsidR="00184F75" w14:paraId="6C23A3A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F9986B"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4D590BB9" w14:textId="77777777" w:rsidR="00184F75" w:rsidRDefault="00184F75" w:rsidP="00A07E0E">
            <w:pPr>
              <w:pStyle w:val="Head42"/>
              <w:shd w:val="clear" w:color="auto" w:fill="FFFFFF"/>
              <w:bidi/>
              <w:rPr>
                <w:b w:val="0"/>
                <w:bCs/>
                <w:szCs w:val="24"/>
              </w:rPr>
            </w:pPr>
          </w:p>
        </w:tc>
      </w:tr>
      <w:tr w:rsidR="00184F75" w14:paraId="248D7C1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E4A29A4"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14:paraId="6E2C48AD"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3ECF55B" w14:textId="77777777" w:rsidR="00184F75" w:rsidRDefault="00184F75" w:rsidP="00A07E0E">
            <w:pPr>
              <w:pStyle w:val="Head42"/>
              <w:shd w:val="clear" w:color="auto" w:fill="FFFFFF"/>
              <w:bidi/>
              <w:rPr>
                <w:b w:val="0"/>
                <w:bCs/>
                <w:szCs w:val="24"/>
              </w:rPr>
            </w:pPr>
          </w:p>
        </w:tc>
      </w:tr>
      <w:tr w:rsidR="00184F75" w14:paraId="5A7B300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EB554"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14DF4716" w14:textId="77777777"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14:paraId="54B6DC3A"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062B709F" w14:textId="77777777"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14:paraId="4B8C252E" w14:textId="77777777" w:rsidR="00184F75" w:rsidRDefault="00184F75" w:rsidP="00A07E0E">
            <w:pPr>
              <w:pStyle w:val="Head42"/>
              <w:shd w:val="clear" w:color="auto" w:fill="FFFFFF"/>
              <w:bidi/>
              <w:rPr>
                <w:b w:val="0"/>
                <w:bCs/>
                <w:szCs w:val="24"/>
              </w:rPr>
            </w:pPr>
          </w:p>
        </w:tc>
      </w:tr>
      <w:tr w:rsidR="00184F75" w14:paraId="698E17F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2ED451E"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 xml:space="preserve">criminal </w:t>
            </w:r>
            <w:proofErr w:type="gramStart"/>
            <w:r>
              <w:t>negligence</w:t>
            </w:r>
            <w:r>
              <w:rPr>
                <w:rFonts w:hint="cs"/>
                <w:rtl/>
              </w:rPr>
              <w:t>)</w:t>
            </w:r>
            <w:r>
              <w:rPr>
                <w:rFonts w:hint="cs"/>
                <w:szCs w:val="24"/>
                <w:rtl/>
              </w:rPr>
              <w:t>أو</w:t>
            </w:r>
            <w:proofErr w:type="gramEnd"/>
            <w:r>
              <w:rPr>
                <w:rFonts w:hint="cs"/>
                <w:szCs w:val="24"/>
                <w:rtl/>
              </w:rPr>
              <w:t xml:space="preserve"> سوء السلوك المتعمّد، أو في حال وجود أي خرق بموجب المادة (7) </w:t>
            </w:r>
            <w:r w:rsidRPr="00A439BE">
              <w:rPr>
                <w:rFonts w:hint="cs"/>
                <w:szCs w:val="24"/>
                <w:rtl/>
              </w:rPr>
              <w:t>من الشروط العامة</w:t>
            </w:r>
          </w:p>
          <w:p w14:paraId="238176ED"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14:paraId="38BC3292"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26ECE807"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72D506E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ABDF2"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6795A482"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p>
        </w:tc>
      </w:tr>
      <w:tr w:rsidR="00184F75" w14:paraId="7012C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1760F60"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5938B8B4"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5F65685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9E214F"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w:t>
            </w:r>
            <w:r>
              <w:rPr>
                <w:rFonts w:hint="cs"/>
                <w:szCs w:val="24"/>
                <w:rtl/>
              </w:rPr>
              <w:lastRenderedPageBreak/>
              <w:t xml:space="preserve">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3F70A48C" w14:textId="77777777" w:rsidR="00184F75" w:rsidRDefault="00184F75" w:rsidP="00A07E0E">
            <w:pPr>
              <w:pStyle w:val="Head42"/>
              <w:shd w:val="clear" w:color="auto" w:fill="FFFFFF"/>
              <w:bidi/>
              <w:rPr>
                <w:b w:val="0"/>
                <w:bCs/>
                <w:szCs w:val="24"/>
              </w:rPr>
            </w:pPr>
            <w:bookmarkStart w:id="179" w:name="_Toc334909391"/>
            <w:r>
              <w:rPr>
                <w:b w:val="0"/>
                <w:bCs/>
                <w:szCs w:val="24"/>
              </w:rPr>
              <w:lastRenderedPageBreak/>
              <w:t>31.</w:t>
            </w:r>
            <w:r>
              <w:rPr>
                <w:b w:val="0"/>
                <w:bCs/>
                <w:szCs w:val="24"/>
              </w:rPr>
              <w:tab/>
            </w:r>
            <w:r>
              <w:rPr>
                <w:rFonts w:hint="cs"/>
                <w:b w:val="0"/>
                <w:bCs/>
                <w:szCs w:val="24"/>
                <w:rtl/>
              </w:rPr>
              <w:t xml:space="preserve">الإشعارات (مذكرات </w:t>
            </w:r>
            <w:r>
              <w:rPr>
                <w:rFonts w:hint="cs"/>
                <w:b w:val="0"/>
                <w:bCs/>
                <w:szCs w:val="24"/>
                <w:rtl/>
              </w:rPr>
              <w:lastRenderedPageBreak/>
              <w:t>التبليغ)</w:t>
            </w:r>
            <w:bookmarkEnd w:id="179"/>
          </w:p>
        </w:tc>
      </w:tr>
      <w:tr w:rsidR="00184F75" w14:paraId="0BFF8E1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0600D58" w14:textId="77777777" w:rsidR="00184F75" w:rsidRDefault="00184F75" w:rsidP="00A07E0E">
            <w:pPr>
              <w:shd w:val="clear" w:color="auto" w:fill="FFFFFF"/>
              <w:tabs>
                <w:tab w:val="left" w:pos="702"/>
              </w:tabs>
              <w:suppressAutoHyphens/>
              <w:ind w:left="590" w:hanging="567"/>
              <w:jc w:val="both"/>
              <w:rPr>
                <w:szCs w:val="24"/>
              </w:rPr>
            </w:pPr>
            <w:r>
              <w:rPr>
                <w:szCs w:val="24"/>
              </w:rPr>
              <w:lastRenderedPageBreak/>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0FECD6F7" w14:textId="77777777" w:rsidR="00184F75" w:rsidRDefault="00184F75" w:rsidP="00A07E0E">
            <w:pPr>
              <w:pStyle w:val="Head42"/>
              <w:shd w:val="clear" w:color="auto" w:fill="FFFFFF"/>
              <w:bidi/>
              <w:rPr>
                <w:b w:val="0"/>
                <w:bCs/>
                <w:szCs w:val="24"/>
              </w:rPr>
            </w:pPr>
          </w:p>
        </w:tc>
      </w:tr>
      <w:tr w:rsidR="00184F75" w14:paraId="0362F0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FA98FD"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14:paraId="59CC0830"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2672BDB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5C2A07A"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16932803" w14:textId="77777777" w:rsidR="00184F75" w:rsidRDefault="00184F75" w:rsidP="00A07E0E">
            <w:pPr>
              <w:pStyle w:val="Head42"/>
              <w:shd w:val="clear" w:color="auto" w:fill="FFFFFF"/>
              <w:bidi/>
              <w:jc w:val="both"/>
              <w:rPr>
                <w:b w:val="0"/>
                <w:bCs/>
                <w:szCs w:val="24"/>
              </w:rPr>
            </w:pPr>
          </w:p>
        </w:tc>
      </w:tr>
      <w:tr w:rsidR="00184F75" w14:paraId="0F5C1AA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AE4683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14:paraId="477F37A3"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14:paraId="76863563"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5BB1A9E"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t>33</w:t>
            </w:r>
          </w:p>
          <w:p w14:paraId="45F8D86B"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1"/>
          <w:p w14:paraId="76936379" w14:textId="77777777" w:rsidR="00184F75" w:rsidRPr="003E3176" w:rsidRDefault="00184F75" w:rsidP="00A07E0E">
            <w:pPr>
              <w:pStyle w:val="Head42"/>
              <w:shd w:val="clear" w:color="auto" w:fill="FFFFFF"/>
              <w:bidi/>
              <w:jc w:val="lowKashida"/>
              <w:rPr>
                <w:szCs w:val="24"/>
                <w:highlight w:val="green"/>
                <w:lang w:val="en-US"/>
              </w:rPr>
            </w:pPr>
          </w:p>
        </w:tc>
      </w:tr>
    </w:tbl>
    <w:p w14:paraId="5B77890E" w14:textId="77777777"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52217BC1" w14:textId="77777777" w:rsidTr="00A07E0E">
        <w:tc>
          <w:tcPr>
            <w:tcW w:w="8730" w:type="dxa"/>
            <w:gridSpan w:val="2"/>
          </w:tcPr>
          <w:p w14:paraId="13D1B8C1" w14:textId="77777777"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6FA96F58" w14:textId="77777777" w:rsidR="00184F75" w:rsidRPr="00D214C1" w:rsidRDefault="00184F75" w:rsidP="00A07E0E">
            <w:pPr>
              <w:pStyle w:val="explanatorynotes"/>
              <w:shd w:val="clear" w:color="auto" w:fill="FFFFFF"/>
              <w:bidi/>
              <w:spacing w:line="300" w:lineRule="exact"/>
              <w:rPr>
                <w:b/>
                <w:rtl/>
              </w:rPr>
            </w:pPr>
          </w:p>
        </w:tc>
      </w:tr>
      <w:tr w:rsidR="00184F75" w:rsidRPr="009E7912" w14:paraId="06102764" w14:textId="77777777" w:rsidTr="00FA45D4">
        <w:tc>
          <w:tcPr>
            <w:tcW w:w="6804" w:type="dxa"/>
          </w:tcPr>
          <w:p w14:paraId="69956D75" w14:textId="77777777"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2495133F" w14:textId="77777777" w:rsidR="00184F75" w:rsidRPr="009E7912" w:rsidRDefault="00184F75" w:rsidP="00A07E0E">
            <w:pPr>
              <w:shd w:val="clear" w:color="auto" w:fill="FFFFFF"/>
            </w:pPr>
            <w:r w:rsidRPr="009E7912">
              <w:rPr>
                <w:rFonts w:hint="cs"/>
                <w:szCs w:val="24"/>
                <w:rtl/>
              </w:rPr>
              <w:t>ش.ع.ع. 1.1 (ح)</w:t>
            </w:r>
          </w:p>
        </w:tc>
      </w:tr>
      <w:tr w:rsidR="00184F75" w:rsidRPr="009E7912" w14:paraId="08824841" w14:textId="77777777" w:rsidTr="00FA45D4">
        <w:trPr>
          <w:trHeight w:val="510"/>
        </w:trPr>
        <w:tc>
          <w:tcPr>
            <w:tcW w:w="6804" w:type="dxa"/>
            <w:tcBorders>
              <w:bottom w:val="single" w:sz="4" w:space="0" w:color="auto"/>
            </w:tcBorders>
          </w:tcPr>
          <w:p w14:paraId="34C3D017" w14:textId="77777777"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lastRenderedPageBreak/>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5712D500" w14:textId="77777777" w:rsidR="00035C26" w:rsidRPr="009E7912" w:rsidRDefault="00184F75" w:rsidP="00A07E0E">
            <w:pPr>
              <w:shd w:val="clear" w:color="auto" w:fill="FFFFFF"/>
            </w:pPr>
            <w:r w:rsidRPr="009E7912">
              <w:rPr>
                <w:rFonts w:hint="cs"/>
                <w:szCs w:val="24"/>
                <w:rtl/>
              </w:rPr>
              <w:t>ش.ع.ع. 1.1 (م)</w:t>
            </w:r>
          </w:p>
        </w:tc>
      </w:tr>
      <w:tr w:rsidR="00035C26" w:rsidRPr="009E7912" w14:paraId="133D4348" w14:textId="77777777" w:rsidTr="00FA45D4">
        <w:trPr>
          <w:trHeight w:val="525"/>
        </w:trPr>
        <w:tc>
          <w:tcPr>
            <w:tcW w:w="6804" w:type="dxa"/>
            <w:tcBorders>
              <w:top w:val="single" w:sz="4" w:space="0" w:color="auto"/>
            </w:tcBorders>
          </w:tcPr>
          <w:p w14:paraId="091AA4A2"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5E2A851C"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20416E19"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14:paraId="09297047"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5C51A4E"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458ED2E4"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14:paraId="0176BE20" w14:textId="77777777" w:rsidTr="00FA45D4">
        <w:trPr>
          <w:trHeight w:val="525"/>
        </w:trPr>
        <w:tc>
          <w:tcPr>
            <w:tcW w:w="6804" w:type="dxa"/>
            <w:tcBorders>
              <w:bottom w:val="single" w:sz="4" w:space="0" w:color="auto"/>
            </w:tcBorders>
          </w:tcPr>
          <w:p w14:paraId="304ADB74"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14:paraId="42D1B0C1" w14:textId="77777777" w:rsidR="00035C26" w:rsidRPr="009E7912" w:rsidRDefault="00184F75" w:rsidP="00A07E0E">
            <w:pPr>
              <w:shd w:val="clear" w:color="auto" w:fill="FFFFFF"/>
              <w:rPr>
                <w:szCs w:val="24"/>
              </w:rPr>
            </w:pPr>
            <w:r w:rsidRPr="009E7912">
              <w:rPr>
                <w:rFonts w:hint="cs"/>
                <w:szCs w:val="24"/>
                <w:rtl/>
              </w:rPr>
              <w:t>ش.ع.ع. 6.2</w:t>
            </w:r>
          </w:p>
        </w:tc>
      </w:tr>
      <w:tr w:rsidR="00035C26" w:rsidRPr="009E7912" w14:paraId="6B3F9AEE" w14:textId="77777777" w:rsidTr="00FA45D4">
        <w:trPr>
          <w:trHeight w:val="585"/>
        </w:trPr>
        <w:tc>
          <w:tcPr>
            <w:tcW w:w="6804" w:type="dxa"/>
            <w:tcBorders>
              <w:top w:val="single" w:sz="4" w:space="0" w:color="auto"/>
              <w:bottom w:val="single" w:sz="4" w:space="0" w:color="auto"/>
            </w:tcBorders>
          </w:tcPr>
          <w:p w14:paraId="43687537"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14:paraId="1965A38A" w14:textId="77777777"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14:paraId="1BCBFC80" w14:textId="77777777" w:rsidTr="00FA45D4">
        <w:trPr>
          <w:trHeight w:val="9195"/>
        </w:trPr>
        <w:tc>
          <w:tcPr>
            <w:tcW w:w="6804" w:type="dxa"/>
            <w:tcBorders>
              <w:top w:val="single" w:sz="4" w:space="0" w:color="auto"/>
              <w:bottom w:val="single" w:sz="4" w:space="0" w:color="auto"/>
            </w:tcBorders>
          </w:tcPr>
          <w:p w14:paraId="0227865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1595E0B"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1C79ACCF"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14:paraId="02E73F6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7C77B006"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16A8C813"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64104F0D"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60B590DE"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30838B1D"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417C91A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62ED9840"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FF6B97F"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47372CB4"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2ABAE0F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14:paraId="5E561D7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8B4D94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D009FC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BFF9D5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843137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4E199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F39792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EA5E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32ACE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F2151E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4FAEC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7F2154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D26921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BBE712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407393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429A86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D2D3EB9"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6004A3C6" w14:textId="77777777" w:rsidTr="00FA45D4">
        <w:trPr>
          <w:trHeight w:val="5625"/>
        </w:trPr>
        <w:tc>
          <w:tcPr>
            <w:tcW w:w="6804" w:type="dxa"/>
            <w:tcBorders>
              <w:top w:val="single" w:sz="4" w:space="0" w:color="auto"/>
              <w:bottom w:val="single" w:sz="4" w:space="0" w:color="auto"/>
            </w:tcBorders>
          </w:tcPr>
          <w:p w14:paraId="7BA2844D"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24BA7AF4"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14:paraId="210BBB95"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5A280DE8"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14:paraId="4DAA61C2"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14:paraId="1C753F92"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14:paraId="591493B0"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0572A401"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00B75175">
              <w:rPr>
                <w:rFonts w:ascii="Arial" w:eastAsia="Malgun Gothic" w:hAnsi="Arial" w:cs="Arial" w:hint="cs"/>
                <w:b/>
                <w:bCs/>
                <w:color w:val="FF0000"/>
                <w:shd w:val="clear" w:color="auto" w:fill="A6A6A6"/>
                <w:rtl/>
                <w:lang w:val="en-GB" w:eastAsia="en-GB" w:bidi="ar-IQ"/>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1A0A5E68"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1AD47D6C"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64DC5034"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2FDCF0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DFC2E3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E85B26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19B24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6D9CCC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91A6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AACEC1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16EA10A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C8E0939"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2B29CBB9" w14:textId="77777777" w:rsidTr="00FA45D4">
        <w:trPr>
          <w:trHeight w:val="337"/>
        </w:trPr>
        <w:tc>
          <w:tcPr>
            <w:tcW w:w="6804" w:type="dxa"/>
            <w:tcBorders>
              <w:top w:val="single" w:sz="4" w:space="0" w:color="auto"/>
            </w:tcBorders>
          </w:tcPr>
          <w:p w14:paraId="2D0BDB7E"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3AF02E3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14:paraId="48F026AF" w14:textId="77777777" w:rsidTr="00FA45D4">
        <w:tc>
          <w:tcPr>
            <w:tcW w:w="6804" w:type="dxa"/>
          </w:tcPr>
          <w:p w14:paraId="7D794694"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D410D6">
              <w:rPr>
                <w:rFonts w:hint="cs"/>
                <w:b/>
                <w:bCs/>
                <w:i/>
                <w:iCs/>
                <w:szCs w:val="24"/>
                <w:rtl/>
              </w:rPr>
              <w:t xml:space="preserve">مركز السيطرة على الامراض الانتقالية </w:t>
            </w:r>
            <w:r w:rsidR="00FA45D4" w:rsidRPr="00FA45D4">
              <w:rPr>
                <w:rFonts w:hint="cs"/>
                <w:b/>
                <w:bCs/>
                <w:i/>
                <w:iCs/>
                <w:szCs w:val="24"/>
                <w:rtl/>
              </w:rPr>
              <w:t xml:space="preserve">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30959BD2"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 xml:space="preserve">ارسال نماذج الى </w:t>
            </w:r>
            <w:r w:rsidR="00D410D6">
              <w:rPr>
                <w:rFonts w:ascii="Times New Roman" w:eastAsia="Malgun Gothic" w:hAnsi="Times New Roman" w:cs="Times New Roman" w:hint="cs"/>
                <w:b/>
                <w:bCs/>
                <w:i/>
                <w:iCs/>
                <w:color w:val="FF0000"/>
                <w:sz w:val="20"/>
                <w:szCs w:val="24"/>
                <w:u w:val="single"/>
                <w:rtl/>
                <w:lang w:val="en-GB" w:eastAsia="en-GB"/>
              </w:rPr>
              <w:t xml:space="preserve">مركز السيطرة على الامراض الانتقالية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14:paraId="76878B19" w14:textId="77777777"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14:paraId="1A4CE70F" w14:textId="77777777" w:rsidTr="00FA45D4">
        <w:tc>
          <w:tcPr>
            <w:tcW w:w="6804" w:type="dxa"/>
          </w:tcPr>
          <w:p w14:paraId="4008D0EE"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2D440DA2"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26CBCB28" w14:textId="77777777" w:rsidR="00184F75" w:rsidRPr="009E7912" w:rsidRDefault="00184F75" w:rsidP="00A07E0E">
            <w:pPr>
              <w:shd w:val="clear" w:color="auto" w:fill="FFFFFF"/>
              <w:tabs>
                <w:tab w:val="left" w:pos="480"/>
              </w:tabs>
              <w:rPr>
                <w:rtl/>
              </w:rPr>
            </w:pPr>
            <w:r w:rsidRPr="009E7912">
              <w:rPr>
                <w:rFonts w:hint="cs"/>
                <w:szCs w:val="24"/>
                <w:rtl/>
              </w:rPr>
              <w:t>ش.ع.ع. 9.2</w:t>
            </w:r>
          </w:p>
          <w:p w14:paraId="733D860F" w14:textId="77777777" w:rsidR="00184F75" w:rsidRPr="009E7912" w:rsidRDefault="00184F75" w:rsidP="00A07E0E">
            <w:pPr>
              <w:shd w:val="clear" w:color="auto" w:fill="FFFFFF"/>
              <w:tabs>
                <w:tab w:val="left" w:pos="480"/>
              </w:tabs>
            </w:pPr>
          </w:p>
        </w:tc>
      </w:tr>
      <w:tr w:rsidR="00184F75" w:rsidRPr="009E7912" w14:paraId="74082FE8" w14:textId="77777777" w:rsidTr="00FA45D4">
        <w:tc>
          <w:tcPr>
            <w:tcW w:w="6804" w:type="dxa"/>
          </w:tcPr>
          <w:p w14:paraId="1348FCCC"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7216E97C" w14:textId="77777777" w:rsidR="00184F75" w:rsidRPr="009E7912" w:rsidRDefault="00184F75" w:rsidP="00A07E0E">
            <w:pPr>
              <w:shd w:val="clear" w:color="auto" w:fill="FFFFFF"/>
              <w:tabs>
                <w:tab w:val="left" w:pos="480"/>
              </w:tabs>
            </w:pPr>
          </w:p>
        </w:tc>
      </w:tr>
      <w:tr w:rsidR="00184F75" w:rsidRPr="009E7912" w14:paraId="31BE6CB5" w14:textId="77777777" w:rsidTr="00FA45D4">
        <w:tc>
          <w:tcPr>
            <w:tcW w:w="6804" w:type="dxa"/>
          </w:tcPr>
          <w:p w14:paraId="7922CCD7"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47195428" w14:textId="77777777" w:rsidR="00184F75" w:rsidRPr="009E7912" w:rsidRDefault="00184F75" w:rsidP="00A07E0E">
            <w:pPr>
              <w:shd w:val="clear" w:color="auto" w:fill="FFFFFF"/>
              <w:tabs>
                <w:tab w:val="left" w:pos="480"/>
              </w:tabs>
            </w:pPr>
          </w:p>
        </w:tc>
      </w:tr>
      <w:tr w:rsidR="00184F75" w:rsidRPr="00EC59DC" w14:paraId="36CFEF24" w14:textId="77777777" w:rsidTr="00FA45D4">
        <w:tc>
          <w:tcPr>
            <w:tcW w:w="6804" w:type="dxa"/>
          </w:tcPr>
          <w:p w14:paraId="715D1DFD"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1C5462A1"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6C588DBB"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1C423792"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14:paraId="335AA099" w14:textId="77777777" w:rsidR="00184F75" w:rsidRPr="009E7912" w:rsidRDefault="00184F75" w:rsidP="00A07E0E">
            <w:pPr>
              <w:shd w:val="clear" w:color="auto" w:fill="FFFFFF"/>
              <w:tabs>
                <w:tab w:val="left" w:pos="480"/>
              </w:tabs>
            </w:pPr>
          </w:p>
        </w:tc>
      </w:tr>
      <w:tr w:rsidR="00184F75" w:rsidRPr="00EA1FE2" w14:paraId="164EE721" w14:textId="77777777" w:rsidTr="00FA45D4">
        <w:trPr>
          <w:trHeight w:val="780"/>
        </w:trPr>
        <w:tc>
          <w:tcPr>
            <w:tcW w:w="6804" w:type="dxa"/>
            <w:tcBorders>
              <w:bottom w:val="single" w:sz="4" w:space="0" w:color="auto"/>
            </w:tcBorders>
          </w:tcPr>
          <w:p w14:paraId="6215FE95"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00D4976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6C16597"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746358E0"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22557AE5"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14:paraId="44585DDC"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0D15A362"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12298DA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5F2B9867"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14:paraId="2682A0BB"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14:paraId="7C5CDC54"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117D7DC7" w14:textId="77777777" w:rsidR="00184F75" w:rsidRPr="009E7912" w:rsidRDefault="00184F75" w:rsidP="00A07E0E">
            <w:pPr>
              <w:shd w:val="clear" w:color="auto" w:fill="FFFFFF"/>
              <w:tabs>
                <w:tab w:val="left" w:pos="480"/>
                <w:tab w:val="left" w:pos="1530"/>
              </w:tabs>
            </w:pPr>
          </w:p>
        </w:tc>
      </w:tr>
      <w:tr w:rsidR="00184F75" w:rsidRPr="009E7912" w14:paraId="2F4A5ECB" w14:textId="77777777" w:rsidTr="00E87822">
        <w:trPr>
          <w:trHeight w:val="315"/>
        </w:trPr>
        <w:tc>
          <w:tcPr>
            <w:tcW w:w="6804" w:type="dxa"/>
            <w:tcBorders>
              <w:bottom w:val="single" w:sz="4" w:space="0" w:color="auto"/>
            </w:tcBorders>
          </w:tcPr>
          <w:p w14:paraId="6C059A6D"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2E0245B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2838D8D8"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14:paraId="27E390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60356ED1"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7CE929E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17FA7FC8"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0004D9E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55290A6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2280D8D4"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40B025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756504AA"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14:paraId="3F70D7C8"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14:paraId="6712EE64"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14:paraId="5C507141"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515BF48"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E57D983"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0B4064D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14:paraId="40683A88"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14:paraId="799A4B5E"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5090B40C" w14:textId="77777777" w:rsidTr="00E87822">
        <w:trPr>
          <w:trHeight w:val="7410"/>
        </w:trPr>
        <w:tc>
          <w:tcPr>
            <w:tcW w:w="6804" w:type="dxa"/>
            <w:tcBorders>
              <w:top w:val="single" w:sz="4" w:space="0" w:color="auto"/>
              <w:bottom w:val="single" w:sz="4" w:space="0" w:color="auto"/>
            </w:tcBorders>
          </w:tcPr>
          <w:p w14:paraId="53235F25"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F0600A3"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14:paraId="745319CB"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14:paraId="331183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41FCD70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1BD31426"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0BB8A40A"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4579C9E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14:paraId="6C42AA0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14:paraId="5482DBD0"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3B3796CD"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5EA100F3"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61AE593F"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78A2A01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14:paraId="11E4D39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14:paraId="12965972"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2CF21B1E"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5F072A49"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proofErr w:type="gramStart"/>
            <w:r w:rsidRPr="00E87822">
              <w:rPr>
                <w:rFonts w:ascii="Times New Roman" w:eastAsia="Malgun Gothic" w:hAnsi="Times New Roman" w:cs="Times New Roman"/>
                <w:b/>
                <w:bCs/>
                <w:i/>
                <w:sz w:val="20"/>
                <w:szCs w:val="24"/>
                <w:lang w:val="en-GB" w:eastAsia="en-GB"/>
              </w:rPr>
              <w:t>FDA,EMA</w:t>
            </w:r>
            <w:proofErr w:type="gramEnd"/>
            <w:r w:rsidRPr="00E87822">
              <w:rPr>
                <w:rFonts w:ascii="Times New Roman" w:eastAsia="Malgun Gothic" w:hAnsi="Times New Roman" w:cs="Times New Roman"/>
                <w:b/>
                <w:bCs/>
                <w:i/>
                <w:sz w:val="20"/>
                <w:szCs w:val="24"/>
                <w:lang w:val="en-GB" w:eastAsia="en-GB"/>
              </w:rPr>
              <w:t>,JAP.-MHLW , Canadian ,AUS – TAG , UK.MHRA , SWISS –MEDIC)                            U.S</w:t>
            </w:r>
            <w:r w:rsidRPr="00E87822">
              <w:rPr>
                <w:rFonts w:ascii="Times New Roman" w:eastAsia="Malgun Gothic" w:hAnsi="Times New Roman" w:cs="Times New Roman"/>
                <w:b/>
                <w:bCs/>
                <w:i/>
                <w:sz w:val="20"/>
                <w:szCs w:val="24"/>
                <w:rtl/>
                <w:lang w:val="en-GB" w:eastAsia="en-GB"/>
              </w:rPr>
              <w:t>).</w:t>
            </w:r>
          </w:p>
          <w:p w14:paraId="30EE0AF0"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6598D"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5546512F"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05A5658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35356DC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5DC1FEF4"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65EBA4B"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14:paraId="2B1DBF6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14:paraId="2F451C34"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0957B070"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14:paraId="04187F59"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14:paraId="3ADA37D3" w14:textId="77777777" w:rsidR="00E87822" w:rsidRPr="00E87822" w:rsidRDefault="00E87822" w:rsidP="00A07E0E">
            <w:pPr>
              <w:pStyle w:val="ListParagraph"/>
              <w:shd w:val="clear" w:color="auto" w:fill="FFFFFF"/>
              <w:bidi/>
              <w:rPr>
                <w:b/>
                <w:i/>
                <w:szCs w:val="24"/>
                <w:highlight w:val="red"/>
                <w:rtl/>
              </w:rPr>
            </w:pPr>
          </w:p>
          <w:p w14:paraId="609C5FDC"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14:paraId="6A165C54"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76E0E172"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C35D7F0"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14:paraId="28A9E00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14:paraId="1804AEE9"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14:paraId="06B6DADE"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2FF72F4C" w14:textId="77777777"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14:paraId="38DE366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3FD8CA74" w14:textId="77777777" w:rsidR="00E87822" w:rsidRDefault="00E87822" w:rsidP="00A07E0E">
            <w:pPr>
              <w:shd w:val="clear" w:color="auto" w:fill="FFFFFF"/>
              <w:tabs>
                <w:tab w:val="left" w:pos="480"/>
              </w:tabs>
              <w:rPr>
                <w:szCs w:val="24"/>
                <w:rtl/>
              </w:rPr>
            </w:pPr>
          </w:p>
          <w:p w14:paraId="7ADBAC36" w14:textId="77777777" w:rsidR="00E87822" w:rsidRDefault="00E87822" w:rsidP="00A07E0E">
            <w:pPr>
              <w:shd w:val="clear" w:color="auto" w:fill="FFFFFF"/>
              <w:tabs>
                <w:tab w:val="left" w:pos="480"/>
              </w:tabs>
              <w:rPr>
                <w:szCs w:val="24"/>
                <w:rtl/>
              </w:rPr>
            </w:pPr>
          </w:p>
          <w:p w14:paraId="586A9F48" w14:textId="77777777" w:rsidR="00E87822" w:rsidRDefault="00E87822" w:rsidP="00A07E0E">
            <w:pPr>
              <w:shd w:val="clear" w:color="auto" w:fill="FFFFFF"/>
              <w:tabs>
                <w:tab w:val="left" w:pos="480"/>
              </w:tabs>
              <w:rPr>
                <w:szCs w:val="24"/>
                <w:rtl/>
              </w:rPr>
            </w:pPr>
          </w:p>
          <w:p w14:paraId="0D6D7D2D" w14:textId="77777777" w:rsidR="00E87822" w:rsidRDefault="00E87822" w:rsidP="00A07E0E">
            <w:pPr>
              <w:shd w:val="clear" w:color="auto" w:fill="FFFFFF"/>
              <w:tabs>
                <w:tab w:val="left" w:pos="480"/>
              </w:tabs>
              <w:rPr>
                <w:szCs w:val="24"/>
                <w:rtl/>
              </w:rPr>
            </w:pPr>
          </w:p>
          <w:p w14:paraId="3C67F007" w14:textId="77777777" w:rsidR="00E87822" w:rsidRDefault="00E87822" w:rsidP="00A07E0E">
            <w:pPr>
              <w:shd w:val="clear" w:color="auto" w:fill="FFFFFF"/>
              <w:tabs>
                <w:tab w:val="left" w:pos="480"/>
              </w:tabs>
              <w:rPr>
                <w:szCs w:val="24"/>
                <w:rtl/>
              </w:rPr>
            </w:pPr>
          </w:p>
          <w:p w14:paraId="7A701DB9" w14:textId="77777777" w:rsidR="00E87822" w:rsidRDefault="00E87822" w:rsidP="00A07E0E">
            <w:pPr>
              <w:shd w:val="clear" w:color="auto" w:fill="FFFFFF"/>
              <w:tabs>
                <w:tab w:val="left" w:pos="480"/>
              </w:tabs>
              <w:rPr>
                <w:szCs w:val="24"/>
                <w:rtl/>
              </w:rPr>
            </w:pPr>
          </w:p>
          <w:p w14:paraId="3A31329A" w14:textId="77777777" w:rsidR="00E87822" w:rsidRDefault="00E87822" w:rsidP="00A07E0E">
            <w:pPr>
              <w:shd w:val="clear" w:color="auto" w:fill="FFFFFF"/>
              <w:tabs>
                <w:tab w:val="left" w:pos="480"/>
              </w:tabs>
              <w:rPr>
                <w:szCs w:val="24"/>
                <w:rtl/>
              </w:rPr>
            </w:pPr>
          </w:p>
          <w:p w14:paraId="0C6F031C" w14:textId="77777777" w:rsidR="00E87822" w:rsidRDefault="00E87822" w:rsidP="00A07E0E">
            <w:pPr>
              <w:shd w:val="clear" w:color="auto" w:fill="FFFFFF"/>
              <w:tabs>
                <w:tab w:val="left" w:pos="480"/>
              </w:tabs>
              <w:rPr>
                <w:szCs w:val="24"/>
                <w:rtl/>
              </w:rPr>
            </w:pPr>
          </w:p>
          <w:p w14:paraId="19D6EF63" w14:textId="77777777" w:rsidR="00E87822" w:rsidRDefault="00E87822" w:rsidP="00A07E0E">
            <w:pPr>
              <w:shd w:val="clear" w:color="auto" w:fill="FFFFFF"/>
              <w:tabs>
                <w:tab w:val="left" w:pos="480"/>
              </w:tabs>
              <w:rPr>
                <w:szCs w:val="24"/>
                <w:rtl/>
              </w:rPr>
            </w:pPr>
          </w:p>
          <w:p w14:paraId="65AA74DD" w14:textId="77777777" w:rsidR="00E87822" w:rsidRDefault="00E87822" w:rsidP="00A07E0E">
            <w:pPr>
              <w:shd w:val="clear" w:color="auto" w:fill="FFFFFF"/>
              <w:tabs>
                <w:tab w:val="left" w:pos="480"/>
              </w:tabs>
              <w:rPr>
                <w:szCs w:val="24"/>
                <w:rtl/>
              </w:rPr>
            </w:pPr>
          </w:p>
          <w:p w14:paraId="57524290" w14:textId="77777777" w:rsidR="00E87822" w:rsidRDefault="00E87822" w:rsidP="00A07E0E">
            <w:pPr>
              <w:shd w:val="clear" w:color="auto" w:fill="FFFFFF"/>
              <w:tabs>
                <w:tab w:val="left" w:pos="480"/>
              </w:tabs>
              <w:rPr>
                <w:szCs w:val="24"/>
                <w:rtl/>
              </w:rPr>
            </w:pPr>
          </w:p>
          <w:p w14:paraId="09D066F5" w14:textId="77777777" w:rsidR="00E87822" w:rsidRDefault="00E87822" w:rsidP="00A07E0E">
            <w:pPr>
              <w:shd w:val="clear" w:color="auto" w:fill="FFFFFF"/>
              <w:tabs>
                <w:tab w:val="left" w:pos="480"/>
              </w:tabs>
              <w:rPr>
                <w:szCs w:val="24"/>
                <w:rtl/>
              </w:rPr>
            </w:pPr>
          </w:p>
          <w:p w14:paraId="1B0A73E9" w14:textId="77777777" w:rsidR="00E87822" w:rsidRDefault="00E87822" w:rsidP="00A07E0E">
            <w:pPr>
              <w:shd w:val="clear" w:color="auto" w:fill="FFFFFF"/>
              <w:tabs>
                <w:tab w:val="left" w:pos="480"/>
              </w:tabs>
              <w:rPr>
                <w:szCs w:val="24"/>
                <w:rtl/>
              </w:rPr>
            </w:pPr>
          </w:p>
          <w:p w14:paraId="7B0D803E" w14:textId="77777777" w:rsidR="00E87822" w:rsidRDefault="00E87822" w:rsidP="00A07E0E">
            <w:pPr>
              <w:shd w:val="clear" w:color="auto" w:fill="FFFFFF"/>
              <w:tabs>
                <w:tab w:val="left" w:pos="480"/>
              </w:tabs>
              <w:rPr>
                <w:szCs w:val="24"/>
                <w:rtl/>
              </w:rPr>
            </w:pPr>
          </w:p>
          <w:p w14:paraId="4FFDB91E" w14:textId="77777777" w:rsidR="00E87822" w:rsidRDefault="00E87822" w:rsidP="00A07E0E">
            <w:pPr>
              <w:shd w:val="clear" w:color="auto" w:fill="FFFFFF"/>
              <w:tabs>
                <w:tab w:val="left" w:pos="480"/>
              </w:tabs>
              <w:rPr>
                <w:szCs w:val="24"/>
                <w:rtl/>
              </w:rPr>
            </w:pPr>
          </w:p>
          <w:p w14:paraId="53B391A2" w14:textId="77777777" w:rsidR="00E87822" w:rsidRDefault="00E87822" w:rsidP="00A07E0E">
            <w:pPr>
              <w:shd w:val="clear" w:color="auto" w:fill="FFFFFF"/>
              <w:tabs>
                <w:tab w:val="left" w:pos="480"/>
              </w:tabs>
              <w:rPr>
                <w:szCs w:val="24"/>
                <w:rtl/>
              </w:rPr>
            </w:pPr>
          </w:p>
          <w:p w14:paraId="2AE6D69C" w14:textId="77777777" w:rsidR="00E87822" w:rsidRDefault="00E87822" w:rsidP="00A07E0E">
            <w:pPr>
              <w:shd w:val="clear" w:color="auto" w:fill="FFFFFF"/>
              <w:tabs>
                <w:tab w:val="left" w:pos="480"/>
              </w:tabs>
              <w:rPr>
                <w:szCs w:val="24"/>
                <w:rtl/>
              </w:rPr>
            </w:pPr>
          </w:p>
          <w:p w14:paraId="74C3E194" w14:textId="77777777" w:rsidR="00E87822" w:rsidRDefault="00E87822" w:rsidP="00A07E0E">
            <w:pPr>
              <w:shd w:val="clear" w:color="auto" w:fill="FFFFFF"/>
              <w:tabs>
                <w:tab w:val="left" w:pos="480"/>
              </w:tabs>
              <w:rPr>
                <w:szCs w:val="24"/>
                <w:rtl/>
              </w:rPr>
            </w:pPr>
          </w:p>
          <w:p w14:paraId="19B1F2D7" w14:textId="77777777" w:rsidR="00E87822" w:rsidRDefault="00E87822" w:rsidP="00A07E0E">
            <w:pPr>
              <w:shd w:val="clear" w:color="auto" w:fill="FFFFFF"/>
              <w:tabs>
                <w:tab w:val="left" w:pos="480"/>
              </w:tabs>
              <w:rPr>
                <w:szCs w:val="24"/>
                <w:rtl/>
              </w:rPr>
            </w:pPr>
          </w:p>
          <w:p w14:paraId="5ABDD02F" w14:textId="77777777" w:rsidR="00E87822" w:rsidRDefault="00E87822" w:rsidP="00A07E0E">
            <w:pPr>
              <w:shd w:val="clear" w:color="auto" w:fill="FFFFFF"/>
              <w:tabs>
                <w:tab w:val="left" w:pos="480"/>
              </w:tabs>
              <w:rPr>
                <w:szCs w:val="24"/>
                <w:rtl/>
              </w:rPr>
            </w:pPr>
          </w:p>
          <w:p w14:paraId="3EE8901D" w14:textId="77777777" w:rsidR="00E87822" w:rsidRDefault="00E87822" w:rsidP="00A07E0E">
            <w:pPr>
              <w:shd w:val="clear" w:color="auto" w:fill="FFFFFF"/>
              <w:tabs>
                <w:tab w:val="left" w:pos="480"/>
              </w:tabs>
              <w:rPr>
                <w:szCs w:val="24"/>
                <w:rtl/>
              </w:rPr>
            </w:pPr>
          </w:p>
          <w:p w14:paraId="7AED77BB" w14:textId="77777777" w:rsidR="00E87822" w:rsidRDefault="00E87822" w:rsidP="00A07E0E">
            <w:pPr>
              <w:shd w:val="clear" w:color="auto" w:fill="FFFFFF"/>
              <w:tabs>
                <w:tab w:val="left" w:pos="480"/>
              </w:tabs>
              <w:rPr>
                <w:szCs w:val="24"/>
                <w:rtl/>
              </w:rPr>
            </w:pPr>
          </w:p>
          <w:p w14:paraId="031740EA" w14:textId="77777777" w:rsidR="00E87822" w:rsidRDefault="00E87822" w:rsidP="00A07E0E">
            <w:pPr>
              <w:shd w:val="clear" w:color="auto" w:fill="FFFFFF"/>
              <w:tabs>
                <w:tab w:val="left" w:pos="480"/>
              </w:tabs>
              <w:rPr>
                <w:szCs w:val="24"/>
                <w:rtl/>
              </w:rPr>
            </w:pPr>
          </w:p>
          <w:p w14:paraId="2E220DC7" w14:textId="77777777" w:rsidR="00E87822" w:rsidRDefault="00E87822" w:rsidP="00A07E0E">
            <w:pPr>
              <w:shd w:val="clear" w:color="auto" w:fill="FFFFFF"/>
              <w:tabs>
                <w:tab w:val="left" w:pos="480"/>
              </w:tabs>
              <w:rPr>
                <w:szCs w:val="24"/>
                <w:rtl/>
              </w:rPr>
            </w:pPr>
          </w:p>
          <w:p w14:paraId="6B774AAF" w14:textId="77777777" w:rsidR="00E87822" w:rsidRDefault="00E87822" w:rsidP="00A07E0E">
            <w:pPr>
              <w:shd w:val="clear" w:color="auto" w:fill="FFFFFF"/>
              <w:tabs>
                <w:tab w:val="left" w:pos="480"/>
              </w:tabs>
              <w:rPr>
                <w:szCs w:val="24"/>
                <w:rtl/>
              </w:rPr>
            </w:pPr>
          </w:p>
          <w:p w14:paraId="5A78FFAD" w14:textId="77777777" w:rsidR="00E87822" w:rsidRDefault="00E87822" w:rsidP="00A07E0E">
            <w:pPr>
              <w:shd w:val="clear" w:color="auto" w:fill="FFFFFF"/>
              <w:tabs>
                <w:tab w:val="left" w:pos="480"/>
              </w:tabs>
              <w:rPr>
                <w:szCs w:val="24"/>
                <w:rtl/>
              </w:rPr>
            </w:pPr>
          </w:p>
          <w:p w14:paraId="6EF58376" w14:textId="77777777" w:rsidR="00E87822" w:rsidRDefault="00E87822" w:rsidP="00A07E0E">
            <w:pPr>
              <w:shd w:val="clear" w:color="auto" w:fill="FFFFFF"/>
              <w:tabs>
                <w:tab w:val="left" w:pos="480"/>
              </w:tabs>
              <w:rPr>
                <w:szCs w:val="24"/>
                <w:rtl/>
              </w:rPr>
            </w:pPr>
          </w:p>
          <w:p w14:paraId="5BC12A1F" w14:textId="77777777" w:rsidR="00E87822" w:rsidRDefault="00E87822" w:rsidP="00A07E0E">
            <w:pPr>
              <w:shd w:val="clear" w:color="auto" w:fill="FFFFFF"/>
              <w:tabs>
                <w:tab w:val="left" w:pos="480"/>
              </w:tabs>
              <w:rPr>
                <w:szCs w:val="24"/>
                <w:rtl/>
              </w:rPr>
            </w:pPr>
          </w:p>
          <w:p w14:paraId="1C79C29A" w14:textId="77777777" w:rsidR="00E87822" w:rsidRDefault="00E87822" w:rsidP="00A07E0E">
            <w:pPr>
              <w:shd w:val="clear" w:color="auto" w:fill="FFFFFF"/>
              <w:tabs>
                <w:tab w:val="left" w:pos="480"/>
              </w:tabs>
              <w:rPr>
                <w:szCs w:val="24"/>
                <w:rtl/>
              </w:rPr>
            </w:pPr>
          </w:p>
          <w:p w14:paraId="062B5189" w14:textId="77777777" w:rsidR="00E87822" w:rsidRDefault="00E87822" w:rsidP="00A07E0E">
            <w:pPr>
              <w:shd w:val="clear" w:color="auto" w:fill="FFFFFF"/>
              <w:tabs>
                <w:tab w:val="left" w:pos="480"/>
              </w:tabs>
              <w:rPr>
                <w:szCs w:val="24"/>
                <w:rtl/>
              </w:rPr>
            </w:pPr>
          </w:p>
          <w:p w14:paraId="46E3A21A" w14:textId="77777777" w:rsidR="00E87822" w:rsidRDefault="00E87822" w:rsidP="00A07E0E">
            <w:pPr>
              <w:shd w:val="clear" w:color="auto" w:fill="FFFFFF"/>
              <w:tabs>
                <w:tab w:val="left" w:pos="480"/>
              </w:tabs>
              <w:rPr>
                <w:szCs w:val="24"/>
                <w:rtl/>
              </w:rPr>
            </w:pPr>
          </w:p>
          <w:p w14:paraId="25CE952A" w14:textId="77777777" w:rsidR="00E87822" w:rsidRDefault="00E87822" w:rsidP="00A07E0E">
            <w:pPr>
              <w:shd w:val="clear" w:color="auto" w:fill="FFFFFF"/>
              <w:tabs>
                <w:tab w:val="left" w:pos="480"/>
              </w:tabs>
              <w:rPr>
                <w:szCs w:val="24"/>
                <w:rtl/>
              </w:rPr>
            </w:pPr>
          </w:p>
          <w:p w14:paraId="013D3E4F" w14:textId="77777777" w:rsidR="00E87822" w:rsidRDefault="00E87822" w:rsidP="00A07E0E">
            <w:pPr>
              <w:shd w:val="clear" w:color="auto" w:fill="FFFFFF"/>
              <w:tabs>
                <w:tab w:val="left" w:pos="480"/>
              </w:tabs>
              <w:rPr>
                <w:szCs w:val="24"/>
                <w:rtl/>
              </w:rPr>
            </w:pPr>
          </w:p>
          <w:p w14:paraId="258C0C35" w14:textId="77777777" w:rsidR="00E87822" w:rsidRDefault="00E87822" w:rsidP="00A07E0E">
            <w:pPr>
              <w:shd w:val="clear" w:color="auto" w:fill="FFFFFF"/>
              <w:tabs>
                <w:tab w:val="left" w:pos="480"/>
              </w:tabs>
              <w:rPr>
                <w:szCs w:val="24"/>
                <w:rtl/>
              </w:rPr>
            </w:pPr>
          </w:p>
          <w:p w14:paraId="08BD06E1" w14:textId="77777777" w:rsidR="00E87822" w:rsidRDefault="00E87822" w:rsidP="00A07E0E">
            <w:pPr>
              <w:shd w:val="clear" w:color="auto" w:fill="FFFFFF"/>
              <w:tabs>
                <w:tab w:val="left" w:pos="480"/>
              </w:tabs>
              <w:rPr>
                <w:szCs w:val="24"/>
                <w:rtl/>
              </w:rPr>
            </w:pPr>
          </w:p>
          <w:p w14:paraId="56BD9880" w14:textId="77777777" w:rsidR="00E87822" w:rsidRDefault="00E87822" w:rsidP="00A07E0E">
            <w:pPr>
              <w:shd w:val="clear" w:color="auto" w:fill="FFFFFF"/>
              <w:tabs>
                <w:tab w:val="left" w:pos="480"/>
              </w:tabs>
              <w:rPr>
                <w:szCs w:val="24"/>
                <w:rtl/>
              </w:rPr>
            </w:pPr>
          </w:p>
          <w:p w14:paraId="429055E2" w14:textId="77777777" w:rsidR="00E87822" w:rsidRDefault="00E87822" w:rsidP="00A07E0E">
            <w:pPr>
              <w:shd w:val="clear" w:color="auto" w:fill="FFFFFF"/>
              <w:tabs>
                <w:tab w:val="left" w:pos="480"/>
              </w:tabs>
              <w:rPr>
                <w:szCs w:val="24"/>
                <w:rtl/>
              </w:rPr>
            </w:pPr>
          </w:p>
          <w:p w14:paraId="363B8622" w14:textId="77777777" w:rsidR="00E87822" w:rsidRDefault="00E87822" w:rsidP="00A07E0E">
            <w:pPr>
              <w:shd w:val="clear" w:color="auto" w:fill="FFFFFF"/>
              <w:tabs>
                <w:tab w:val="left" w:pos="480"/>
              </w:tabs>
              <w:rPr>
                <w:szCs w:val="24"/>
                <w:rtl/>
              </w:rPr>
            </w:pPr>
          </w:p>
          <w:p w14:paraId="2495A7AF" w14:textId="77777777" w:rsidR="00E87822" w:rsidRDefault="00E87822" w:rsidP="00A07E0E">
            <w:pPr>
              <w:shd w:val="clear" w:color="auto" w:fill="FFFFFF"/>
              <w:tabs>
                <w:tab w:val="left" w:pos="480"/>
              </w:tabs>
              <w:rPr>
                <w:szCs w:val="24"/>
                <w:rtl/>
              </w:rPr>
            </w:pPr>
          </w:p>
          <w:p w14:paraId="1C4EBC8B" w14:textId="77777777" w:rsidR="00E87822" w:rsidRDefault="00E87822" w:rsidP="00A07E0E">
            <w:pPr>
              <w:shd w:val="clear" w:color="auto" w:fill="FFFFFF"/>
              <w:tabs>
                <w:tab w:val="left" w:pos="480"/>
              </w:tabs>
              <w:rPr>
                <w:szCs w:val="24"/>
                <w:rtl/>
              </w:rPr>
            </w:pPr>
          </w:p>
          <w:p w14:paraId="13A3DD6A" w14:textId="77777777" w:rsidR="00E87822" w:rsidRDefault="00E87822" w:rsidP="00A07E0E">
            <w:pPr>
              <w:shd w:val="clear" w:color="auto" w:fill="FFFFFF"/>
              <w:tabs>
                <w:tab w:val="left" w:pos="480"/>
              </w:tabs>
              <w:rPr>
                <w:szCs w:val="24"/>
                <w:rtl/>
              </w:rPr>
            </w:pPr>
          </w:p>
          <w:p w14:paraId="1071F8D6" w14:textId="77777777" w:rsidR="00E87822" w:rsidRDefault="00E87822" w:rsidP="00A07E0E">
            <w:pPr>
              <w:shd w:val="clear" w:color="auto" w:fill="FFFFFF"/>
              <w:tabs>
                <w:tab w:val="left" w:pos="480"/>
              </w:tabs>
              <w:rPr>
                <w:szCs w:val="24"/>
                <w:rtl/>
              </w:rPr>
            </w:pPr>
          </w:p>
          <w:p w14:paraId="7F63EE99" w14:textId="77777777" w:rsidR="00E87822" w:rsidRDefault="00E87822" w:rsidP="00A07E0E">
            <w:pPr>
              <w:shd w:val="clear" w:color="auto" w:fill="FFFFFF"/>
              <w:tabs>
                <w:tab w:val="left" w:pos="480"/>
              </w:tabs>
              <w:rPr>
                <w:szCs w:val="24"/>
                <w:rtl/>
              </w:rPr>
            </w:pPr>
          </w:p>
          <w:p w14:paraId="37C56103" w14:textId="77777777" w:rsidR="00E87822" w:rsidRDefault="00E87822" w:rsidP="00A07E0E">
            <w:pPr>
              <w:shd w:val="clear" w:color="auto" w:fill="FFFFFF"/>
              <w:tabs>
                <w:tab w:val="left" w:pos="480"/>
              </w:tabs>
              <w:rPr>
                <w:szCs w:val="24"/>
                <w:rtl/>
              </w:rPr>
            </w:pPr>
          </w:p>
          <w:p w14:paraId="2A278CA1" w14:textId="77777777" w:rsidR="00E87822" w:rsidRDefault="00E87822" w:rsidP="00A07E0E">
            <w:pPr>
              <w:shd w:val="clear" w:color="auto" w:fill="FFFFFF"/>
              <w:tabs>
                <w:tab w:val="left" w:pos="480"/>
              </w:tabs>
              <w:rPr>
                <w:szCs w:val="24"/>
                <w:rtl/>
              </w:rPr>
            </w:pPr>
          </w:p>
          <w:p w14:paraId="4A4ABC7A" w14:textId="77777777" w:rsidR="00E87822" w:rsidRDefault="00E87822" w:rsidP="00A07E0E">
            <w:pPr>
              <w:shd w:val="clear" w:color="auto" w:fill="FFFFFF"/>
              <w:tabs>
                <w:tab w:val="left" w:pos="480"/>
              </w:tabs>
              <w:rPr>
                <w:szCs w:val="24"/>
                <w:rtl/>
              </w:rPr>
            </w:pPr>
          </w:p>
          <w:p w14:paraId="302D72CE" w14:textId="77777777" w:rsidR="00E87822" w:rsidRDefault="00E87822" w:rsidP="00A07E0E">
            <w:pPr>
              <w:shd w:val="clear" w:color="auto" w:fill="FFFFFF"/>
              <w:tabs>
                <w:tab w:val="left" w:pos="480"/>
              </w:tabs>
              <w:rPr>
                <w:szCs w:val="24"/>
                <w:rtl/>
              </w:rPr>
            </w:pPr>
          </w:p>
          <w:p w14:paraId="5A9A248C" w14:textId="77777777" w:rsidR="00E87822" w:rsidRDefault="00E87822" w:rsidP="00A07E0E">
            <w:pPr>
              <w:shd w:val="clear" w:color="auto" w:fill="FFFFFF"/>
              <w:tabs>
                <w:tab w:val="left" w:pos="480"/>
              </w:tabs>
              <w:rPr>
                <w:szCs w:val="24"/>
                <w:rtl/>
              </w:rPr>
            </w:pPr>
          </w:p>
          <w:p w14:paraId="6678F549" w14:textId="77777777" w:rsidR="00E87822" w:rsidRDefault="00E87822" w:rsidP="00A07E0E">
            <w:pPr>
              <w:shd w:val="clear" w:color="auto" w:fill="FFFFFF"/>
              <w:tabs>
                <w:tab w:val="left" w:pos="480"/>
              </w:tabs>
              <w:rPr>
                <w:szCs w:val="24"/>
                <w:rtl/>
              </w:rPr>
            </w:pPr>
          </w:p>
          <w:p w14:paraId="4966D6F9" w14:textId="77777777" w:rsidR="00E87822" w:rsidRDefault="00E87822" w:rsidP="00A07E0E">
            <w:pPr>
              <w:shd w:val="clear" w:color="auto" w:fill="FFFFFF"/>
              <w:tabs>
                <w:tab w:val="left" w:pos="480"/>
              </w:tabs>
              <w:rPr>
                <w:szCs w:val="24"/>
                <w:rtl/>
              </w:rPr>
            </w:pPr>
          </w:p>
          <w:p w14:paraId="0951E60D" w14:textId="77777777" w:rsidR="00E87822" w:rsidRDefault="00E87822" w:rsidP="00A07E0E">
            <w:pPr>
              <w:shd w:val="clear" w:color="auto" w:fill="FFFFFF"/>
              <w:tabs>
                <w:tab w:val="left" w:pos="480"/>
              </w:tabs>
              <w:rPr>
                <w:szCs w:val="24"/>
                <w:rtl/>
              </w:rPr>
            </w:pPr>
          </w:p>
          <w:p w14:paraId="25F3412A" w14:textId="77777777" w:rsidR="00E87822" w:rsidRDefault="00E87822" w:rsidP="00A07E0E">
            <w:pPr>
              <w:shd w:val="clear" w:color="auto" w:fill="FFFFFF"/>
              <w:tabs>
                <w:tab w:val="left" w:pos="480"/>
              </w:tabs>
              <w:rPr>
                <w:szCs w:val="24"/>
                <w:rtl/>
              </w:rPr>
            </w:pPr>
          </w:p>
          <w:p w14:paraId="0017A3D4" w14:textId="77777777" w:rsidR="00E87822" w:rsidRDefault="00E87822" w:rsidP="00A07E0E">
            <w:pPr>
              <w:shd w:val="clear" w:color="auto" w:fill="FFFFFF"/>
              <w:tabs>
                <w:tab w:val="left" w:pos="480"/>
              </w:tabs>
              <w:rPr>
                <w:szCs w:val="24"/>
                <w:rtl/>
              </w:rPr>
            </w:pPr>
          </w:p>
          <w:p w14:paraId="25F4BF01" w14:textId="77777777" w:rsidR="00E87822" w:rsidRDefault="00E87822" w:rsidP="00A07E0E">
            <w:pPr>
              <w:shd w:val="clear" w:color="auto" w:fill="FFFFFF"/>
              <w:tabs>
                <w:tab w:val="left" w:pos="480"/>
              </w:tabs>
              <w:rPr>
                <w:szCs w:val="24"/>
                <w:rtl/>
              </w:rPr>
            </w:pPr>
          </w:p>
          <w:p w14:paraId="39504BAD" w14:textId="77777777" w:rsidR="00E87822" w:rsidRDefault="00E87822" w:rsidP="00A07E0E">
            <w:pPr>
              <w:shd w:val="clear" w:color="auto" w:fill="FFFFFF"/>
              <w:tabs>
                <w:tab w:val="left" w:pos="480"/>
              </w:tabs>
              <w:rPr>
                <w:szCs w:val="24"/>
                <w:rtl/>
              </w:rPr>
            </w:pPr>
          </w:p>
          <w:p w14:paraId="587409CE" w14:textId="77777777" w:rsidR="00E87822" w:rsidRDefault="00E87822" w:rsidP="00A07E0E">
            <w:pPr>
              <w:shd w:val="clear" w:color="auto" w:fill="FFFFFF"/>
              <w:tabs>
                <w:tab w:val="left" w:pos="480"/>
              </w:tabs>
              <w:rPr>
                <w:szCs w:val="24"/>
                <w:rtl/>
              </w:rPr>
            </w:pPr>
          </w:p>
          <w:p w14:paraId="76A91B7E" w14:textId="77777777" w:rsidR="00E87822" w:rsidRDefault="00E87822" w:rsidP="00A07E0E">
            <w:pPr>
              <w:shd w:val="clear" w:color="auto" w:fill="FFFFFF"/>
              <w:tabs>
                <w:tab w:val="left" w:pos="480"/>
              </w:tabs>
              <w:rPr>
                <w:szCs w:val="24"/>
                <w:rtl/>
              </w:rPr>
            </w:pPr>
          </w:p>
        </w:tc>
      </w:tr>
      <w:tr w:rsidR="00E87822" w:rsidRPr="009E7912" w14:paraId="68C8A6BB" w14:textId="77777777" w:rsidTr="00E87822">
        <w:trPr>
          <w:trHeight w:val="23139"/>
        </w:trPr>
        <w:tc>
          <w:tcPr>
            <w:tcW w:w="6804" w:type="dxa"/>
            <w:tcBorders>
              <w:top w:val="single" w:sz="4" w:space="0" w:color="auto"/>
            </w:tcBorders>
          </w:tcPr>
          <w:p w14:paraId="5A581330"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14:paraId="7FE508AD"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108AD8CD"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39ABDF01"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1196FB7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14:paraId="683AA0E2"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2C3AD9F7" w14:textId="77777777"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14:paraId="0D488793" w14:textId="77777777" w:rsidTr="00CB0A58">
        <w:trPr>
          <w:trHeight w:val="9135"/>
        </w:trPr>
        <w:tc>
          <w:tcPr>
            <w:tcW w:w="6804" w:type="dxa"/>
            <w:tcBorders>
              <w:bottom w:val="single" w:sz="4" w:space="0" w:color="auto"/>
            </w:tcBorders>
          </w:tcPr>
          <w:p w14:paraId="74B13124"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14:paraId="4CB730C8"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14:paraId="2AD7487E"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2004C977"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72B19CD7"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22DAD04E"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F75FEE7"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14:paraId="2CC0B118"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7756C30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5683DCAC"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BB58E20"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14:paraId="1F1A1AB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77FEE6B"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11EA5617"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14:paraId="65F57450"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147C179A"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77A2300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241A835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14:paraId="282E97C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1E814C9E"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14:paraId="6164FA06"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79D8B3F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14:paraId="097CC0E8"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12014459"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55A7C96C" w14:textId="77777777" w:rsidR="00CB0A58" w:rsidRDefault="00CB0A58" w:rsidP="003F729A">
            <w:pPr>
              <w:shd w:val="clear" w:color="auto" w:fill="FFFFFF"/>
              <w:ind w:left="522" w:hanging="522"/>
              <w:jc w:val="both"/>
              <w:rPr>
                <w:b/>
                <w:i/>
                <w:szCs w:val="24"/>
                <w:rtl/>
              </w:rPr>
            </w:pPr>
          </w:p>
          <w:p w14:paraId="20E70BD4" w14:textId="77777777" w:rsidR="00CB0A58" w:rsidRPr="003F729A" w:rsidRDefault="00CB0A58" w:rsidP="003F729A">
            <w:pPr>
              <w:shd w:val="clear" w:color="auto" w:fill="FFFFFF"/>
              <w:ind w:left="522" w:hanging="522"/>
              <w:jc w:val="both"/>
              <w:rPr>
                <w:b/>
                <w:i/>
                <w:szCs w:val="24"/>
              </w:rPr>
            </w:pPr>
          </w:p>
          <w:p w14:paraId="5ABD8474" w14:textId="77777777" w:rsidR="003F729A" w:rsidRPr="003F729A" w:rsidRDefault="003F729A" w:rsidP="003F729A">
            <w:pPr>
              <w:shd w:val="clear" w:color="auto" w:fill="FFFFFF"/>
              <w:ind w:left="522" w:hanging="522"/>
              <w:jc w:val="both"/>
              <w:rPr>
                <w:b/>
                <w:i/>
                <w:szCs w:val="24"/>
              </w:rPr>
            </w:pPr>
          </w:p>
          <w:p w14:paraId="338F3813" w14:textId="77777777" w:rsidR="003F729A" w:rsidRPr="003F729A" w:rsidRDefault="003F729A" w:rsidP="003F729A">
            <w:pPr>
              <w:shd w:val="clear" w:color="auto" w:fill="FFFFFF"/>
              <w:ind w:left="522" w:hanging="522"/>
              <w:jc w:val="both"/>
              <w:rPr>
                <w:b/>
                <w:i/>
                <w:szCs w:val="24"/>
              </w:rPr>
            </w:pPr>
          </w:p>
          <w:p w14:paraId="1866F3E4"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14:paraId="40A73424" w14:textId="77777777" w:rsidR="003F729A" w:rsidRPr="003F729A" w:rsidRDefault="003F729A" w:rsidP="003F729A">
            <w:pPr>
              <w:shd w:val="clear" w:color="auto" w:fill="FFFFFF"/>
              <w:ind w:left="522" w:hanging="522"/>
              <w:jc w:val="both"/>
              <w:rPr>
                <w:b/>
                <w:i/>
                <w:szCs w:val="24"/>
              </w:rPr>
            </w:pPr>
          </w:p>
          <w:p w14:paraId="6988196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25435378" w14:textId="77777777" w:rsidR="003F729A" w:rsidRPr="003F729A" w:rsidRDefault="003F729A" w:rsidP="003F729A">
            <w:pPr>
              <w:shd w:val="clear" w:color="auto" w:fill="FFFFFF"/>
              <w:ind w:left="522" w:hanging="522"/>
              <w:jc w:val="both"/>
              <w:rPr>
                <w:b/>
                <w:i/>
                <w:szCs w:val="24"/>
              </w:rPr>
            </w:pPr>
          </w:p>
          <w:p w14:paraId="22E5EE46"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14:paraId="69F2B870" w14:textId="77777777" w:rsidR="003F729A" w:rsidRPr="003F729A" w:rsidRDefault="003F729A" w:rsidP="003F729A">
            <w:pPr>
              <w:shd w:val="clear" w:color="auto" w:fill="FFFFFF"/>
              <w:ind w:left="522" w:hanging="522"/>
              <w:jc w:val="both"/>
              <w:rPr>
                <w:b/>
                <w:i/>
                <w:szCs w:val="24"/>
              </w:rPr>
            </w:pPr>
          </w:p>
          <w:p w14:paraId="1F9A85B1"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14:paraId="0607AB73"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14:paraId="6F490D93" w14:textId="77777777"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14:paraId="609AC67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2CBC01F8" w14:textId="77777777" w:rsidR="003F729A" w:rsidRDefault="003F729A" w:rsidP="00A07E0E">
            <w:pPr>
              <w:shd w:val="clear" w:color="auto" w:fill="FFFFFF"/>
              <w:tabs>
                <w:tab w:val="left" w:pos="480"/>
              </w:tabs>
              <w:rPr>
                <w:szCs w:val="24"/>
                <w:rtl/>
              </w:rPr>
            </w:pPr>
            <w:r>
              <w:rPr>
                <w:rFonts w:hint="cs"/>
                <w:szCs w:val="24"/>
                <w:rtl/>
              </w:rPr>
              <w:lastRenderedPageBreak/>
              <w:t xml:space="preserve">ش.ع.ع. 15  </w:t>
            </w:r>
          </w:p>
          <w:p w14:paraId="43A458EA" w14:textId="77777777" w:rsidR="00CB0A58" w:rsidRDefault="00CB0A58" w:rsidP="00A07E0E">
            <w:pPr>
              <w:shd w:val="clear" w:color="auto" w:fill="FFFFFF"/>
              <w:tabs>
                <w:tab w:val="left" w:pos="480"/>
              </w:tabs>
              <w:rPr>
                <w:szCs w:val="24"/>
                <w:rtl/>
              </w:rPr>
            </w:pPr>
          </w:p>
          <w:p w14:paraId="12F3F056" w14:textId="77777777" w:rsidR="00CB0A58" w:rsidRDefault="00CB0A58" w:rsidP="00A07E0E">
            <w:pPr>
              <w:shd w:val="clear" w:color="auto" w:fill="FFFFFF"/>
              <w:tabs>
                <w:tab w:val="left" w:pos="480"/>
              </w:tabs>
              <w:rPr>
                <w:szCs w:val="24"/>
                <w:rtl/>
              </w:rPr>
            </w:pPr>
          </w:p>
          <w:p w14:paraId="3357D93A" w14:textId="77777777" w:rsidR="00CB0A58" w:rsidRDefault="00CB0A58" w:rsidP="00A07E0E">
            <w:pPr>
              <w:shd w:val="clear" w:color="auto" w:fill="FFFFFF"/>
              <w:tabs>
                <w:tab w:val="left" w:pos="480"/>
              </w:tabs>
              <w:rPr>
                <w:szCs w:val="24"/>
                <w:rtl/>
              </w:rPr>
            </w:pPr>
          </w:p>
          <w:p w14:paraId="4C355292" w14:textId="77777777" w:rsidR="00CB0A58" w:rsidRDefault="00CB0A58" w:rsidP="00A07E0E">
            <w:pPr>
              <w:shd w:val="clear" w:color="auto" w:fill="FFFFFF"/>
              <w:tabs>
                <w:tab w:val="left" w:pos="480"/>
              </w:tabs>
              <w:rPr>
                <w:szCs w:val="24"/>
                <w:rtl/>
              </w:rPr>
            </w:pPr>
          </w:p>
          <w:p w14:paraId="34AD9656" w14:textId="77777777" w:rsidR="00CB0A58" w:rsidRDefault="00CB0A58" w:rsidP="00A07E0E">
            <w:pPr>
              <w:shd w:val="clear" w:color="auto" w:fill="FFFFFF"/>
              <w:tabs>
                <w:tab w:val="left" w:pos="480"/>
              </w:tabs>
              <w:rPr>
                <w:szCs w:val="24"/>
                <w:rtl/>
              </w:rPr>
            </w:pPr>
          </w:p>
          <w:p w14:paraId="026D3F48" w14:textId="77777777" w:rsidR="00CB0A58" w:rsidRDefault="00CB0A58" w:rsidP="00A07E0E">
            <w:pPr>
              <w:shd w:val="clear" w:color="auto" w:fill="FFFFFF"/>
              <w:tabs>
                <w:tab w:val="left" w:pos="480"/>
              </w:tabs>
              <w:rPr>
                <w:szCs w:val="24"/>
                <w:rtl/>
              </w:rPr>
            </w:pPr>
          </w:p>
          <w:p w14:paraId="34215F0F" w14:textId="77777777" w:rsidR="00CB0A58" w:rsidRDefault="00CB0A58" w:rsidP="00A07E0E">
            <w:pPr>
              <w:shd w:val="clear" w:color="auto" w:fill="FFFFFF"/>
              <w:tabs>
                <w:tab w:val="left" w:pos="480"/>
              </w:tabs>
              <w:rPr>
                <w:szCs w:val="24"/>
                <w:rtl/>
              </w:rPr>
            </w:pPr>
          </w:p>
          <w:p w14:paraId="7F489B3D" w14:textId="77777777" w:rsidR="00CB0A58" w:rsidRDefault="00CB0A58" w:rsidP="00A07E0E">
            <w:pPr>
              <w:shd w:val="clear" w:color="auto" w:fill="FFFFFF"/>
              <w:tabs>
                <w:tab w:val="left" w:pos="480"/>
              </w:tabs>
              <w:rPr>
                <w:szCs w:val="24"/>
                <w:rtl/>
              </w:rPr>
            </w:pPr>
          </w:p>
          <w:p w14:paraId="1F786D5F" w14:textId="77777777" w:rsidR="00CB0A58" w:rsidRDefault="00CB0A58" w:rsidP="00A07E0E">
            <w:pPr>
              <w:shd w:val="clear" w:color="auto" w:fill="FFFFFF"/>
              <w:tabs>
                <w:tab w:val="left" w:pos="480"/>
              </w:tabs>
              <w:rPr>
                <w:szCs w:val="24"/>
                <w:rtl/>
              </w:rPr>
            </w:pPr>
          </w:p>
          <w:p w14:paraId="6A0892E0" w14:textId="77777777" w:rsidR="00CB0A58" w:rsidRDefault="00CB0A58" w:rsidP="00A07E0E">
            <w:pPr>
              <w:shd w:val="clear" w:color="auto" w:fill="FFFFFF"/>
              <w:tabs>
                <w:tab w:val="left" w:pos="480"/>
              </w:tabs>
              <w:rPr>
                <w:szCs w:val="24"/>
                <w:rtl/>
              </w:rPr>
            </w:pPr>
          </w:p>
          <w:p w14:paraId="65F79282" w14:textId="77777777" w:rsidR="00CB0A58" w:rsidRDefault="00CB0A58" w:rsidP="00A07E0E">
            <w:pPr>
              <w:shd w:val="clear" w:color="auto" w:fill="FFFFFF"/>
              <w:tabs>
                <w:tab w:val="left" w:pos="480"/>
              </w:tabs>
              <w:rPr>
                <w:szCs w:val="24"/>
                <w:rtl/>
              </w:rPr>
            </w:pPr>
          </w:p>
          <w:p w14:paraId="65BC7E15" w14:textId="77777777" w:rsidR="00CB0A58" w:rsidRDefault="00CB0A58" w:rsidP="00A07E0E">
            <w:pPr>
              <w:shd w:val="clear" w:color="auto" w:fill="FFFFFF"/>
              <w:tabs>
                <w:tab w:val="left" w:pos="480"/>
              </w:tabs>
              <w:rPr>
                <w:szCs w:val="24"/>
                <w:rtl/>
              </w:rPr>
            </w:pPr>
          </w:p>
          <w:p w14:paraId="0B3DEB4F" w14:textId="77777777" w:rsidR="00CB0A58" w:rsidRDefault="00CB0A58" w:rsidP="00A07E0E">
            <w:pPr>
              <w:shd w:val="clear" w:color="auto" w:fill="FFFFFF"/>
              <w:tabs>
                <w:tab w:val="left" w:pos="480"/>
              </w:tabs>
              <w:rPr>
                <w:szCs w:val="24"/>
                <w:rtl/>
              </w:rPr>
            </w:pPr>
          </w:p>
          <w:p w14:paraId="6178FCF4" w14:textId="77777777" w:rsidR="00CB0A58" w:rsidRDefault="00CB0A58" w:rsidP="00A07E0E">
            <w:pPr>
              <w:shd w:val="clear" w:color="auto" w:fill="FFFFFF"/>
              <w:tabs>
                <w:tab w:val="left" w:pos="480"/>
              </w:tabs>
              <w:rPr>
                <w:szCs w:val="24"/>
                <w:rtl/>
              </w:rPr>
            </w:pPr>
          </w:p>
          <w:p w14:paraId="798D12E0" w14:textId="77777777" w:rsidR="00CB0A58" w:rsidRDefault="00CB0A58" w:rsidP="00A07E0E">
            <w:pPr>
              <w:shd w:val="clear" w:color="auto" w:fill="FFFFFF"/>
              <w:tabs>
                <w:tab w:val="left" w:pos="480"/>
              </w:tabs>
              <w:rPr>
                <w:szCs w:val="24"/>
                <w:rtl/>
              </w:rPr>
            </w:pPr>
          </w:p>
          <w:p w14:paraId="341A0D58" w14:textId="77777777" w:rsidR="00CB0A58" w:rsidRDefault="00CB0A58" w:rsidP="00A07E0E">
            <w:pPr>
              <w:shd w:val="clear" w:color="auto" w:fill="FFFFFF"/>
              <w:tabs>
                <w:tab w:val="left" w:pos="480"/>
              </w:tabs>
              <w:rPr>
                <w:szCs w:val="24"/>
                <w:rtl/>
              </w:rPr>
            </w:pPr>
          </w:p>
          <w:p w14:paraId="667EA715" w14:textId="77777777" w:rsidR="00CB0A58" w:rsidRDefault="00CB0A58" w:rsidP="00A07E0E">
            <w:pPr>
              <w:shd w:val="clear" w:color="auto" w:fill="FFFFFF"/>
              <w:tabs>
                <w:tab w:val="left" w:pos="480"/>
              </w:tabs>
              <w:rPr>
                <w:szCs w:val="24"/>
                <w:rtl/>
              </w:rPr>
            </w:pPr>
          </w:p>
          <w:p w14:paraId="23DCC0B9" w14:textId="77777777" w:rsidR="00CB0A58" w:rsidRDefault="00CB0A58" w:rsidP="00A07E0E">
            <w:pPr>
              <w:shd w:val="clear" w:color="auto" w:fill="FFFFFF"/>
              <w:tabs>
                <w:tab w:val="left" w:pos="480"/>
              </w:tabs>
              <w:rPr>
                <w:szCs w:val="24"/>
                <w:rtl/>
              </w:rPr>
            </w:pPr>
          </w:p>
          <w:p w14:paraId="66DA48DB" w14:textId="77777777" w:rsidR="00CB0A58" w:rsidRDefault="00CB0A58" w:rsidP="00A07E0E">
            <w:pPr>
              <w:shd w:val="clear" w:color="auto" w:fill="FFFFFF"/>
              <w:tabs>
                <w:tab w:val="left" w:pos="480"/>
              </w:tabs>
              <w:rPr>
                <w:szCs w:val="24"/>
                <w:rtl/>
              </w:rPr>
            </w:pPr>
          </w:p>
          <w:p w14:paraId="5F29D69E" w14:textId="77777777" w:rsidR="00CB0A58" w:rsidRDefault="00CB0A58" w:rsidP="00A07E0E">
            <w:pPr>
              <w:shd w:val="clear" w:color="auto" w:fill="FFFFFF"/>
              <w:tabs>
                <w:tab w:val="left" w:pos="480"/>
              </w:tabs>
              <w:rPr>
                <w:szCs w:val="24"/>
                <w:rtl/>
              </w:rPr>
            </w:pPr>
          </w:p>
          <w:p w14:paraId="631B5C2A" w14:textId="77777777" w:rsidR="00CB0A58" w:rsidRDefault="00CB0A58" w:rsidP="00A07E0E">
            <w:pPr>
              <w:shd w:val="clear" w:color="auto" w:fill="FFFFFF"/>
              <w:tabs>
                <w:tab w:val="left" w:pos="480"/>
              </w:tabs>
              <w:rPr>
                <w:szCs w:val="24"/>
                <w:rtl/>
              </w:rPr>
            </w:pPr>
          </w:p>
          <w:p w14:paraId="2BAB9F43" w14:textId="77777777" w:rsidR="00CB0A58" w:rsidRDefault="00CB0A58" w:rsidP="00A07E0E">
            <w:pPr>
              <w:shd w:val="clear" w:color="auto" w:fill="FFFFFF"/>
              <w:tabs>
                <w:tab w:val="left" w:pos="480"/>
              </w:tabs>
              <w:rPr>
                <w:szCs w:val="24"/>
                <w:rtl/>
              </w:rPr>
            </w:pPr>
          </w:p>
          <w:p w14:paraId="7209854F" w14:textId="77777777" w:rsidR="00CB0A58" w:rsidRDefault="00CB0A58" w:rsidP="00A07E0E">
            <w:pPr>
              <w:shd w:val="clear" w:color="auto" w:fill="FFFFFF"/>
              <w:tabs>
                <w:tab w:val="left" w:pos="480"/>
              </w:tabs>
              <w:rPr>
                <w:szCs w:val="24"/>
                <w:rtl/>
              </w:rPr>
            </w:pPr>
          </w:p>
          <w:p w14:paraId="724C1BD6" w14:textId="77777777" w:rsidR="00CB0A58" w:rsidRDefault="00CB0A58" w:rsidP="00A07E0E">
            <w:pPr>
              <w:shd w:val="clear" w:color="auto" w:fill="FFFFFF"/>
              <w:tabs>
                <w:tab w:val="left" w:pos="480"/>
              </w:tabs>
              <w:rPr>
                <w:szCs w:val="24"/>
                <w:rtl/>
              </w:rPr>
            </w:pPr>
          </w:p>
          <w:p w14:paraId="6CD4CF8F" w14:textId="77777777" w:rsidR="00CB0A58" w:rsidRDefault="00CB0A58" w:rsidP="00A07E0E">
            <w:pPr>
              <w:shd w:val="clear" w:color="auto" w:fill="FFFFFF"/>
              <w:tabs>
                <w:tab w:val="left" w:pos="480"/>
              </w:tabs>
              <w:rPr>
                <w:szCs w:val="24"/>
                <w:rtl/>
              </w:rPr>
            </w:pPr>
          </w:p>
          <w:p w14:paraId="3B2B93AA" w14:textId="77777777" w:rsidR="00CB0A58" w:rsidRDefault="00CB0A58" w:rsidP="00A07E0E">
            <w:pPr>
              <w:shd w:val="clear" w:color="auto" w:fill="FFFFFF"/>
              <w:tabs>
                <w:tab w:val="left" w:pos="480"/>
              </w:tabs>
              <w:rPr>
                <w:szCs w:val="24"/>
                <w:rtl/>
              </w:rPr>
            </w:pPr>
          </w:p>
          <w:p w14:paraId="11CCBE32" w14:textId="77777777" w:rsidR="00CB0A58" w:rsidRDefault="00CB0A58" w:rsidP="00A07E0E">
            <w:pPr>
              <w:shd w:val="clear" w:color="auto" w:fill="FFFFFF"/>
              <w:tabs>
                <w:tab w:val="left" w:pos="480"/>
              </w:tabs>
              <w:rPr>
                <w:szCs w:val="24"/>
                <w:rtl/>
              </w:rPr>
            </w:pPr>
          </w:p>
          <w:p w14:paraId="76A94B0B" w14:textId="77777777" w:rsidR="00CB0A58" w:rsidRDefault="00CB0A58" w:rsidP="00A07E0E">
            <w:pPr>
              <w:shd w:val="clear" w:color="auto" w:fill="FFFFFF"/>
              <w:tabs>
                <w:tab w:val="left" w:pos="480"/>
              </w:tabs>
              <w:rPr>
                <w:szCs w:val="24"/>
                <w:rtl/>
              </w:rPr>
            </w:pPr>
          </w:p>
          <w:p w14:paraId="57B0DEC1" w14:textId="77777777" w:rsidR="00CB0A58" w:rsidRDefault="00CB0A58" w:rsidP="00A07E0E">
            <w:pPr>
              <w:shd w:val="clear" w:color="auto" w:fill="FFFFFF"/>
              <w:tabs>
                <w:tab w:val="left" w:pos="480"/>
              </w:tabs>
              <w:rPr>
                <w:szCs w:val="24"/>
                <w:rtl/>
              </w:rPr>
            </w:pPr>
          </w:p>
          <w:p w14:paraId="375E7266" w14:textId="77777777" w:rsidR="00CB0A58" w:rsidRDefault="00CB0A58" w:rsidP="00A07E0E">
            <w:pPr>
              <w:shd w:val="clear" w:color="auto" w:fill="FFFFFF"/>
              <w:tabs>
                <w:tab w:val="left" w:pos="480"/>
              </w:tabs>
              <w:rPr>
                <w:szCs w:val="24"/>
                <w:rtl/>
              </w:rPr>
            </w:pPr>
          </w:p>
          <w:p w14:paraId="3D577631" w14:textId="77777777" w:rsidR="00CB0A58" w:rsidRDefault="00CB0A58" w:rsidP="00A07E0E">
            <w:pPr>
              <w:shd w:val="clear" w:color="auto" w:fill="FFFFFF"/>
              <w:tabs>
                <w:tab w:val="left" w:pos="480"/>
              </w:tabs>
              <w:rPr>
                <w:szCs w:val="24"/>
                <w:rtl/>
              </w:rPr>
            </w:pPr>
          </w:p>
          <w:p w14:paraId="5F5E060C" w14:textId="77777777" w:rsidR="00CB0A58" w:rsidRDefault="00CB0A58" w:rsidP="00A07E0E">
            <w:pPr>
              <w:shd w:val="clear" w:color="auto" w:fill="FFFFFF"/>
              <w:tabs>
                <w:tab w:val="left" w:pos="480"/>
              </w:tabs>
              <w:rPr>
                <w:szCs w:val="24"/>
                <w:rtl/>
              </w:rPr>
            </w:pPr>
          </w:p>
          <w:p w14:paraId="351AE8CE" w14:textId="77777777" w:rsidR="00CB0A58" w:rsidRDefault="00CB0A58" w:rsidP="00A07E0E">
            <w:pPr>
              <w:shd w:val="clear" w:color="auto" w:fill="FFFFFF"/>
              <w:tabs>
                <w:tab w:val="left" w:pos="480"/>
              </w:tabs>
              <w:rPr>
                <w:szCs w:val="24"/>
                <w:rtl/>
              </w:rPr>
            </w:pPr>
          </w:p>
          <w:p w14:paraId="6461F6A2" w14:textId="77777777" w:rsidR="00CB0A58" w:rsidRDefault="00CB0A58" w:rsidP="00A07E0E">
            <w:pPr>
              <w:shd w:val="clear" w:color="auto" w:fill="FFFFFF"/>
              <w:tabs>
                <w:tab w:val="left" w:pos="480"/>
              </w:tabs>
              <w:rPr>
                <w:szCs w:val="24"/>
                <w:rtl/>
              </w:rPr>
            </w:pPr>
          </w:p>
          <w:p w14:paraId="1D3F8FDA" w14:textId="77777777" w:rsidR="00CB0A58" w:rsidRDefault="00CB0A58" w:rsidP="00A07E0E">
            <w:pPr>
              <w:shd w:val="clear" w:color="auto" w:fill="FFFFFF"/>
              <w:tabs>
                <w:tab w:val="left" w:pos="480"/>
              </w:tabs>
              <w:rPr>
                <w:szCs w:val="24"/>
                <w:rtl/>
              </w:rPr>
            </w:pPr>
          </w:p>
          <w:p w14:paraId="2A7E605C" w14:textId="77777777" w:rsidR="00CB0A58" w:rsidRDefault="00CB0A58" w:rsidP="00A07E0E">
            <w:pPr>
              <w:shd w:val="clear" w:color="auto" w:fill="FFFFFF"/>
              <w:tabs>
                <w:tab w:val="left" w:pos="480"/>
              </w:tabs>
              <w:rPr>
                <w:szCs w:val="24"/>
                <w:rtl/>
              </w:rPr>
            </w:pPr>
          </w:p>
          <w:p w14:paraId="4D436BCF" w14:textId="77777777" w:rsidR="00CB0A58" w:rsidRDefault="00CB0A58" w:rsidP="00A07E0E">
            <w:pPr>
              <w:shd w:val="clear" w:color="auto" w:fill="FFFFFF"/>
              <w:tabs>
                <w:tab w:val="left" w:pos="480"/>
              </w:tabs>
              <w:rPr>
                <w:szCs w:val="24"/>
                <w:rtl/>
              </w:rPr>
            </w:pPr>
          </w:p>
          <w:p w14:paraId="2E8BBB7E" w14:textId="77777777" w:rsidR="00CB0A58" w:rsidRDefault="00CB0A58" w:rsidP="00A07E0E">
            <w:pPr>
              <w:shd w:val="clear" w:color="auto" w:fill="FFFFFF"/>
              <w:tabs>
                <w:tab w:val="left" w:pos="480"/>
              </w:tabs>
              <w:rPr>
                <w:szCs w:val="24"/>
                <w:rtl/>
              </w:rPr>
            </w:pPr>
          </w:p>
          <w:p w14:paraId="41A49BB4" w14:textId="77777777" w:rsidR="00CB0A58" w:rsidRDefault="00CB0A58" w:rsidP="00A07E0E">
            <w:pPr>
              <w:shd w:val="clear" w:color="auto" w:fill="FFFFFF"/>
              <w:tabs>
                <w:tab w:val="left" w:pos="480"/>
              </w:tabs>
              <w:rPr>
                <w:szCs w:val="24"/>
                <w:rtl/>
              </w:rPr>
            </w:pPr>
          </w:p>
          <w:p w14:paraId="62F61471" w14:textId="77777777" w:rsidR="00CB0A58" w:rsidRDefault="00CB0A58" w:rsidP="00A07E0E">
            <w:pPr>
              <w:shd w:val="clear" w:color="auto" w:fill="FFFFFF"/>
              <w:tabs>
                <w:tab w:val="left" w:pos="480"/>
              </w:tabs>
              <w:rPr>
                <w:szCs w:val="24"/>
                <w:rtl/>
              </w:rPr>
            </w:pPr>
          </w:p>
          <w:p w14:paraId="157B1AE8" w14:textId="77777777" w:rsidR="00CB0A58" w:rsidRDefault="00CB0A58" w:rsidP="00A07E0E">
            <w:pPr>
              <w:shd w:val="clear" w:color="auto" w:fill="FFFFFF"/>
              <w:tabs>
                <w:tab w:val="left" w:pos="480"/>
              </w:tabs>
              <w:rPr>
                <w:szCs w:val="24"/>
                <w:rtl/>
              </w:rPr>
            </w:pPr>
          </w:p>
          <w:p w14:paraId="2EC3E051" w14:textId="77777777" w:rsidR="00CB0A58" w:rsidRDefault="00CB0A58" w:rsidP="00A07E0E">
            <w:pPr>
              <w:shd w:val="clear" w:color="auto" w:fill="FFFFFF"/>
              <w:tabs>
                <w:tab w:val="left" w:pos="480"/>
              </w:tabs>
              <w:rPr>
                <w:szCs w:val="24"/>
                <w:rtl/>
              </w:rPr>
            </w:pPr>
          </w:p>
          <w:p w14:paraId="2B815972" w14:textId="77777777" w:rsidR="00CB0A58" w:rsidRDefault="00CB0A58" w:rsidP="00A07E0E">
            <w:pPr>
              <w:shd w:val="clear" w:color="auto" w:fill="FFFFFF"/>
              <w:tabs>
                <w:tab w:val="left" w:pos="480"/>
              </w:tabs>
              <w:rPr>
                <w:szCs w:val="24"/>
                <w:rtl/>
              </w:rPr>
            </w:pPr>
          </w:p>
          <w:p w14:paraId="1C5131F9" w14:textId="77777777" w:rsidR="00CB0A58" w:rsidRDefault="00CB0A58" w:rsidP="00A07E0E">
            <w:pPr>
              <w:shd w:val="clear" w:color="auto" w:fill="FFFFFF"/>
              <w:tabs>
                <w:tab w:val="left" w:pos="480"/>
              </w:tabs>
              <w:rPr>
                <w:szCs w:val="24"/>
                <w:rtl/>
              </w:rPr>
            </w:pPr>
          </w:p>
          <w:p w14:paraId="71F6E2D7" w14:textId="77777777" w:rsidR="00CB0A58" w:rsidRDefault="00CB0A58" w:rsidP="00A07E0E">
            <w:pPr>
              <w:shd w:val="clear" w:color="auto" w:fill="FFFFFF"/>
              <w:tabs>
                <w:tab w:val="left" w:pos="480"/>
              </w:tabs>
              <w:rPr>
                <w:szCs w:val="24"/>
                <w:rtl/>
              </w:rPr>
            </w:pPr>
          </w:p>
          <w:p w14:paraId="27693397" w14:textId="77777777" w:rsidR="00CB0A58" w:rsidRDefault="00CB0A58" w:rsidP="00A07E0E">
            <w:pPr>
              <w:shd w:val="clear" w:color="auto" w:fill="FFFFFF"/>
              <w:tabs>
                <w:tab w:val="left" w:pos="480"/>
              </w:tabs>
              <w:rPr>
                <w:szCs w:val="24"/>
                <w:rtl/>
              </w:rPr>
            </w:pPr>
          </w:p>
          <w:p w14:paraId="09ECE779" w14:textId="77777777" w:rsidR="00CB0A58" w:rsidRDefault="00CB0A58" w:rsidP="00A07E0E">
            <w:pPr>
              <w:shd w:val="clear" w:color="auto" w:fill="FFFFFF"/>
              <w:tabs>
                <w:tab w:val="left" w:pos="480"/>
              </w:tabs>
              <w:rPr>
                <w:szCs w:val="24"/>
                <w:rtl/>
              </w:rPr>
            </w:pPr>
          </w:p>
          <w:p w14:paraId="6078C899" w14:textId="77777777" w:rsidR="00CB0A58" w:rsidRDefault="00CB0A58" w:rsidP="00A07E0E">
            <w:pPr>
              <w:shd w:val="clear" w:color="auto" w:fill="FFFFFF"/>
              <w:tabs>
                <w:tab w:val="left" w:pos="480"/>
              </w:tabs>
              <w:rPr>
                <w:szCs w:val="24"/>
                <w:rtl/>
              </w:rPr>
            </w:pPr>
          </w:p>
          <w:p w14:paraId="14B485E7" w14:textId="77777777" w:rsidR="00CB0A58" w:rsidRDefault="00CB0A58" w:rsidP="00A07E0E">
            <w:pPr>
              <w:shd w:val="clear" w:color="auto" w:fill="FFFFFF"/>
              <w:tabs>
                <w:tab w:val="left" w:pos="480"/>
              </w:tabs>
              <w:rPr>
                <w:szCs w:val="24"/>
                <w:rtl/>
              </w:rPr>
            </w:pPr>
          </w:p>
          <w:p w14:paraId="6C81AD1B" w14:textId="77777777" w:rsidR="00CB0A58" w:rsidRDefault="00CB0A58" w:rsidP="00A07E0E">
            <w:pPr>
              <w:shd w:val="clear" w:color="auto" w:fill="FFFFFF"/>
              <w:tabs>
                <w:tab w:val="left" w:pos="480"/>
              </w:tabs>
              <w:rPr>
                <w:szCs w:val="24"/>
                <w:rtl/>
              </w:rPr>
            </w:pPr>
          </w:p>
          <w:p w14:paraId="45DADBDF" w14:textId="77777777" w:rsidR="00CB0A58" w:rsidRDefault="00CB0A58" w:rsidP="00A07E0E">
            <w:pPr>
              <w:shd w:val="clear" w:color="auto" w:fill="FFFFFF"/>
              <w:tabs>
                <w:tab w:val="left" w:pos="480"/>
              </w:tabs>
              <w:rPr>
                <w:szCs w:val="24"/>
                <w:rtl/>
              </w:rPr>
            </w:pPr>
          </w:p>
          <w:p w14:paraId="7831C59C" w14:textId="77777777" w:rsidR="00CB0A58" w:rsidRDefault="00CB0A58" w:rsidP="00A07E0E">
            <w:pPr>
              <w:shd w:val="clear" w:color="auto" w:fill="FFFFFF"/>
              <w:tabs>
                <w:tab w:val="left" w:pos="480"/>
              </w:tabs>
              <w:rPr>
                <w:szCs w:val="24"/>
                <w:rtl/>
              </w:rPr>
            </w:pPr>
          </w:p>
          <w:p w14:paraId="2876FC71" w14:textId="77777777" w:rsidR="00CB0A58" w:rsidRDefault="00CB0A58" w:rsidP="00A07E0E">
            <w:pPr>
              <w:shd w:val="clear" w:color="auto" w:fill="FFFFFF"/>
              <w:tabs>
                <w:tab w:val="left" w:pos="480"/>
              </w:tabs>
              <w:rPr>
                <w:szCs w:val="24"/>
                <w:rtl/>
              </w:rPr>
            </w:pPr>
          </w:p>
          <w:p w14:paraId="77BF3DCF" w14:textId="77777777" w:rsidR="00CB0A58" w:rsidRDefault="00CB0A58" w:rsidP="00A07E0E">
            <w:pPr>
              <w:shd w:val="clear" w:color="auto" w:fill="FFFFFF"/>
              <w:tabs>
                <w:tab w:val="left" w:pos="480"/>
              </w:tabs>
              <w:rPr>
                <w:szCs w:val="24"/>
                <w:rtl/>
              </w:rPr>
            </w:pPr>
          </w:p>
          <w:p w14:paraId="7EB32854" w14:textId="77777777" w:rsidR="00CB0A58" w:rsidRDefault="00CB0A58" w:rsidP="00A07E0E">
            <w:pPr>
              <w:shd w:val="clear" w:color="auto" w:fill="FFFFFF"/>
              <w:tabs>
                <w:tab w:val="left" w:pos="480"/>
              </w:tabs>
              <w:rPr>
                <w:szCs w:val="24"/>
                <w:rtl/>
              </w:rPr>
            </w:pPr>
          </w:p>
          <w:p w14:paraId="3A1F21B7" w14:textId="77777777" w:rsidR="00CB0A58" w:rsidRDefault="00CB0A58" w:rsidP="00A07E0E">
            <w:pPr>
              <w:shd w:val="clear" w:color="auto" w:fill="FFFFFF"/>
              <w:tabs>
                <w:tab w:val="left" w:pos="480"/>
              </w:tabs>
              <w:rPr>
                <w:szCs w:val="24"/>
                <w:rtl/>
              </w:rPr>
            </w:pPr>
          </w:p>
          <w:p w14:paraId="575D456B" w14:textId="77777777" w:rsidR="00CB0A58" w:rsidRDefault="00CB0A58" w:rsidP="00A07E0E">
            <w:pPr>
              <w:shd w:val="clear" w:color="auto" w:fill="FFFFFF"/>
              <w:tabs>
                <w:tab w:val="left" w:pos="480"/>
              </w:tabs>
              <w:rPr>
                <w:szCs w:val="24"/>
                <w:rtl/>
              </w:rPr>
            </w:pPr>
          </w:p>
          <w:p w14:paraId="303CEED7" w14:textId="77777777" w:rsidR="00CB0A58" w:rsidRDefault="00CB0A58" w:rsidP="00A07E0E">
            <w:pPr>
              <w:shd w:val="clear" w:color="auto" w:fill="FFFFFF"/>
              <w:tabs>
                <w:tab w:val="left" w:pos="480"/>
              </w:tabs>
              <w:rPr>
                <w:szCs w:val="24"/>
                <w:rtl/>
              </w:rPr>
            </w:pPr>
          </w:p>
          <w:p w14:paraId="2CA38732" w14:textId="77777777" w:rsidR="00CB0A58" w:rsidRDefault="00CB0A58" w:rsidP="00A07E0E">
            <w:pPr>
              <w:shd w:val="clear" w:color="auto" w:fill="FFFFFF"/>
              <w:tabs>
                <w:tab w:val="left" w:pos="480"/>
              </w:tabs>
              <w:rPr>
                <w:szCs w:val="24"/>
                <w:rtl/>
              </w:rPr>
            </w:pPr>
          </w:p>
          <w:p w14:paraId="188661E2" w14:textId="77777777" w:rsidR="00CB0A58" w:rsidRDefault="00CB0A58" w:rsidP="00A07E0E">
            <w:pPr>
              <w:shd w:val="clear" w:color="auto" w:fill="FFFFFF"/>
              <w:tabs>
                <w:tab w:val="left" w:pos="480"/>
              </w:tabs>
              <w:rPr>
                <w:szCs w:val="24"/>
                <w:rtl/>
              </w:rPr>
            </w:pPr>
          </w:p>
          <w:p w14:paraId="7665D0F9" w14:textId="77777777" w:rsidR="00CB0A58" w:rsidRDefault="00CB0A58" w:rsidP="00A07E0E">
            <w:pPr>
              <w:shd w:val="clear" w:color="auto" w:fill="FFFFFF"/>
              <w:tabs>
                <w:tab w:val="left" w:pos="480"/>
              </w:tabs>
              <w:rPr>
                <w:szCs w:val="24"/>
                <w:rtl/>
              </w:rPr>
            </w:pPr>
          </w:p>
          <w:p w14:paraId="3B0ED14D" w14:textId="77777777" w:rsidR="00CB0A58" w:rsidRDefault="00CB0A58" w:rsidP="00A07E0E">
            <w:pPr>
              <w:shd w:val="clear" w:color="auto" w:fill="FFFFFF"/>
              <w:tabs>
                <w:tab w:val="left" w:pos="480"/>
              </w:tabs>
              <w:rPr>
                <w:szCs w:val="24"/>
                <w:rtl/>
              </w:rPr>
            </w:pPr>
          </w:p>
          <w:p w14:paraId="42803FBA" w14:textId="77777777" w:rsidR="00CB0A58" w:rsidRDefault="00CB0A58" w:rsidP="00A07E0E">
            <w:pPr>
              <w:shd w:val="clear" w:color="auto" w:fill="FFFFFF"/>
              <w:tabs>
                <w:tab w:val="left" w:pos="480"/>
              </w:tabs>
              <w:rPr>
                <w:szCs w:val="24"/>
                <w:rtl/>
              </w:rPr>
            </w:pPr>
          </w:p>
          <w:p w14:paraId="4D19AAB8" w14:textId="77777777" w:rsidR="00CB0A58" w:rsidRDefault="00CB0A58" w:rsidP="00A07E0E">
            <w:pPr>
              <w:shd w:val="clear" w:color="auto" w:fill="FFFFFF"/>
              <w:tabs>
                <w:tab w:val="left" w:pos="480"/>
              </w:tabs>
              <w:rPr>
                <w:szCs w:val="24"/>
                <w:rtl/>
              </w:rPr>
            </w:pPr>
          </w:p>
          <w:p w14:paraId="6CB7411D" w14:textId="77777777" w:rsidR="00CB0A58" w:rsidRDefault="00CB0A58" w:rsidP="00A07E0E">
            <w:pPr>
              <w:shd w:val="clear" w:color="auto" w:fill="FFFFFF"/>
              <w:tabs>
                <w:tab w:val="left" w:pos="480"/>
              </w:tabs>
              <w:rPr>
                <w:szCs w:val="24"/>
                <w:rtl/>
              </w:rPr>
            </w:pPr>
          </w:p>
          <w:p w14:paraId="4D49E16E" w14:textId="77777777" w:rsidR="00CB0A58" w:rsidRDefault="00CB0A58" w:rsidP="00A07E0E">
            <w:pPr>
              <w:shd w:val="clear" w:color="auto" w:fill="FFFFFF"/>
              <w:tabs>
                <w:tab w:val="left" w:pos="480"/>
              </w:tabs>
              <w:rPr>
                <w:szCs w:val="24"/>
                <w:rtl/>
              </w:rPr>
            </w:pPr>
          </w:p>
          <w:p w14:paraId="265A2862" w14:textId="77777777" w:rsidR="00CB0A58" w:rsidRDefault="00CB0A58" w:rsidP="00A07E0E">
            <w:pPr>
              <w:shd w:val="clear" w:color="auto" w:fill="FFFFFF"/>
              <w:tabs>
                <w:tab w:val="left" w:pos="480"/>
              </w:tabs>
              <w:rPr>
                <w:szCs w:val="24"/>
                <w:rtl/>
              </w:rPr>
            </w:pPr>
          </w:p>
          <w:p w14:paraId="6BCBEEE5" w14:textId="77777777" w:rsidR="00CB0A58" w:rsidRDefault="00CB0A58" w:rsidP="00A07E0E">
            <w:pPr>
              <w:shd w:val="clear" w:color="auto" w:fill="FFFFFF"/>
              <w:tabs>
                <w:tab w:val="left" w:pos="480"/>
              </w:tabs>
              <w:rPr>
                <w:szCs w:val="24"/>
                <w:rtl/>
              </w:rPr>
            </w:pPr>
          </w:p>
          <w:p w14:paraId="0998C958" w14:textId="77777777" w:rsidR="00CB0A58" w:rsidRDefault="00CB0A58" w:rsidP="00A07E0E">
            <w:pPr>
              <w:shd w:val="clear" w:color="auto" w:fill="FFFFFF"/>
              <w:tabs>
                <w:tab w:val="left" w:pos="480"/>
              </w:tabs>
              <w:rPr>
                <w:szCs w:val="24"/>
                <w:rtl/>
              </w:rPr>
            </w:pPr>
          </w:p>
          <w:p w14:paraId="4570FC13" w14:textId="77777777" w:rsidR="00CB0A58" w:rsidRDefault="00CB0A58" w:rsidP="00A07E0E">
            <w:pPr>
              <w:shd w:val="clear" w:color="auto" w:fill="FFFFFF"/>
              <w:tabs>
                <w:tab w:val="left" w:pos="480"/>
              </w:tabs>
              <w:rPr>
                <w:szCs w:val="24"/>
                <w:rtl/>
              </w:rPr>
            </w:pPr>
          </w:p>
          <w:p w14:paraId="1A834D35" w14:textId="77777777" w:rsidR="00CB0A58" w:rsidRDefault="00CB0A58" w:rsidP="00A07E0E">
            <w:pPr>
              <w:shd w:val="clear" w:color="auto" w:fill="FFFFFF"/>
              <w:tabs>
                <w:tab w:val="left" w:pos="480"/>
              </w:tabs>
              <w:rPr>
                <w:szCs w:val="24"/>
                <w:rtl/>
              </w:rPr>
            </w:pPr>
          </w:p>
          <w:p w14:paraId="3A3597BC" w14:textId="77777777" w:rsidR="00CB0A58" w:rsidRDefault="00CB0A58" w:rsidP="00A07E0E">
            <w:pPr>
              <w:shd w:val="clear" w:color="auto" w:fill="FFFFFF"/>
              <w:tabs>
                <w:tab w:val="left" w:pos="480"/>
              </w:tabs>
              <w:rPr>
                <w:szCs w:val="24"/>
                <w:rtl/>
              </w:rPr>
            </w:pPr>
          </w:p>
          <w:p w14:paraId="350AEAF4" w14:textId="77777777" w:rsidR="00CB0A58" w:rsidRDefault="00CB0A58" w:rsidP="00A07E0E">
            <w:pPr>
              <w:shd w:val="clear" w:color="auto" w:fill="FFFFFF"/>
              <w:tabs>
                <w:tab w:val="left" w:pos="480"/>
              </w:tabs>
              <w:rPr>
                <w:szCs w:val="24"/>
                <w:rtl/>
              </w:rPr>
            </w:pPr>
          </w:p>
          <w:p w14:paraId="7EE45C71" w14:textId="77777777" w:rsidR="00CB0A58" w:rsidRDefault="00CB0A58" w:rsidP="00A07E0E">
            <w:pPr>
              <w:shd w:val="clear" w:color="auto" w:fill="FFFFFF"/>
              <w:tabs>
                <w:tab w:val="left" w:pos="480"/>
              </w:tabs>
              <w:rPr>
                <w:szCs w:val="24"/>
                <w:rtl/>
              </w:rPr>
            </w:pPr>
          </w:p>
          <w:p w14:paraId="19BB5809" w14:textId="77777777" w:rsidR="00CB0A58" w:rsidRDefault="00CB0A58" w:rsidP="00A07E0E">
            <w:pPr>
              <w:shd w:val="clear" w:color="auto" w:fill="FFFFFF"/>
              <w:tabs>
                <w:tab w:val="left" w:pos="480"/>
              </w:tabs>
              <w:rPr>
                <w:szCs w:val="24"/>
                <w:rtl/>
              </w:rPr>
            </w:pPr>
          </w:p>
          <w:p w14:paraId="432D03D9" w14:textId="77777777" w:rsidR="00CB0A58" w:rsidRDefault="00CB0A58" w:rsidP="00A07E0E">
            <w:pPr>
              <w:shd w:val="clear" w:color="auto" w:fill="FFFFFF"/>
              <w:tabs>
                <w:tab w:val="left" w:pos="480"/>
              </w:tabs>
              <w:rPr>
                <w:szCs w:val="24"/>
                <w:rtl/>
              </w:rPr>
            </w:pPr>
          </w:p>
          <w:p w14:paraId="30F9669D" w14:textId="77777777" w:rsidR="00CB0A58" w:rsidRDefault="00CB0A58" w:rsidP="00A07E0E">
            <w:pPr>
              <w:shd w:val="clear" w:color="auto" w:fill="FFFFFF"/>
              <w:tabs>
                <w:tab w:val="left" w:pos="480"/>
              </w:tabs>
              <w:rPr>
                <w:szCs w:val="24"/>
                <w:rtl/>
              </w:rPr>
            </w:pPr>
          </w:p>
          <w:p w14:paraId="6AE25326" w14:textId="77777777" w:rsidR="00CB0A58" w:rsidRDefault="00CB0A58" w:rsidP="00A07E0E">
            <w:pPr>
              <w:shd w:val="clear" w:color="auto" w:fill="FFFFFF"/>
              <w:tabs>
                <w:tab w:val="left" w:pos="480"/>
              </w:tabs>
              <w:rPr>
                <w:szCs w:val="24"/>
                <w:rtl/>
              </w:rPr>
            </w:pPr>
          </w:p>
          <w:p w14:paraId="079CC8E7" w14:textId="77777777" w:rsidR="00CB0A58" w:rsidRDefault="00CB0A58" w:rsidP="00A07E0E">
            <w:pPr>
              <w:shd w:val="clear" w:color="auto" w:fill="FFFFFF"/>
              <w:tabs>
                <w:tab w:val="left" w:pos="480"/>
              </w:tabs>
              <w:rPr>
                <w:szCs w:val="24"/>
                <w:rtl/>
              </w:rPr>
            </w:pPr>
          </w:p>
          <w:p w14:paraId="24D3EF35" w14:textId="77777777" w:rsidR="00CB0A58" w:rsidRDefault="00CB0A58" w:rsidP="00A07E0E">
            <w:pPr>
              <w:shd w:val="clear" w:color="auto" w:fill="FFFFFF"/>
              <w:tabs>
                <w:tab w:val="left" w:pos="480"/>
              </w:tabs>
              <w:rPr>
                <w:szCs w:val="24"/>
                <w:rtl/>
              </w:rPr>
            </w:pPr>
          </w:p>
          <w:p w14:paraId="718C7AF3" w14:textId="77777777" w:rsidR="00CB0A58" w:rsidRDefault="00CB0A58" w:rsidP="00A07E0E">
            <w:pPr>
              <w:shd w:val="clear" w:color="auto" w:fill="FFFFFF"/>
              <w:tabs>
                <w:tab w:val="left" w:pos="480"/>
              </w:tabs>
              <w:rPr>
                <w:szCs w:val="24"/>
                <w:rtl/>
              </w:rPr>
            </w:pPr>
          </w:p>
          <w:p w14:paraId="3555AD0C" w14:textId="77777777" w:rsidR="00CB0A58" w:rsidRDefault="00CB0A58" w:rsidP="00A07E0E">
            <w:pPr>
              <w:shd w:val="clear" w:color="auto" w:fill="FFFFFF"/>
              <w:tabs>
                <w:tab w:val="left" w:pos="480"/>
              </w:tabs>
              <w:rPr>
                <w:szCs w:val="24"/>
                <w:rtl/>
              </w:rPr>
            </w:pPr>
          </w:p>
          <w:p w14:paraId="32DC6713" w14:textId="77777777" w:rsidR="00CB0A58" w:rsidRDefault="00CB0A58" w:rsidP="00A07E0E">
            <w:pPr>
              <w:shd w:val="clear" w:color="auto" w:fill="FFFFFF"/>
              <w:tabs>
                <w:tab w:val="left" w:pos="480"/>
              </w:tabs>
              <w:rPr>
                <w:szCs w:val="24"/>
                <w:rtl/>
              </w:rPr>
            </w:pPr>
          </w:p>
          <w:p w14:paraId="4C6B02D7" w14:textId="77777777" w:rsidR="00CB0A58" w:rsidRDefault="00CB0A58" w:rsidP="00A07E0E">
            <w:pPr>
              <w:shd w:val="clear" w:color="auto" w:fill="FFFFFF"/>
              <w:tabs>
                <w:tab w:val="left" w:pos="480"/>
              </w:tabs>
              <w:rPr>
                <w:szCs w:val="24"/>
                <w:rtl/>
              </w:rPr>
            </w:pPr>
          </w:p>
          <w:p w14:paraId="4058E220" w14:textId="77777777" w:rsidR="00CB0A58" w:rsidRDefault="00CB0A58" w:rsidP="00A07E0E">
            <w:pPr>
              <w:shd w:val="clear" w:color="auto" w:fill="FFFFFF"/>
              <w:tabs>
                <w:tab w:val="left" w:pos="480"/>
              </w:tabs>
              <w:rPr>
                <w:szCs w:val="24"/>
                <w:rtl/>
              </w:rPr>
            </w:pPr>
          </w:p>
          <w:p w14:paraId="2CE7AE4F" w14:textId="77777777" w:rsidR="00CB0A58" w:rsidRDefault="00CB0A58" w:rsidP="00A07E0E">
            <w:pPr>
              <w:shd w:val="clear" w:color="auto" w:fill="FFFFFF"/>
              <w:tabs>
                <w:tab w:val="left" w:pos="480"/>
              </w:tabs>
              <w:rPr>
                <w:szCs w:val="24"/>
                <w:rtl/>
              </w:rPr>
            </w:pPr>
          </w:p>
          <w:p w14:paraId="4F16C784" w14:textId="77777777" w:rsidR="00CB0A58" w:rsidRDefault="00CB0A58" w:rsidP="00A07E0E">
            <w:pPr>
              <w:shd w:val="clear" w:color="auto" w:fill="FFFFFF"/>
              <w:tabs>
                <w:tab w:val="left" w:pos="480"/>
              </w:tabs>
              <w:rPr>
                <w:szCs w:val="24"/>
                <w:rtl/>
              </w:rPr>
            </w:pPr>
          </w:p>
          <w:p w14:paraId="37F10359" w14:textId="77777777" w:rsidR="00CB0A58" w:rsidRDefault="00CB0A58" w:rsidP="00A07E0E">
            <w:pPr>
              <w:shd w:val="clear" w:color="auto" w:fill="FFFFFF"/>
              <w:tabs>
                <w:tab w:val="left" w:pos="480"/>
              </w:tabs>
              <w:rPr>
                <w:szCs w:val="24"/>
                <w:rtl/>
              </w:rPr>
            </w:pPr>
          </w:p>
          <w:p w14:paraId="341A327E" w14:textId="77777777" w:rsidR="00CB0A58" w:rsidRDefault="00CB0A58" w:rsidP="00A07E0E">
            <w:pPr>
              <w:shd w:val="clear" w:color="auto" w:fill="FFFFFF"/>
              <w:tabs>
                <w:tab w:val="left" w:pos="480"/>
              </w:tabs>
              <w:rPr>
                <w:szCs w:val="24"/>
                <w:rtl/>
              </w:rPr>
            </w:pPr>
          </w:p>
          <w:p w14:paraId="6C0FD859" w14:textId="77777777" w:rsidR="00CB0A58" w:rsidRDefault="00CB0A58" w:rsidP="00A07E0E">
            <w:pPr>
              <w:shd w:val="clear" w:color="auto" w:fill="FFFFFF"/>
              <w:tabs>
                <w:tab w:val="left" w:pos="480"/>
              </w:tabs>
              <w:rPr>
                <w:szCs w:val="24"/>
                <w:rtl/>
              </w:rPr>
            </w:pPr>
          </w:p>
          <w:p w14:paraId="36EBC099" w14:textId="77777777" w:rsidR="00CB0A58" w:rsidRPr="009E7912" w:rsidRDefault="00CB0A58" w:rsidP="00A07E0E">
            <w:pPr>
              <w:shd w:val="clear" w:color="auto" w:fill="FFFFFF"/>
              <w:tabs>
                <w:tab w:val="left" w:pos="480"/>
              </w:tabs>
              <w:rPr>
                <w:szCs w:val="24"/>
                <w:rtl/>
              </w:rPr>
            </w:pPr>
          </w:p>
        </w:tc>
      </w:tr>
      <w:tr w:rsidR="00CB0A58" w:rsidRPr="009E7912" w14:paraId="20C1EE44" w14:textId="77777777" w:rsidTr="00CB0A58">
        <w:trPr>
          <w:trHeight w:val="600"/>
        </w:trPr>
        <w:tc>
          <w:tcPr>
            <w:tcW w:w="6804" w:type="dxa"/>
            <w:tcBorders>
              <w:top w:val="single" w:sz="4" w:space="0" w:color="auto"/>
            </w:tcBorders>
          </w:tcPr>
          <w:p w14:paraId="3285CBA6"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1E27074"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700E11D"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14:paraId="77C9009B"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752929E0"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4738620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w:t>
            </w:r>
            <w:r w:rsidRPr="00CB0A58">
              <w:rPr>
                <w:rFonts w:ascii="Times New Roman" w:eastAsia="Malgun Gothic" w:hAnsi="Times New Roman" w:cs="Times New Roman" w:hint="cs"/>
                <w:b/>
                <w:bCs/>
                <w:sz w:val="20"/>
                <w:szCs w:val="24"/>
                <w:rtl/>
                <w:lang w:val="en-GB" w:eastAsia="en-GB"/>
              </w:rPr>
              <w:lastRenderedPageBreak/>
              <w:t>ما يلي:</w:t>
            </w:r>
          </w:p>
          <w:p w14:paraId="591640F2"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14:paraId="45C674E8"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697FBED2"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64C8769F"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797BA705"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14:paraId="17C37549"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14:paraId="40773EC5"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39AFEFD2"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2D90267A"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0E20F256"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20FD82D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389060E5"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14:paraId="15E20A49"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1BB144E0"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7AABFB3F"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14:paraId="32D290BB"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53071EB0"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14:paraId="53312E16" w14:textId="77777777" w:rsidR="00CB0A58" w:rsidRDefault="00CB0A58" w:rsidP="00A07E0E">
            <w:pPr>
              <w:shd w:val="clear" w:color="auto" w:fill="FFFFFF"/>
              <w:tabs>
                <w:tab w:val="left" w:pos="480"/>
              </w:tabs>
              <w:rPr>
                <w:szCs w:val="24"/>
                <w:rtl/>
              </w:rPr>
            </w:pPr>
          </w:p>
        </w:tc>
      </w:tr>
      <w:tr w:rsidR="00184F75" w:rsidRPr="009E7912" w14:paraId="459900A4" w14:textId="77777777" w:rsidTr="00CB0A58">
        <w:trPr>
          <w:trHeight w:val="660"/>
        </w:trPr>
        <w:tc>
          <w:tcPr>
            <w:tcW w:w="6804" w:type="dxa"/>
            <w:tcBorders>
              <w:bottom w:val="single" w:sz="4" w:space="0" w:color="auto"/>
            </w:tcBorders>
          </w:tcPr>
          <w:p w14:paraId="4ADE6C3C"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51EB2937" w14:textId="77777777"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14:paraId="3AC38FA6" w14:textId="77777777" w:rsidTr="00CB0A58">
        <w:trPr>
          <w:trHeight w:val="1575"/>
        </w:trPr>
        <w:tc>
          <w:tcPr>
            <w:tcW w:w="6804" w:type="dxa"/>
            <w:tcBorders>
              <w:top w:val="single" w:sz="4" w:space="0" w:color="auto"/>
              <w:bottom w:val="single" w:sz="4" w:space="0" w:color="auto"/>
            </w:tcBorders>
          </w:tcPr>
          <w:p w14:paraId="19BA6F5E"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204F302F" w14:textId="77777777"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14:paraId="18F8360C" w14:textId="77777777" w:rsidR="00CB0A58" w:rsidRDefault="00CB0A58" w:rsidP="00A07E0E">
            <w:pPr>
              <w:shd w:val="clear" w:color="auto" w:fill="FFFFFF"/>
              <w:rPr>
                <w:szCs w:val="24"/>
                <w:rtl/>
              </w:rPr>
            </w:pPr>
          </w:p>
          <w:p w14:paraId="053E1BF7" w14:textId="77777777" w:rsidR="00CB0A58" w:rsidRPr="009E7912" w:rsidRDefault="00CB0A58" w:rsidP="00A07E0E">
            <w:pPr>
              <w:shd w:val="clear" w:color="auto" w:fill="FFFFFF"/>
              <w:rPr>
                <w:szCs w:val="24"/>
                <w:rtl/>
              </w:rPr>
            </w:pPr>
          </w:p>
        </w:tc>
      </w:tr>
      <w:tr w:rsidR="00CB0A58" w:rsidRPr="009E7912" w14:paraId="6EC95236" w14:textId="77777777" w:rsidTr="00C27DB8">
        <w:trPr>
          <w:trHeight w:val="1440"/>
        </w:trPr>
        <w:tc>
          <w:tcPr>
            <w:tcW w:w="6804" w:type="dxa"/>
            <w:tcBorders>
              <w:top w:val="single" w:sz="4" w:space="0" w:color="auto"/>
              <w:bottom w:val="single" w:sz="4" w:space="0" w:color="auto"/>
            </w:tcBorders>
          </w:tcPr>
          <w:p w14:paraId="7B6AA0A1"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14:paraId="44A12BB6"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14:paraId="7616BC41"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61411354"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188F785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307D6D4"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153373B4" w14:textId="77777777" w:rsidTr="00C27DB8">
        <w:trPr>
          <w:trHeight w:val="1185"/>
        </w:trPr>
        <w:tc>
          <w:tcPr>
            <w:tcW w:w="6804" w:type="dxa"/>
            <w:tcBorders>
              <w:top w:val="single" w:sz="4" w:space="0" w:color="auto"/>
              <w:bottom w:val="single" w:sz="4" w:space="0" w:color="auto"/>
            </w:tcBorders>
          </w:tcPr>
          <w:p w14:paraId="3C63E198"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بالاضافة الى ما ورد في الشروط العامة للعقد يتم اضافة :</w:t>
            </w:r>
          </w:p>
          <w:p w14:paraId="5ED26759"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48D3A716"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ABDC41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D18A309"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9410A54" w14:textId="77777777" w:rsidTr="00CB0A58">
        <w:trPr>
          <w:trHeight w:val="465"/>
        </w:trPr>
        <w:tc>
          <w:tcPr>
            <w:tcW w:w="6804" w:type="dxa"/>
            <w:tcBorders>
              <w:top w:val="single" w:sz="4" w:space="0" w:color="auto"/>
            </w:tcBorders>
          </w:tcPr>
          <w:p w14:paraId="71EA754A"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lastRenderedPageBreak/>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4AA27AD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14:paraId="5650482D"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60EDC2A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1C519ED8"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024788F5"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14:paraId="0D5DD33B"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637D4910"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14:paraId="5868D85B"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14:paraId="42B163B0" w14:textId="77777777" w:rsidTr="009A693F">
        <w:trPr>
          <w:trHeight w:val="9060"/>
        </w:trPr>
        <w:tc>
          <w:tcPr>
            <w:tcW w:w="6804" w:type="dxa"/>
            <w:vMerge w:val="restart"/>
          </w:tcPr>
          <w:p w14:paraId="5F36083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14:paraId="36E6F03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14:paraId="54994E15"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14:paraId="18556402"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1EEA552E"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14:paraId="1ED27EE2"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0C5A6E49"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14:paraId="0445934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7C2EE8F2"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14:paraId="2EAB7EE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04314369"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0F3C98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14:paraId="5387AE64"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14:paraId="173A0487"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27CC6C7C"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686AA8C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14:paraId="5EDA1BC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14:paraId="7067BB2A"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5684245B"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14:paraId="267398B1"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14:paraId="3BB58BC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3EC0241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14:paraId="6C35552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5511A2D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14:paraId="20A13048"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62C5FEA4" w14:textId="77777777" w:rsidR="00C27DB8" w:rsidRDefault="00C27DB8" w:rsidP="00A07E0E">
            <w:pPr>
              <w:shd w:val="clear" w:color="auto" w:fill="FFFFFF"/>
              <w:rPr>
                <w:szCs w:val="24"/>
                <w:rtl/>
              </w:rPr>
            </w:pPr>
            <w:r>
              <w:rPr>
                <w:rFonts w:hint="cs"/>
                <w:szCs w:val="24"/>
                <w:rtl/>
              </w:rPr>
              <w:lastRenderedPageBreak/>
              <w:t>ش.ع.ع 22.1</w:t>
            </w:r>
          </w:p>
          <w:p w14:paraId="60C6B42A" w14:textId="77777777" w:rsidR="00C27DB8" w:rsidRDefault="00C27DB8" w:rsidP="00A07E0E">
            <w:pPr>
              <w:shd w:val="clear" w:color="auto" w:fill="FFFFFF"/>
              <w:rPr>
                <w:szCs w:val="24"/>
                <w:rtl/>
              </w:rPr>
            </w:pPr>
          </w:p>
          <w:p w14:paraId="41FAA040" w14:textId="77777777" w:rsidR="00C27DB8" w:rsidRDefault="00C27DB8" w:rsidP="00A07E0E">
            <w:pPr>
              <w:shd w:val="clear" w:color="auto" w:fill="FFFFFF"/>
              <w:rPr>
                <w:szCs w:val="24"/>
                <w:rtl/>
              </w:rPr>
            </w:pPr>
          </w:p>
          <w:p w14:paraId="46E28DCB" w14:textId="77777777" w:rsidR="00C27DB8" w:rsidRDefault="00C27DB8" w:rsidP="00A07E0E">
            <w:pPr>
              <w:shd w:val="clear" w:color="auto" w:fill="FFFFFF"/>
              <w:rPr>
                <w:szCs w:val="24"/>
                <w:rtl/>
              </w:rPr>
            </w:pPr>
          </w:p>
          <w:p w14:paraId="7C6676B7" w14:textId="77777777" w:rsidR="00C27DB8" w:rsidRDefault="00C27DB8" w:rsidP="00A07E0E">
            <w:pPr>
              <w:shd w:val="clear" w:color="auto" w:fill="FFFFFF"/>
              <w:rPr>
                <w:szCs w:val="24"/>
                <w:rtl/>
              </w:rPr>
            </w:pPr>
          </w:p>
          <w:p w14:paraId="01E53FBF" w14:textId="77777777" w:rsidR="00C27DB8" w:rsidRDefault="00C27DB8" w:rsidP="00A07E0E">
            <w:pPr>
              <w:shd w:val="clear" w:color="auto" w:fill="FFFFFF"/>
              <w:rPr>
                <w:szCs w:val="24"/>
                <w:rtl/>
              </w:rPr>
            </w:pPr>
          </w:p>
          <w:p w14:paraId="52CB4034" w14:textId="77777777" w:rsidR="00C27DB8" w:rsidRDefault="00C27DB8" w:rsidP="00A07E0E">
            <w:pPr>
              <w:shd w:val="clear" w:color="auto" w:fill="FFFFFF"/>
              <w:rPr>
                <w:szCs w:val="24"/>
                <w:rtl/>
              </w:rPr>
            </w:pPr>
          </w:p>
          <w:p w14:paraId="5A6ADF1C" w14:textId="77777777" w:rsidR="00C27DB8" w:rsidRDefault="00C27DB8" w:rsidP="00A07E0E">
            <w:pPr>
              <w:shd w:val="clear" w:color="auto" w:fill="FFFFFF"/>
              <w:rPr>
                <w:szCs w:val="24"/>
                <w:rtl/>
              </w:rPr>
            </w:pPr>
          </w:p>
          <w:p w14:paraId="50FE2C4F" w14:textId="77777777" w:rsidR="00C27DB8" w:rsidRDefault="00C27DB8" w:rsidP="00A07E0E">
            <w:pPr>
              <w:shd w:val="clear" w:color="auto" w:fill="FFFFFF"/>
              <w:rPr>
                <w:szCs w:val="24"/>
                <w:rtl/>
              </w:rPr>
            </w:pPr>
          </w:p>
          <w:p w14:paraId="41F6A532" w14:textId="77777777" w:rsidR="00C27DB8" w:rsidRDefault="00C27DB8" w:rsidP="00A07E0E">
            <w:pPr>
              <w:shd w:val="clear" w:color="auto" w:fill="FFFFFF"/>
              <w:rPr>
                <w:szCs w:val="24"/>
                <w:rtl/>
              </w:rPr>
            </w:pPr>
          </w:p>
          <w:p w14:paraId="2E2C487B" w14:textId="77777777" w:rsidR="00C27DB8" w:rsidRDefault="00C27DB8" w:rsidP="00A07E0E">
            <w:pPr>
              <w:shd w:val="clear" w:color="auto" w:fill="FFFFFF"/>
              <w:rPr>
                <w:szCs w:val="24"/>
                <w:rtl/>
              </w:rPr>
            </w:pPr>
          </w:p>
          <w:p w14:paraId="73E55DF0" w14:textId="77777777" w:rsidR="00C27DB8" w:rsidRDefault="00C27DB8" w:rsidP="00A07E0E">
            <w:pPr>
              <w:shd w:val="clear" w:color="auto" w:fill="FFFFFF"/>
              <w:rPr>
                <w:szCs w:val="24"/>
                <w:rtl/>
              </w:rPr>
            </w:pPr>
          </w:p>
          <w:p w14:paraId="4151B66D" w14:textId="77777777" w:rsidR="00C27DB8" w:rsidRDefault="00C27DB8" w:rsidP="00A07E0E">
            <w:pPr>
              <w:shd w:val="clear" w:color="auto" w:fill="FFFFFF"/>
              <w:rPr>
                <w:szCs w:val="24"/>
                <w:rtl/>
              </w:rPr>
            </w:pPr>
          </w:p>
          <w:p w14:paraId="76D03F59" w14:textId="77777777" w:rsidR="00C27DB8" w:rsidRDefault="00C27DB8" w:rsidP="00A07E0E">
            <w:pPr>
              <w:shd w:val="clear" w:color="auto" w:fill="FFFFFF"/>
              <w:rPr>
                <w:szCs w:val="24"/>
                <w:rtl/>
              </w:rPr>
            </w:pPr>
          </w:p>
          <w:p w14:paraId="2E1B2BAD" w14:textId="77777777" w:rsidR="00C27DB8" w:rsidRDefault="00C27DB8" w:rsidP="00A07E0E">
            <w:pPr>
              <w:shd w:val="clear" w:color="auto" w:fill="FFFFFF"/>
              <w:rPr>
                <w:szCs w:val="24"/>
                <w:rtl/>
              </w:rPr>
            </w:pPr>
          </w:p>
          <w:p w14:paraId="63674684" w14:textId="77777777" w:rsidR="00C27DB8" w:rsidRDefault="00C27DB8" w:rsidP="00A07E0E">
            <w:pPr>
              <w:shd w:val="clear" w:color="auto" w:fill="FFFFFF"/>
              <w:rPr>
                <w:szCs w:val="24"/>
                <w:rtl/>
              </w:rPr>
            </w:pPr>
          </w:p>
          <w:p w14:paraId="0C09186A" w14:textId="77777777" w:rsidR="00C27DB8" w:rsidRDefault="00C27DB8" w:rsidP="00A07E0E">
            <w:pPr>
              <w:shd w:val="clear" w:color="auto" w:fill="FFFFFF"/>
              <w:rPr>
                <w:szCs w:val="24"/>
                <w:rtl/>
              </w:rPr>
            </w:pPr>
          </w:p>
          <w:p w14:paraId="53FA418B" w14:textId="77777777" w:rsidR="00C27DB8" w:rsidRPr="009E7912" w:rsidRDefault="00C27DB8" w:rsidP="00A07E0E">
            <w:pPr>
              <w:shd w:val="clear" w:color="auto" w:fill="FFFFFF"/>
              <w:rPr>
                <w:szCs w:val="24"/>
                <w:rtl/>
              </w:rPr>
            </w:pPr>
          </w:p>
        </w:tc>
      </w:tr>
      <w:tr w:rsidR="00C27DB8" w:rsidRPr="009E7912" w14:paraId="42CD1FAA" w14:textId="77777777" w:rsidTr="009A693F">
        <w:trPr>
          <w:trHeight w:val="3090"/>
        </w:trPr>
        <w:tc>
          <w:tcPr>
            <w:tcW w:w="6804" w:type="dxa"/>
            <w:vMerge/>
            <w:tcBorders>
              <w:bottom w:val="single" w:sz="4" w:space="0" w:color="auto"/>
            </w:tcBorders>
          </w:tcPr>
          <w:p w14:paraId="2A4A29E3"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7A359FDC" w14:textId="77777777" w:rsidR="00C27DB8" w:rsidRDefault="00C27DB8" w:rsidP="00A07E0E">
            <w:pPr>
              <w:shd w:val="clear" w:color="auto" w:fill="FFFFFF"/>
              <w:rPr>
                <w:szCs w:val="24"/>
                <w:rtl/>
              </w:rPr>
            </w:pPr>
          </w:p>
          <w:p w14:paraId="7642B62D" w14:textId="77777777" w:rsidR="00C27DB8" w:rsidRDefault="00C27DB8" w:rsidP="00A07E0E">
            <w:pPr>
              <w:shd w:val="clear" w:color="auto" w:fill="FFFFFF"/>
              <w:rPr>
                <w:szCs w:val="24"/>
                <w:rtl/>
              </w:rPr>
            </w:pPr>
          </w:p>
          <w:p w14:paraId="7853D4E7" w14:textId="77777777" w:rsidR="00C27DB8" w:rsidRDefault="00C27DB8" w:rsidP="00A07E0E">
            <w:pPr>
              <w:shd w:val="clear" w:color="auto" w:fill="FFFFFF"/>
              <w:rPr>
                <w:szCs w:val="24"/>
                <w:rtl/>
              </w:rPr>
            </w:pPr>
          </w:p>
          <w:p w14:paraId="431BAC29" w14:textId="77777777" w:rsidR="00C27DB8" w:rsidRDefault="00C27DB8" w:rsidP="00A07E0E">
            <w:pPr>
              <w:shd w:val="clear" w:color="auto" w:fill="FFFFFF"/>
              <w:rPr>
                <w:szCs w:val="24"/>
                <w:rtl/>
              </w:rPr>
            </w:pPr>
          </w:p>
          <w:p w14:paraId="17A87FAE" w14:textId="77777777" w:rsidR="00C27DB8" w:rsidRDefault="00C27DB8" w:rsidP="00A07E0E">
            <w:pPr>
              <w:shd w:val="clear" w:color="auto" w:fill="FFFFFF"/>
              <w:rPr>
                <w:szCs w:val="24"/>
                <w:rtl/>
              </w:rPr>
            </w:pPr>
          </w:p>
          <w:p w14:paraId="3637076F" w14:textId="77777777" w:rsidR="00C27DB8" w:rsidRDefault="00C27DB8" w:rsidP="00A07E0E">
            <w:pPr>
              <w:shd w:val="clear" w:color="auto" w:fill="FFFFFF"/>
              <w:rPr>
                <w:szCs w:val="24"/>
                <w:rtl/>
              </w:rPr>
            </w:pPr>
          </w:p>
          <w:p w14:paraId="78250344" w14:textId="77777777" w:rsidR="00C27DB8" w:rsidRDefault="00C27DB8" w:rsidP="00A07E0E">
            <w:pPr>
              <w:shd w:val="clear" w:color="auto" w:fill="FFFFFF"/>
              <w:rPr>
                <w:szCs w:val="24"/>
                <w:rtl/>
              </w:rPr>
            </w:pPr>
          </w:p>
          <w:p w14:paraId="3EFB2EA8" w14:textId="77777777" w:rsidR="00C27DB8" w:rsidRDefault="00C27DB8" w:rsidP="00A07E0E">
            <w:pPr>
              <w:shd w:val="clear" w:color="auto" w:fill="FFFFFF"/>
              <w:rPr>
                <w:szCs w:val="24"/>
                <w:rtl/>
              </w:rPr>
            </w:pPr>
          </w:p>
          <w:p w14:paraId="4539ACB0" w14:textId="77777777" w:rsidR="00C27DB8" w:rsidRDefault="00C27DB8" w:rsidP="00A07E0E">
            <w:pPr>
              <w:shd w:val="clear" w:color="auto" w:fill="FFFFFF"/>
              <w:rPr>
                <w:szCs w:val="24"/>
                <w:rtl/>
              </w:rPr>
            </w:pPr>
          </w:p>
          <w:p w14:paraId="50A2A49E" w14:textId="77777777" w:rsidR="00C27DB8" w:rsidRDefault="00C27DB8" w:rsidP="00A07E0E">
            <w:pPr>
              <w:shd w:val="clear" w:color="auto" w:fill="FFFFFF"/>
              <w:rPr>
                <w:szCs w:val="24"/>
                <w:rtl/>
              </w:rPr>
            </w:pPr>
          </w:p>
          <w:p w14:paraId="0A922296" w14:textId="77777777" w:rsidR="00C27DB8" w:rsidRDefault="00C27DB8" w:rsidP="00A07E0E">
            <w:pPr>
              <w:shd w:val="clear" w:color="auto" w:fill="FFFFFF"/>
              <w:rPr>
                <w:szCs w:val="24"/>
                <w:rtl/>
              </w:rPr>
            </w:pPr>
          </w:p>
          <w:p w14:paraId="23457829" w14:textId="77777777" w:rsidR="00C27DB8" w:rsidRDefault="00C27DB8" w:rsidP="00A07E0E">
            <w:pPr>
              <w:shd w:val="clear" w:color="auto" w:fill="FFFFFF"/>
              <w:rPr>
                <w:szCs w:val="24"/>
                <w:rtl/>
              </w:rPr>
            </w:pPr>
          </w:p>
          <w:p w14:paraId="3B1F820E" w14:textId="77777777" w:rsidR="00C27DB8" w:rsidRDefault="00C27DB8" w:rsidP="00A07E0E">
            <w:pPr>
              <w:shd w:val="clear" w:color="auto" w:fill="FFFFFF"/>
              <w:rPr>
                <w:szCs w:val="24"/>
                <w:rtl/>
              </w:rPr>
            </w:pPr>
          </w:p>
        </w:tc>
      </w:tr>
      <w:tr w:rsidR="00C27DB8" w:rsidRPr="009E7912" w14:paraId="2B4E5055" w14:textId="77777777" w:rsidTr="00C27DB8">
        <w:trPr>
          <w:trHeight w:val="1830"/>
        </w:trPr>
        <w:tc>
          <w:tcPr>
            <w:tcW w:w="6804" w:type="dxa"/>
            <w:tcBorders>
              <w:top w:val="single" w:sz="4" w:space="0" w:color="auto"/>
              <w:bottom w:val="single" w:sz="4" w:space="0" w:color="auto"/>
            </w:tcBorders>
          </w:tcPr>
          <w:p w14:paraId="524488A9"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14:paraId="2A3B954F"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4ADBD057" w14:textId="77777777"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14:paraId="6DD46EDF" w14:textId="77777777" w:rsidR="00C27DB8" w:rsidRDefault="00C27DB8" w:rsidP="00A07E0E">
            <w:pPr>
              <w:shd w:val="clear" w:color="auto" w:fill="FFFFFF"/>
              <w:rPr>
                <w:szCs w:val="24"/>
                <w:rtl/>
              </w:rPr>
            </w:pPr>
          </w:p>
          <w:p w14:paraId="09AE55FA" w14:textId="77777777" w:rsidR="00C27DB8" w:rsidRDefault="00C27DB8" w:rsidP="00A07E0E">
            <w:pPr>
              <w:shd w:val="clear" w:color="auto" w:fill="FFFFFF"/>
              <w:rPr>
                <w:szCs w:val="24"/>
                <w:rtl/>
              </w:rPr>
            </w:pPr>
          </w:p>
          <w:p w14:paraId="00252021" w14:textId="77777777" w:rsidR="00C27DB8" w:rsidRDefault="00C27DB8" w:rsidP="00A07E0E">
            <w:pPr>
              <w:shd w:val="clear" w:color="auto" w:fill="FFFFFF"/>
              <w:rPr>
                <w:szCs w:val="24"/>
                <w:rtl/>
              </w:rPr>
            </w:pPr>
          </w:p>
        </w:tc>
      </w:tr>
      <w:tr w:rsidR="00C27DB8" w:rsidRPr="009E7912" w14:paraId="017D0D1B" w14:textId="77777777" w:rsidTr="00C27DB8">
        <w:trPr>
          <w:trHeight w:val="801"/>
        </w:trPr>
        <w:tc>
          <w:tcPr>
            <w:tcW w:w="6804" w:type="dxa"/>
            <w:tcBorders>
              <w:top w:val="single" w:sz="4" w:space="0" w:color="auto"/>
              <w:bottom w:val="single" w:sz="4" w:space="0" w:color="auto"/>
            </w:tcBorders>
          </w:tcPr>
          <w:p w14:paraId="766C8526"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3C3CFAD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0A6FE3A6"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5A713388" w14:textId="77777777" w:rsidTr="00C27DB8">
        <w:trPr>
          <w:trHeight w:val="570"/>
        </w:trPr>
        <w:tc>
          <w:tcPr>
            <w:tcW w:w="6804" w:type="dxa"/>
            <w:tcBorders>
              <w:top w:val="single" w:sz="4" w:space="0" w:color="auto"/>
              <w:bottom w:val="single" w:sz="4" w:space="0" w:color="auto"/>
            </w:tcBorders>
          </w:tcPr>
          <w:p w14:paraId="356C885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1FB67E85"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3720734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72F274A1"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8C8931C" w14:textId="77777777" w:rsidTr="00C27DB8">
        <w:trPr>
          <w:trHeight w:val="375"/>
        </w:trPr>
        <w:tc>
          <w:tcPr>
            <w:tcW w:w="6804" w:type="dxa"/>
            <w:tcBorders>
              <w:top w:val="single" w:sz="4" w:space="0" w:color="auto"/>
            </w:tcBorders>
          </w:tcPr>
          <w:p w14:paraId="43D2C9BD"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14:paraId="08922FA1"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14:paraId="6B39F067"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00F602AE" w14:textId="77777777" w:rsidTr="00FA45D4">
        <w:tc>
          <w:tcPr>
            <w:tcW w:w="6804" w:type="dxa"/>
          </w:tcPr>
          <w:p w14:paraId="31C05E08"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3BE42FF9"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14:paraId="3C113FD8"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14:paraId="7CCB19E1" w14:textId="77777777" w:rsidR="002A564B" w:rsidRPr="009E7912" w:rsidRDefault="002A564B" w:rsidP="00A07E0E">
            <w:pPr>
              <w:pStyle w:val="ListParagraph"/>
              <w:shd w:val="clear" w:color="auto" w:fill="FFFFFF"/>
              <w:bidi/>
              <w:rPr>
                <w:b/>
                <w:i/>
                <w:szCs w:val="24"/>
              </w:rPr>
            </w:pPr>
          </w:p>
        </w:tc>
        <w:tc>
          <w:tcPr>
            <w:tcW w:w="1926" w:type="dxa"/>
            <w:vMerge w:val="restart"/>
          </w:tcPr>
          <w:p w14:paraId="16ACD9D5" w14:textId="77777777"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14:paraId="002D750F" w14:textId="77777777" w:rsidR="002A564B" w:rsidRDefault="002A564B" w:rsidP="00A07E0E">
            <w:pPr>
              <w:shd w:val="clear" w:color="auto" w:fill="FFFFFF"/>
              <w:rPr>
                <w:rtl/>
              </w:rPr>
            </w:pPr>
          </w:p>
          <w:p w14:paraId="6AF06829" w14:textId="77777777" w:rsidR="002A564B" w:rsidRDefault="002A564B" w:rsidP="00A07E0E">
            <w:pPr>
              <w:shd w:val="clear" w:color="auto" w:fill="FFFFFF"/>
              <w:rPr>
                <w:rtl/>
              </w:rPr>
            </w:pPr>
          </w:p>
          <w:p w14:paraId="23D8D114" w14:textId="77777777" w:rsidR="002A564B" w:rsidRDefault="002A564B" w:rsidP="00A07E0E">
            <w:pPr>
              <w:shd w:val="clear" w:color="auto" w:fill="FFFFFF"/>
              <w:rPr>
                <w:rtl/>
              </w:rPr>
            </w:pPr>
          </w:p>
          <w:p w14:paraId="4FD9A895" w14:textId="77777777" w:rsidR="002A564B" w:rsidRDefault="002A564B" w:rsidP="00A07E0E">
            <w:pPr>
              <w:shd w:val="clear" w:color="auto" w:fill="FFFFFF"/>
              <w:rPr>
                <w:rtl/>
              </w:rPr>
            </w:pPr>
          </w:p>
          <w:p w14:paraId="6C253E6F" w14:textId="77777777" w:rsidR="002A564B" w:rsidRDefault="002A564B" w:rsidP="00A07E0E">
            <w:pPr>
              <w:shd w:val="clear" w:color="auto" w:fill="FFFFFF"/>
              <w:rPr>
                <w:rtl/>
              </w:rPr>
            </w:pPr>
          </w:p>
          <w:p w14:paraId="6BD90E26" w14:textId="77777777" w:rsidR="002A564B" w:rsidRDefault="002A564B" w:rsidP="00A07E0E">
            <w:pPr>
              <w:shd w:val="clear" w:color="auto" w:fill="FFFFFF"/>
              <w:rPr>
                <w:rtl/>
              </w:rPr>
            </w:pPr>
          </w:p>
          <w:p w14:paraId="0100C251" w14:textId="77777777" w:rsidR="002A564B" w:rsidRDefault="002A564B" w:rsidP="00A07E0E">
            <w:pPr>
              <w:shd w:val="clear" w:color="auto" w:fill="FFFFFF"/>
              <w:rPr>
                <w:rtl/>
              </w:rPr>
            </w:pPr>
          </w:p>
          <w:p w14:paraId="152B504E" w14:textId="77777777" w:rsidR="002A564B" w:rsidRDefault="002A564B" w:rsidP="00A07E0E">
            <w:pPr>
              <w:shd w:val="clear" w:color="auto" w:fill="FFFFFF"/>
              <w:rPr>
                <w:rtl/>
              </w:rPr>
            </w:pPr>
          </w:p>
          <w:p w14:paraId="39B480A0" w14:textId="77777777"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14:paraId="5CB7599F" w14:textId="77777777" w:rsidR="002A564B" w:rsidRPr="009E7912" w:rsidRDefault="002A564B" w:rsidP="00A07E0E">
            <w:pPr>
              <w:shd w:val="clear" w:color="auto" w:fill="FFFFFF"/>
            </w:pPr>
          </w:p>
        </w:tc>
      </w:tr>
      <w:tr w:rsidR="002A564B" w:rsidRPr="009E7912" w14:paraId="2EFB287C" w14:textId="77777777" w:rsidTr="002A564B">
        <w:trPr>
          <w:trHeight w:val="1080"/>
        </w:trPr>
        <w:tc>
          <w:tcPr>
            <w:tcW w:w="6804" w:type="dxa"/>
            <w:tcBorders>
              <w:bottom w:val="single" w:sz="4" w:space="0" w:color="auto"/>
            </w:tcBorders>
          </w:tcPr>
          <w:p w14:paraId="78D17F7C"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14:paraId="1814B3AF"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14:paraId="6D3DF459" w14:textId="77777777" w:rsidR="002A564B" w:rsidRPr="002A564B" w:rsidRDefault="002A564B" w:rsidP="002A564B">
            <w:pPr>
              <w:shd w:val="clear" w:color="auto" w:fill="FFFFFF"/>
              <w:suppressAutoHyphens/>
              <w:rPr>
                <w:bCs/>
                <w:iCs/>
                <w:szCs w:val="24"/>
                <w:rtl/>
              </w:rPr>
            </w:pPr>
          </w:p>
          <w:p w14:paraId="7CD3E7E0" w14:textId="77777777"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14:paraId="68736BCB" w14:textId="77777777" w:rsidR="002A564B" w:rsidRPr="009E7912" w:rsidRDefault="002A564B" w:rsidP="00A07E0E">
            <w:pPr>
              <w:shd w:val="clear" w:color="auto" w:fill="FFFFFF"/>
            </w:pPr>
          </w:p>
        </w:tc>
      </w:tr>
      <w:tr w:rsidR="005350A0" w:rsidRPr="009E7912" w14:paraId="66B03A4A" w14:textId="77777777" w:rsidTr="005350A0">
        <w:trPr>
          <w:trHeight w:val="6315"/>
        </w:trPr>
        <w:tc>
          <w:tcPr>
            <w:tcW w:w="6804" w:type="dxa"/>
            <w:tcBorders>
              <w:top w:val="single" w:sz="4" w:space="0" w:color="auto"/>
              <w:bottom w:val="single" w:sz="4" w:space="0" w:color="auto"/>
            </w:tcBorders>
          </w:tcPr>
          <w:p w14:paraId="744CD970" w14:textId="77777777" w:rsidR="005350A0" w:rsidRPr="005350A0" w:rsidRDefault="00F66D5A"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14:paraId="433E86F6"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14:paraId="50CC6D26"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14:paraId="4D842637"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61BAFCE5"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D84D32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F66D5A" w:rsidRPr="005350A0">
              <w:rPr>
                <w:rFonts w:ascii="Times New Roman" w:eastAsia="Malgun Gothic" w:hAnsi="Times New Roman" w:cs="Times New Roman"/>
                <w:b/>
                <w:bCs/>
                <w:color w:val="000000"/>
                <w:sz w:val="20"/>
                <w:szCs w:val="24"/>
                <w:rtl/>
              </w:rPr>
            </w:r>
            <w:r w:rsidR="00F66D5A" w:rsidRPr="005350A0">
              <w:rPr>
                <w:rFonts w:ascii="Times New Roman" w:eastAsia="Malgun Gothic" w:hAnsi="Times New Roman" w:cs="Times New Roman"/>
                <w:b/>
                <w:bCs/>
                <w:color w:val="000000"/>
                <w:sz w:val="20"/>
                <w:szCs w:val="24"/>
                <w:rtl/>
              </w:rPr>
              <w:fldChar w:fldCharType="separate"/>
            </w:r>
          </w:p>
          <w:p w14:paraId="4BA46F15"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14:paraId="7E464726"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14:paraId="69248AC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14:paraId="39ED6FA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64E22932"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F66D5A"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r w:rsidR="00DE7E20">
              <w:fldChar w:fldCharType="begin"/>
            </w:r>
            <w:r w:rsidR="00DE7E20">
              <w:instrText>HYPERLINK "mailto:dg@kimadia.iq)"</w:instrText>
            </w:r>
            <w:r w:rsidR="00DE7E20">
              <w:fldChar w:fldCharType="separate"/>
            </w:r>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r w:rsidR="00DE7E20">
              <w:rPr>
                <w:rFonts w:ascii="Times New Roman" w:eastAsia="Malgun Gothic" w:hAnsi="Times New Roman" w:cs="Times New Roman"/>
                <w:color w:val="0000FF"/>
                <w:sz w:val="20"/>
                <w:szCs w:val="24"/>
                <w:u w:val="single"/>
                <w:lang w:bidi="ar-IQ"/>
              </w:rPr>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53534BD7"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3D91476E"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096E1604"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5F4F3CC4"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14:paraId="7DDB1692"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58FDEA68"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0166BEE"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7373C44"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14:paraId="3D0FB606"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EC6DC4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4DFE1A76"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84A0C51" w14:textId="77777777"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14:paraId="3BC74509" w14:textId="77777777" w:rsidR="005350A0" w:rsidRPr="009E7912" w:rsidRDefault="005350A0" w:rsidP="00A07E0E">
            <w:pPr>
              <w:shd w:val="clear" w:color="auto" w:fill="FFFFFF"/>
            </w:pPr>
          </w:p>
        </w:tc>
      </w:tr>
      <w:tr w:rsidR="005350A0" w:rsidRPr="009E7912" w14:paraId="35F518D5" w14:textId="77777777" w:rsidTr="009A693F">
        <w:trPr>
          <w:trHeight w:val="443"/>
        </w:trPr>
        <w:tc>
          <w:tcPr>
            <w:tcW w:w="6804" w:type="dxa"/>
            <w:tcBorders>
              <w:top w:val="single" w:sz="4" w:space="0" w:color="auto"/>
            </w:tcBorders>
          </w:tcPr>
          <w:p w14:paraId="11B928CA"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075E832F"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DB6595"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2ED4F83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3B43562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214E1AC0"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4C64EAC7"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568FA284" w14:textId="77777777"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5F5A9411"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لاغراض المطابقة من خلال لجان التقييم المركزية بكافة فروعها والاختصاصات المختبرية وفق الرسوم الاتية:</w:t>
            </w:r>
          </w:p>
          <w:p w14:paraId="30EF4285"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5D7A2D5"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1C8EC044" w14:textId="77777777" w:rsid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14:paraId="2B729FFC" w14:textId="77777777" w:rsidR="00D410D6" w:rsidRPr="005350A0" w:rsidRDefault="00E05BB8"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Pr>
                <w:rFonts w:ascii="Arial" w:eastAsia="Malgun Gothic" w:hAnsi="Arial" w:cs="Times New Roman" w:hint="cs"/>
                <w:b/>
                <w:bCs/>
                <w:i/>
                <w:sz w:val="20"/>
                <w:szCs w:val="24"/>
                <w:rtl/>
                <w:lang w:val="en-GB" w:eastAsia="en-GB"/>
              </w:rPr>
              <w:t>البائع مسؤول عن دفع أجور التقييم الكيمياوي والفيزياوي لهذا العقد بقيمة (200000) مئتي الف دينار عراقي لكل وجبة لدى الهيئة العامة لوقاية المزروعات لكي يتم اطلاق صرف المنتج للعقد المشار اليه انفا وتزويدنا بنسخة من اشعار التسديد</w:t>
            </w:r>
          </w:p>
          <w:p w14:paraId="6770519F"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14:paraId="5AF8411D"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14:paraId="00E6D52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328BBD9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14:paraId="16C67398" w14:textId="77777777" w:rsidR="00184F75" w:rsidRPr="002D24C6" w:rsidRDefault="00184F75" w:rsidP="00184F75">
      <w:pPr>
        <w:shd w:val="clear" w:color="auto" w:fill="FFFFFF"/>
        <w:suppressAutoHyphens/>
        <w:rPr>
          <w:b/>
        </w:rPr>
      </w:pPr>
    </w:p>
    <w:p w14:paraId="564D3FAC" w14:textId="77777777" w:rsidR="00184F75" w:rsidRPr="002D24C6" w:rsidRDefault="00184F75" w:rsidP="00184F75">
      <w:pPr>
        <w:shd w:val="clear" w:color="auto" w:fill="FFFFFF"/>
        <w:rPr>
          <w:sz w:val="32"/>
          <w:lang w:bidi="ar-IQ"/>
        </w:rPr>
      </w:pPr>
    </w:p>
    <w:p w14:paraId="6C907ED3" w14:textId="77777777" w:rsidR="00184F75" w:rsidRDefault="00184F75" w:rsidP="00AD260D">
      <w:pPr>
        <w:pStyle w:val="Heading1"/>
        <w:rPr>
          <w:rtl/>
        </w:rPr>
      </w:pPr>
      <w:bookmarkStart w:id="182"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7E5E6095" w14:textId="77777777" w:rsidR="005350A0" w:rsidRPr="005350A0" w:rsidRDefault="005350A0" w:rsidP="005350A0">
      <w:pPr>
        <w:rPr>
          <w:rtl/>
          <w:lang w:val="en-GB"/>
        </w:rPr>
      </w:pPr>
    </w:p>
    <w:p w14:paraId="05AC1EC1" w14:textId="77777777" w:rsidR="00184F75" w:rsidRPr="006D6095" w:rsidRDefault="00184F75" w:rsidP="00A36B06">
      <w:pPr>
        <w:pStyle w:val="Heading1"/>
        <w:numPr>
          <w:ilvl w:val="0"/>
          <w:numId w:val="43"/>
        </w:numPr>
      </w:pPr>
      <w:r w:rsidRPr="00FE56B1">
        <w:rPr>
          <w:rFonts w:hint="eastAsia"/>
          <w:rtl/>
        </w:rPr>
        <w:t>نموذجاتفاقيةالعقد</w:t>
      </w:r>
    </w:p>
    <w:p w14:paraId="372497DF" w14:textId="77777777" w:rsidR="00184F75" w:rsidRPr="009E7912" w:rsidRDefault="00184F75" w:rsidP="00184F75">
      <w:pPr>
        <w:pStyle w:val="Head81"/>
        <w:shd w:val="clear" w:color="auto" w:fill="FFFFFF"/>
        <w:bidi/>
        <w:ind w:left="720"/>
        <w:rPr>
          <w:rtl/>
        </w:rPr>
      </w:pPr>
    </w:p>
    <w:p w14:paraId="11E323FA"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003803FF">
        <w:rPr>
          <w:rFonts w:hint="cs"/>
          <w:sz w:val="40"/>
          <w:szCs w:val="40"/>
          <w:rtl/>
        </w:rPr>
        <w:t xml:space="preserve"> </w:t>
      </w:r>
      <w:r w:rsidRPr="009E7912">
        <w:rPr>
          <w:rFonts w:hint="eastAsia"/>
          <w:sz w:val="40"/>
          <w:szCs w:val="40"/>
          <w:rtl/>
        </w:rPr>
        <w:t>اتفاقية</w:t>
      </w:r>
      <w:r w:rsidR="003803FF">
        <w:rPr>
          <w:rFonts w:hint="cs"/>
          <w:sz w:val="40"/>
          <w:szCs w:val="40"/>
          <w:rtl/>
        </w:rPr>
        <w:t xml:space="preserve"> </w:t>
      </w:r>
      <w:r w:rsidRPr="009E7912">
        <w:rPr>
          <w:rFonts w:hint="eastAsia"/>
          <w:sz w:val="40"/>
          <w:szCs w:val="40"/>
          <w:rtl/>
        </w:rPr>
        <w:t>العقدهذه</w:t>
      </w:r>
    </w:p>
    <w:p w14:paraId="51E7D8C1"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4673410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4E926602"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lastRenderedPageBreak/>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14:paraId="61604AF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14:paraId="4628E9AE" w14:textId="77777777" w:rsidR="00184F75" w:rsidRPr="009E7912" w:rsidRDefault="00184F75" w:rsidP="00184F75">
      <w:pPr>
        <w:pStyle w:val="Head81"/>
        <w:shd w:val="clear" w:color="auto" w:fill="FFFFFF"/>
        <w:bidi/>
        <w:jc w:val="both"/>
        <w:rPr>
          <w:sz w:val="24"/>
          <w:szCs w:val="24"/>
          <w:rtl/>
        </w:rPr>
      </w:pPr>
    </w:p>
    <w:p w14:paraId="2A998D08"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14:paraId="5FC4370F"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14:paraId="05811B69"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14:paraId="45054045"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14:paraId="757F6896"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33DC344F"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14:paraId="21CF913E"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14:paraId="3303C97F"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3355DC0A"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7FE7295F"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14:paraId="622B1520"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14:paraId="29D650F5"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14:paraId="1DEC82CD" w14:textId="77777777" w:rsidR="00184F75" w:rsidRPr="009E7912" w:rsidRDefault="00184F75" w:rsidP="00184F75">
      <w:pPr>
        <w:shd w:val="clear" w:color="auto" w:fill="FFFFFF"/>
        <w:tabs>
          <w:tab w:val="left" w:pos="8280"/>
        </w:tabs>
        <w:ind w:firstLine="720"/>
        <w:rPr>
          <w:i/>
          <w:iCs/>
          <w:szCs w:val="24"/>
        </w:rPr>
      </w:pPr>
    </w:p>
    <w:p w14:paraId="1562A40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14:paraId="043A7051"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50F37E82" w14:textId="77777777" w:rsidR="00184F75" w:rsidRPr="009E7912" w:rsidRDefault="00184F75" w:rsidP="00184F75">
      <w:pPr>
        <w:pStyle w:val="ListParagraph"/>
        <w:shd w:val="clear" w:color="auto" w:fill="FFFFFF"/>
        <w:tabs>
          <w:tab w:val="left" w:pos="8280"/>
        </w:tabs>
        <w:bidi/>
        <w:rPr>
          <w:szCs w:val="24"/>
          <w:rtl/>
        </w:rPr>
      </w:pPr>
    </w:p>
    <w:p w14:paraId="28492C13"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1A2CAF7E"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3F553F67" w14:textId="77777777"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14:paraId="446E28F6" w14:textId="77777777" w:rsidR="00184F75" w:rsidRPr="009E7912" w:rsidRDefault="00184F75" w:rsidP="00184F75">
      <w:pPr>
        <w:pStyle w:val="ListParagraph"/>
        <w:shd w:val="clear" w:color="auto" w:fill="FFFFFF"/>
        <w:tabs>
          <w:tab w:val="left" w:pos="8280"/>
        </w:tabs>
        <w:bidi/>
        <w:rPr>
          <w:szCs w:val="24"/>
          <w:rtl/>
        </w:rPr>
      </w:pPr>
    </w:p>
    <w:p w14:paraId="5126375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4225D381" w14:textId="77777777" w:rsidR="00184F75" w:rsidRPr="009E7912" w:rsidRDefault="00184F75" w:rsidP="00184F75">
      <w:pPr>
        <w:pStyle w:val="ListParagraph"/>
        <w:shd w:val="clear" w:color="auto" w:fill="FFFFFF"/>
        <w:tabs>
          <w:tab w:val="left" w:pos="8280"/>
        </w:tabs>
        <w:bidi/>
        <w:rPr>
          <w:szCs w:val="24"/>
          <w:rtl/>
        </w:rPr>
      </w:pPr>
    </w:p>
    <w:p w14:paraId="402FDFF8"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lastRenderedPageBreak/>
        <w:t>لصالح وبالنيابة عن المجهز</w:t>
      </w:r>
    </w:p>
    <w:p w14:paraId="07AFFA59"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0523E63A" w14:textId="77777777"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14:paraId="4D43F3E5" w14:textId="77777777" w:rsidR="00184F75" w:rsidRPr="009E7912" w:rsidRDefault="00184F75" w:rsidP="00184F75">
      <w:pPr>
        <w:pStyle w:val="ListParagraph"/>
        <w:shd w:val="clear" w:color="auto" w:fill="FFFFFF"/>
        <w:tabs>
          <w:tab w:val="left" w:pos="8280"/>
        </w:tabs>
        <w:bidi/>
        <w:rPr>
          <w:szCs w:val="24"/>
          <w:rtl/>
        </w:rPr>
      </w:pPr>
    </w:p>
    <w:p w14:paraId="42F07434"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1DA6CAD4" w14:textId="77777777" w:rsidR="00184F75" w:rsidRPr="009E7912" w:rsidRDefault="00184F75" w:rsidP="00184F75">
      <w:pPr>
        <w:shd w:val="clear" w:color="auto" w:fill="FFFFFF"/>
        <w:tabs>
          <w:tab w:val="left" w:pos="8280"/>
        </w:tabs>
        <w:ind w:firstLine="720"/>
        <w:rPr>
          <w:rtl/>
        </w:rPr>
      </w:pPr>
    </w:p>
    <w:p w14:paraId="22BFFBFD" w14:textId="77777777" w:rsidR="00184F75" w:rsidRPr="009E7912" w:rsidRDefault="00184F75" w:rsidP="00184F75">
      <w:pPr>
        <w:shd w:val="clear" w:color="auto" w:fill="FFFFFF"/>
        <w:tabs>
          <w:tab w:val="left" w:pos="8280"/>
        </w:tabs>
        <w:ind w:firstLine="720"/>
        <w:rPr>
          <w:rtl/>
        </w:rPr>
      </w:pPr>
    </w:p>
    <w:p w14:paraId="3A32CBA3"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49BB04EE"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26B8FAB3"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21766F82" w14:textId="77777777" w:rsidR="00184F75" w:rsidRPr="009E7912" w:rsidRDefault="00184F75" w:rsidP="00184F75">
      <w:pPr>
        <w:shd w:val="clear" w:color="auto" w:fill="FFFFFF"/>
        <w:tabs>
          <w:tab w:val="left" w:pos="8280"/>
        </w:tabs>
        <w:ind w:firstLine="720"/>
        <w:rPr>
          <w:szCs w:val="24"/>
          <w:rtl/>
        </w:rPr>
      </w:pPr>
    </w:p>
    <w:p w14:paraId="57A096D5"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46C74398" w14:textId="77777777" w:rsidR="00184F75" w:rsidRPr="009E7912" w:rsidRDefault="00184F75" w:rsidP="00184F75">
      <w:pPr>
        <w:shd w:val="clear" w:color="auto" w:fill="FFFFFF"/>
        <w:tabs>
          <w:tab w:val="left" w:pos="8280"/>
        </w:tabs>
        <w:ind w:firstLine="720"/>
        <w:rPr>
          <w:szCs w:val="24"/>
          <w:rtl/>
        </w:rPr>
      </w:pPr>
    </w:p>
    <w:p w14:paraId="6578EC5E"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6B10BD4B" w14:textId="77777777" w:rsidR="00184F75" w:rsidRPr="009E7912" w:rsidRDefault="00184F75" w:rsidP="00184F75">
      <w:pPr>
        <w:shd w:val="clear" w:color="auto" w:fill="FFFFFF"/>
        <w:tabs>
          <w:tab w:val="left" w:pos="8280"/>
        </w:tabs>
        <w:ind w:firstLine="720"/>
        <w:rPr>
          <w:szCs w:val="24"/>
          <w:rtl/>
        </w:rPr>
      </w:pPr>
    </w:p>
    <w:p w14:paraId="7C3ADCB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7931EC55" w14:textId="77777777" w:rsidR="00131842" w:rsidRDefault="00131842" w:rsidP="00184F75">
      <w:pPr>
        <w:shd w:val="clear" w:color="auto" w:fill="FFFFFF"/>
        <w:tabs>
          <w:tab w:val="left" w:pos="8280"/>
        </w:tabs>
        <w:ind w:firstLine="720"/>
        <w:rPr>
          <w:szCs w:val="24"/>
          <w:rtl/>
        </w:rPr>
      </w:pPr>
    </w:p>
    <w:p w14:paraId="0B447E54" w14:textId="77777777" w:rsidR="00131842" w:rsidRDefault="00131842" w:rsidP="00184F75">
      <w:pPr>
        <w:shd w:val="clear" w:color="auto" w:fill="FFFFFF"/>
        <w:tabs>
          <w:tab w:val="left" w:pos="8280"/>
        </w:tabs>
        <w:ind w:firstLine="720"/>
        <w:rPr>
          <w:szCs w:val="24"/>
          <w:rtl/>
        </w:rPr>
      </w:pPr>
    </w:p>
    <w:p w14:paraId="5DAF2352" w14:textId="77777777" w:rsidR="00131842" w:rsidRDefault="00131842" w:rsidP="00184F75">
      <w:pPr>
        <w:shd w:val="clear" w:color="auto" w:fill="FFFFFF"/>
        <w:tabs>
          <w:tab w:val="left" w:pos="8280"/>
        </w:tabs>
        <w:ind w:firstLine="720"/>
        <w:rPr>
          <w:szCs w:val="24"/>
          <w:rtl/>
        </w:rPr>
      </w:pPr>
    </w:p>
    <w:p w14:paraId="22EAF39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14:paraId="2A8F5919"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14:paraId="5859CFE0"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14:paraId="08889C4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7BDFB90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50C99FE6"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6208257A"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D929AE0"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14:paraId="2C4C703F"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0B7AF7E2"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07844829"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78D10311"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14:paraId="056F898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22FBDEAE"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339A7C7F"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48A6F252"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47AB19FE"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0A10F5D3" w14:textId="77777777" w:rsidR="00131842" w:rsidRPr="00131842" w:rsidRDefault="00131842" w:rsidP="00184F75">
      <w:pPr>
        <w:shd w:val="clear" w:color="auto" w:fill="FFFFFF"/>
        <w:tabs>
          <w:tab w:val="left" w:pos="8280"/>
        </w:tabs>
        <w:ind w:firstLine="720"/>
        <w:rPr>
          <w:szCs w:val="24"/>
          <w:rtl/>
        </w:rPr>
      </w:pPr>
    </w:p>
    <w:p w14:paraId="47B35D3E" w14:textId="77777777" w:rsidR="0095712C" w:rsidRPr="00131842" w:rsidRDefault="0095712C">
      <w:pPr>
        <w:shd w:val="clear" w:color="auto" w:fill="FFFFFF"/>
        <w:tabs>
          <w:tab w:val="left" w:pos="8280"/>
        </w:tabs>
        <w:ind w:firstLine="720"/>
        <w:rPr>
          <w:szCs w:val="24"/>
        </w:rPr>
      </w:pPr>
    </w:p>
    <w:sectPr w:rsidR="0095712C" w:rsidRPr="00131842" w:rsidSect="00A07E0E">
      <w:headerReference w:type="default" r:id="rId18"/>
      <w:headerReference w:type="first" r:id="rId19"/>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74B52" w14:textId="77777777" w:rsidR="0015053E" w:rsidRDefault="0015053E" w:rsidP="00AA28F1">
      <w:pPr>
        <w:spacing w:after="0" w:line="240" w:lineRule="auto"/>
      </w:pPr>
      <w:r>
        <w:separator/>
      </w:r>
    </w:p>
  </w:endnote>
  <w:endnote w:type="continuationSeparator" w:id="0">
    <w:p w14:paraId="126C12E3" w14:textId="77777777" w:rsidR="0015053E" w:rsidRDefault="0015053E"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10606" w14:textId="77777777" w:rsidR="0015053E" w:rsidRDefault="0015053E" w:rsidP="00AA28F1">
      <w:pPr>
        <w:spacing w:after="0" w:line="240" w:lineRule="auto"/>
      </w:pPr>
      <w:r>
        <w:separator/>
      </w:r>
    </w:p>
  </w:footnote>
  <w:footnote w:type="continuationSeparator" w:id="0">
    <w:p w14:paraId="5B9F0674" w14:textId="77777777" w:rsidR="0015053E" w:rsidRDefault="0015053E"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4B1B4" w14:textId="77777777" w:rsidR="00B8450C" w:rsidRDefault="00B8450C"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5053E">
      <w:rPr>
        <w:rStyle w:val="PageNumber"/>
        <w:noProof/>
        <w:rtl/>
      </w:rPr>
      <w:t>1</w:t>
    </w:r>
    <w:r>
      <w:rPr>
        <w:rStyle w:val="PageNumber"/>
      </w:rPr>
      <w:fldChar w:fldCharType="end"/>
    </w:r>
  </w:p>
  <w:p w14:paraId="63E21810" w14:textId="77777777" w:rsidR="00B8450C" w:rsidRDefault="00B8450C" w:rsidP="00A07E0E">
    <w:pPr>
      <w:pStyle w:val="Header"/>
      <w:numPr>
        <w:ilvl w:val="12"/>
        <w:numId w:val="0"/>
      </w:numPr>
      <w:bidi/>
    </w:pPr>
  </w:p>
  <w:p w14:paraId="73C1F733" w14:textId="77777777" w:rsidR="00B8450C" w:rsidRDefault="00B8450C"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43EC7" w14:textId="77777777" w:rsidR="00B8450C" w:rsidRPr="00D753E5" w:rsidRDefault="00B8450C"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8CEA6" w14:textId="77777777" w:rsidR="00B8450C" w:rsidRDefault="00B8450C"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29</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182B1" w14:textId="77777777" w:rsidR="00B8450C" w:rsidRDefault="00B8450C" w:rsidP="00A07E0E">
    <w:pPr>
      <w:pStyle w:val="Header"/>
      <w:pBdr>
        <w:bottom w:val="single" w:sz="4" w:space="0" w:color="auto"/>
      </w:pBdr>
      <w:bidi/>
    </w:pPr>
    <w:r>
      <w:rPr>
        <w:rFonts w:hint="cs"/>
        <w:rtl/>
        <w:lang w:bidi="ar-LB"/>
      </w:rPr>
      <w:t xml:space="preserve">القسم </w:t>
    </w:r>
    <w:r>
      <w:rPr>
        <w:rFonts w:hint="cs"/>
        <w:rtl/>
        <w:lang w:bidi="ar-LB"/>
      </w:rPr>
      <w:t xml:space="preserve">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48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EC271" w14:textId="77777777" w:rsidR="00B8450C" w:rsidRDefault="00B8450C"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54</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94992" w14:textId="77777777" w:rsidR="00B8450C" w:rsidRDefault="00B8450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0B837B7" w14:textId="77777777" w:rsidR="00B8450C" w:rsidRDefault="00B845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BBB75" w14:textId="77777777" w:rsidR="00B8450C" w:rsidRDefault="00B8450C"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w:t>
    </w:r>
    <w:r w:rsidRPr="004F78F2">
      <w:rPr>
        <w:rFonts w:hint="cs"/>
        <w:sz w:val="24"/>
        <w:szCs w:val="24"/>
        <w:rtl/>
      </w:rPr>
      <w:t>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DE7E20">
      <w:fldChar w:fldCharType="begin"/>
    </w:r>
    <w:r w:rsidR="00DE7E20">
      <w:instrText xml:space="preserve"> PAGE </w:instrText>
    </w:r>
    <w:r w:rsidR="00DE7E20">
      <w:fldChar w:fldCharType="separate"/>
    </w:r>
    <w:r>
      <w:rPr>
        <w:noProof/>
        <w:rtl/>
      </w:rPr>
      <w:t>51</w:t>
    </w:r>
    <w:r w:rsidR="00DE7E20">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01563" w14:textId="77777777" w:rsidR="00B8450C" w:rsidRDefault="00B8450C"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 xml:space="preserve">مستندات </w:t>
    </w:r>
    <w:r>
      <w:rPr>
        <w:rFonts w:hint="eastAsia"/>
        <w:rtl/>
      </w:rPr>
      <w:t>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Pr>
        <w:rStyle w:val="PageNumber"/>
        <w:noProof/>
        <w:rtl/>
      </w:rPr>
      <w:t>58</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33367" w14:textId="77777777" w:rsidR="00B8450C" w:rsidRDefault="00B8450C"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 xml:space="preserve">مستندات </w:t>
    </w:r>
    <w:r>
      <w:rPr>
        <w:rFonts w:hint="eastAsia"/>
        <w:rtl/>
      </w:rPr>
      <w:t>العطاء</w:t>
    </w:r>
    <w:r>
      <w:tab/>
    </w:r>
    <w:r w:rsidR="00DE7E20">
      <w:fldChar w:fldCharType="begin"/>
    </w:r>
    <w:r w:rsidR="00DE7E20">
      <w:instrText xml:space="preserve"> PAGE </w:instrText>
    </w:r>
    <w:r w:rsidR="00DE7E20">
      <w:fldChar w:fldCharType="separate"/>
    </w:r>
    <w:r>
      <w:rPr>
        <w:noProof/>
        <w:rtl/>
      </w:rPr>
      <w:t>55</w:t>
    </w:r>
    <w:r w:rsidR="00DE7E20">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CCD99" w14:textId="77777777" w:rsidR="00B8450C" w:rsidRDefault="00B8450C" w:rsidP="00A07E0E">
    <w:pPr>
      <w:pStyle w:val="Header"/>
      <w:pBdr>
        <w:bottom w:val="single" w:sz="4" w:space="1" w:color="auto"/>
      </w:pBdr>
      <w:tabs>
        <w:tab w:val="right" w:pos="12960"/>
      </w:tabs>
      <w:bidi/>
    </w:pPr>
    <w:r>
      <w:rPr>
        <w:rFonts w:hint="cs"/>
        <w:sz w:val="24"/>
        <w:szCs w:val="24"/>
        <w:rtl/>
      </w:rPr>
      <w:t xml:space="preserve">القسم </w:t>
    </w:r>
    <w:r>
      <w:rPr>
        <w:rFonts w:hint="cs"/>
        <w:sz w:val="24"/>
        <w:szCs w:val="24"/>
        <w:rtl/>
      </w:rPr>
      <w:t>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3803FF">
      <w:rPr>
        <w:rStyle w:val="PageNumber"/>
        <w:noProof/>
        <w:rtl/>
      </w:rPr>
      <w:t>103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8EC4E6C"/>
    <w:multiLevelType w:val="hybridMultilevel"/>
    <w:tmpl w:val="A52E4260"/>
    <w:lvl w:ilvl="0" w:tplc="F5044656">
      <w:start w:val="1"/>
      <w:numFmt w:val="arabicAlpha"/>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7"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1"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4"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5"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6"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8"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0"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620066335">
    <w:abstractNumId w:val="9"/>
  </w:num>
  <w:num w:numId="2" w16cid:durableId="1036932546">
    <w:abstractNumId w:val="7"/>
  </w:num>
  <w:num w:numId="3" w16cid:durableId="883366235">
    <w:abstractNumId w:val="6"/>
  </w:num>
  <w:num w:numId="4" w16cid:durableId="747654759">
    <w:abstractNumId w:val="5"/>
  </w:num>
  <w:num w:numId="5" w16cid:durableId="1006326121">
    <w:abstractNumId w:val="4"/>
  </w:num>
  <w:num w:numId="6" w16cid:durableId="625238967">
    <w:abstractNumId w:val="8"/>
  </w:num>
  <w:num w:numId="7" w16cid:durableId="583491523">
    <w:abstractNumId w:val="3"/>
  </w:num>
  <w:num w:numId="8" w16cid:durableId="1959992870">
    <w:abstractNumId w:val="2"/>
  </w:num>
  <w:num w:numId="9" w16cid:durableId="934245341">
    <w:abstractNumId w:val="1"/>
  </w:num>
  <w:num w:numId="10" w16cid:durableId="2037415783">
    <w:abstractNumId w:val="0"/>
  </w:num>
  <w:num w:numId="11" w16cid:durableId="118109351">
    <w:abstractNumId w:val="33"/>
  </w:num>
  <w:num w:numId="12" w16cid:durableId="661618321">
    <w:abstractNumId w:val="62"/>
  </w:num>
  <w:num w:numId="13" w16cid:durableId="244648513">
    <w:abstractNumId w:val="47"/>
  </w:num>
  <w:num w:numId="14" w16cid:durableId="109982726">
    <w:abstractNumId w:val="21"/>
  </w:num>
  <w:num w:numId="15" w16cid:durableId="1027832176">
    <w:abstractNumId w:val="44"/>
  </w:num>
  <w:num w:numId="16" w16cid:durableId="95713808">
    <w:abstractNumId w:val="35"/>
  </w:num>
  <w:num w:numId="17" w16cid:durableId="1569917651">
    <w:abstractNumId w:val="22"/>
  </w:num>
  <w:num w:numId="18" w16cid:durableId="622227639">
    <w:abstractNumId w:val="39"/>
  </w:num>
  <w:num w:numId="19" w16cid:durableId="1131361460">
    <w:abstractNumId w:val="18"/>
  </w:num>
  <w:num w:numId="20" w16cid:durableId="1188906015">
    <w:abstractNumId w:val="34"/>
  </w:num>
  <w:num w:numId="21" w16cid:durableId="1225801302">
    <w:abstractNumId w:val="20"/>
  </w:num>
  <w:num w:numId="22" w16cid:durableId="10535016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744853">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45499303">
    <w:abstractNumId w:val="30"/>
  </w:num>
  <w:num w:numId="25" w16cid:durableId="312612665">
    <w:abstractNumId w:val="59"/>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93168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3524894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501220">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609433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52851974">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977984">
    <w:abstractNumId w:val="46"/>
  </w:num>
  <w:num w:numId="32" w16cid:durableId="1894000551">
    <w:abstractNumId w:val="58"/>
  </w:num>
  <w:num w:numId="33" w16cid:durableId="863441053">
    <w:abstractNumId w:val="15"/>
  </w:num>
  <w:num w:numId="34" w16cid:durableId="63844073">
    <w:abstractNumId w:val="23"/>
  </w:num>
  <w:num w:numId="35" w16cid:durableId="1921475942">
    <w:abstractNumId w:val="19"/>
  </w:num>
  <w:num w:numId="36" w16cid:durableId="1772318901">
    <w:abstractNumId w:val="13"/>
  </w:num>
  <w:num w:numId="37" w16cid:durableId="472328414">
    <w:abstractNumId w:val="16"/>
  </w:num>
  <w:num w:numId="38" w16cid:durableId="267003181">
    <w:abstractNumId w:val="55"/>
  </w:num>
  <w:num w:numId="39" w16cid:durableId="1370379013">
    <w:abstractNumId w:val="31"/>
  </w:num>
  <w:num w:numId="40" w16cid:durableId="1250889674">
    <w:abstractNumId w:val="45"/>
  </w:num>
  <w:num w:numId="41" w16cid:durableId="61872671">
    <w:abstractNumId w:val="41"/>
  </w:num>
  <w:num w:numId="42" w16cid:durableId="2081244781">
    <w:abstractNumId w:val="48"/>
  </w:num>
  <w:num w:numId="43" w16cid:durableId="281427217">
    <w:abstractNumId w:val="61"/>
  </w:num>
  <w:num w:numId="44" w16cid:durableId="868955172">
    <w:abstractNumId w:val="26"/>
  </w:num>
  <w:num w:numId="45" w16cid:durableId="1479228343">
    <w:abstractNumId w:val="12"/>
  </w:num>
  <w:num w:numId="46" w16cid:durableId="1858689817">
    <w:abstractNumId w:val="51"/>
  </w:num>
  <w:num w:numId="47" w16cid:durableId="1922058804">
    <w:abstractNumId w:val="36"/>
  </w:num>
  <w:num w:numId="48" w16cid:durableId="518202755">
    <w:abstractNumId w:val="57"/>
  </w:num>
  <w:num w:numId="49" w16cid:durableId="1491287958">
    <w:abstractNumId w:val="38"/>
  </w:num>
  <w:num w:numId="50" w16cid:durableId="2116289899">
    <w:abstractNumId w:val="28"/>
  </w:num>
  <w:num w:numId="51" w16cid:durableId="172258627">
    <w:abstractNumId w:val="10"/>
  </w:num>
  <w:num w:numId="52" w16cid:durableId="1422069577">
    <w:abstractNumId w:val="32"/>
  </w:num>
  <w:num w:numId="53" w16cid:durableId="631253397">
    <w:abstractNumId w:val="52"/>
  </w:num>
  <w:num w:numId="54" w16cid:durableId="380060769">
    <w:abstractNumId w:val="43"/>
  </w:num>
  <w:num w:numId="55" w16cid:durableId="521742924">
    <w:abstractNumId w:val="27"/>
  </w:num>
  <w:num w:numId="56" w16cid:durableId="331564280">
    <w:abstractNumId w:val="50"/>
  </w:num>
  <w:num w:numId="57" w16cid:durableId="1658462447">
    <w:abstractNumId w:val="54"/>
  </w:num>
  <w:num w:numId="58" w16cid:durableId="1451585654">
    <w:abstractNumId w:val="11"/>
  </w:num>
  <w:num w:numId="59" w16cid:durableId="1679498047">
    <w:abstractNumId w:val="49"/>
  </w:num>
  <w:num w:numId="60" w16cid:durableId="817648828">
    <w:abstractNumId w:val="24"/>
  </w:num>
  <w:num w:numId="61" w16cid:durableId="1964579055">
    <w:abstractNumId w:val="42"/>
  </w:num>
  <w:num w:numId="62" w16cid:durableId="1870532716">
    <w:abstractNumId w:val="56"/>
  </w:num>
  <w:num w:numId="63" w16cid:durableId="321086309">
    <w:abstractNumId w:val="17"/>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184F75"/>
    <w:rsid w:val="00013CBC"/>
    <w:rsid w:val="000206A3"/>
    <w:rsid w:val="00035C26"/>
    <w:rsid w:val="00060B80"/>
    <w:rsid w:val="000933B7"/>
    <w:rsid w:val="000A706E"/>
    <w:rsid w:val="000B12A0"/>
    <w:rsid w:val="000B59C8"/>
    <w:rsid w:val="000B6AC5"/>
    <w:rsid w:val="000B757C"/>
    <w:rsid w:val="000F6C08"/>
    <w:rsid w:val="00117176"/>
    <w:rsid w:val="00131842"/>
    <w:rsid w:val="001331E8"/>
    <w:rsid w:val="001417F8"/>
    <w:rsid w:val="0015053E"/>
    <w:rsid w:val="001730F7"/>
    <w:rsid w:val="00184F75"/>
    <w:rsid w:val="001A64B8"/>
    <w:rsid w:val="001B346C"/>
    <w:rsid w:val="00220979"/>
    <w:rsid w:val="002276B6"/>
    <w:rsid w:val="002319BF"/>
    <w:rsid w:val="002407AF"/>
    <w:rsid w:val="00245161"/>
    <w:rsid w:val="00264F86"/>
    <w:rsid w:val="00271BDE"/>
    <w:rsid w:val="002A238E"/>
    <w:rsid w:val="002A564B"/>
    <w:rsid w:val="002B1C36"/>
    <w:rsid w:val="002C6266"/>
    <w:rsid w:val="0033093E"/>
    <w:rsid w:val="00332AAF"/>
    <w:rsid w:val="00337F8E"/>
    <w:rsid w:val="003416D0"/>
    <w:rsid w:val="00350674"/>
    <w:rsid w:val="00355753"/>
    <w:rsid w:val="00355E6D"/>
    <w:rsid w:val="003658FF"/>
    <w:rsid w:val="00366A82"/>
    <w:rsid w:val="003803FF"/>
    <w:rsid w:val="003A0ACD"/>
    <w:rsid w:val="003F729A"/>
    <w:rsid w:val="00411D7F"/>
    <w:rsid w:val="00434C06"/>
    <w:rsid w:val="0044784F"/>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A7B2F"/>
    <w:rsid w:val="005C4D11"/>
    <w:rsid w:val="005D4703"/>
    <w:rsid w:val="005F1ABB"/>
    <w:rsid w:val="00625F02"/>
    <w:rsid w:val="00637432"/>
    <w:rsid w:val="00646E47"/>
    <w:rsid w:val="00650CA1"/>
    <w:rsid w:val="00655D06"/>
    <w:rsid w:val="00670E5E"/>
    <w:rsid w:val="00674648"/>
    <w:rsid w:val="00676221"/>
    <w:rsid w:val="006C7587"/>
    <w:rsid w:val="006F7C77"/>
    <w:rsid w:val="00716365"/>
    <w:rsid w:val="00731240"/>
    <w:rsid w:val="00741D27"/>
    <w:rsid w:val="00774405"/>
    <w:rsid w:val="00784230"/>
    <w:rsid w:val="007975C8"/>
    <w:rsid w:val="007D7DF1"/>
    <w:rsid w:val="007E62FC"/>
    <w:rsid w:val="007F5ECD"/>
    <w:rsid w:val="00805E04"/>
    <w:rsid w:val="00811491"/>
    <w:rsid w:val="008559CE"/>
    <w:rsid w:val="0085616C"/>
    <w:rsid w:val="00857173"/>
    <w:rsid w:val="008B1B0C"/>
    <w:rsid w:val="008B4E77"/>
    <w:rsid w:val="008C0DD1"/>
    <w:rsid w:val="008C312B"/>
    <w:rsid w:val="008E372F"/>
    <w:rsid w:val="008F6DF7"/>
    <w:rsid w:val="00935905"/>
    <w:rsid w:val="0095712C"/>
    <w:rsid w:val="00963294"/>
    <w:rsid w:val="00967F0B"/>
    <w:rsid w:val="00970AA6"/>
    <w:rsid w:val="00987EA8"/>
    <w:rsid w:val="00997523"/>
    <w:rsid w:val="009A693F"/>
    <w:rsid w:val="00A03215"/>
    <w:rsid w:val="00A07E0E"/>
    <w:rsid w:val="00A12A76"/>
    <w:rsid w:val="00A134FE"/>
    <w:rsid w:val="00A36B06"/>
    <w:rsid w:val="00A61887"/>
    <w:rsid w:val="00A61E05"/>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75175"/>
    <w:rsid w:val="00B8450C"/>
    <w:rsid w:val="00B8577A"/>
    <w:rsid w:val="00BA218C"/>
    <w:rsid w:val="00BB6DEE"/>
    <w:rsid w:val="00BB7446"/>
    <w:rsid w:val="00BF661B"/>
    <w:rsid w:val="00C114DF"/>
    <w:rsid w:val="00C265EC"/>
    <w:rsid w:val="00C27DB8"/>
    <w:rsid w:val="00C6287A"/>
    <w:rsid w:val="00C827B3"/>
    <w:rsid w:val="00CA6E11"/>
    <w:rsid w:val="00CB0A58"/>
    <w:rsid w:val="00CC4E5E"/>
    <w:rsid w:val="00CD5238"/>
    <w:rsid w:val="00CF3125"/>
    <w:rsid w:val="00CF41EB"/>
    <w:rsid w:val="00D15C6D"/>
    <w:rsid w:val="00D1781F"/>
    <w:rsid w:val="00D410D6"/>
    <w:rsid w:val="00D81169"/>
    <w:rsid w:val="00D8495E"/>
    <w:rsid w:val="00DB7774"/>
    <w:rsid w:val="00DE087E"/>
    <w:rsid w:val="00DE7E20"/>
    <w:rsid w:val="00DF36AA"/>
    <w:rsid w:val="00E0314F"/>
    <w:rsid w:val="00E05BB8"/>
    <w:rsid w:val="00E3175F"/>
    <w:rsid w:val="00E66044"/>
    <w:rsid w:val="00E77783"/>
    <w:rsid w:val="00E80F32"/>
    <w:rsid w:val="00E87822"/>
    <w:rsid w:val="00EA642C"/>
    <w:rsid w:val="00EB4ADC"/>
    <w:rsid w:val="00F06A25"/>
    <w:rsid w:val="00F41606"/>
    <w:rsid w:val="00F44A88"/>
    <w:rsid w:val="00F66960"/>
    <w:rsid w:val="00F66D5A"/>
    <w:rsid w:val="00F7646F"/>
    <w:rsid w:val="00F9432E"/>
    <w:rsid w:val="00F97B7B"/>
    <w:rsid w:val="00FA45D4"/>
    <w:rsid w:val="00FB322C"/>
    <w:rsid w:val="00FB45C1"/>
    <w:rsid w:val="00FC0FBF"/>
    <w:rsid w:val="00FE26C4"/>
    <w:rsid w:val="00FE2E53"/>
    <w:rsid w:val="00FF1305"/>
    <w:rsid w:val="00FF211D"/>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AutoShape 2"/>
      </o:rules>
    </o:shapelayout>
  </w:shapeDefaults>
  <w:decimalSymbol w:val="."/>
  <w:listSeparator w:val=","/>
  <w14:docId w14:val="037D5D89"/>
  <w15:docId w15:val="{0EFF73D1-600D-4C4A-B813-98CF35D76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yperlink" Target="mailto:lab.dept@kiamdia.gov.iq" TargetMode="Externa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103</Pages>
  <Words>26406</Words>
  <Characters>150515</Characters>
  <Application>Microsoft Office Word</Application>
  <DocSecurity>0</DocSecurity>
  <Lines>1254</Lines>
  <Paragraphs>353</Paragraphs>
  <ScaleCrop>false</ScaleCrop>
  <HeadingPairs>
    <vt:vector size="6" baseType="variant">
      <vt:variant>
        <vt:lpstr>Title</vt:lpstr>
      </vt:variant>
      <vt:variant>
        <vt:i4>1</vt:i4>
      </vt:variant>
      <vt:variant>
        <vt:lpstr>Headings</vt:lpstr>
      </vt:variant>
      <vt:variant>
        <vt:i4>30</vt:i4>
      </vt:variant>
      <vt:variant>
        <vt:lpstr>العنوان</vt:lpstr>
      </vt:variant>
      <vt:variant>
        <vt:i4>1</vt:i4>
      </vt:variant>
    </vt:vector>
  </HeadingPairs>
  <TitlesOfParts>
    <vt:vector size="32" baseType="lpstr">
      <vt:lpstr/>
      <vt:lpstr>    </vt:lpstr>
      <vt:lpstr>    </vt:lpstr>
      <vt:lpstr>    وثائق مناقصة نموذجية لقطاعات </vt:lpstr>
      <vt:lpstr>    تخصصية</vt:lpstr>
      <vt:lpstr>    </vt:lpstr>
      <vt:lpstr>    لشراء المستلزمات والاجهزة المختبرية</vt:lpstr>
      <vt:lpstr>    </vt:lpstr>
      <vt:lpstr>الجزء الاول : -اجراءات التعاقد </vt:lpstr>
      <vt:lpstr>القسم الأول – تعليمات إلى مقدمي العطاءات جدولالمواد/الفقرات</vt:lpstr>
      <vt:lpstr>أ.	عام</vt:lpstr>
      <vt:lpstr>ب. وثائقالمناقصة</vt:lpstr>
      <vt:lpstr>ج.	إعدادالعطاءات</vt:lpstr>
      <vt:lpstr>د – تسليم العطاءات</vt:lpstr>
      <vt:lpstr/>
      <vt:lpstr/>
      <vt:lpstr/>
      <vt:lpstr/>
      <vt:lpstr/>
      <vt:lpstr>هـ – فتح وتقييم العطاءات</vt:lpstr>
      <vt:lpstr>و –  ترسية العقد</vt:lpstr>
      <vt:lpstr/>
      <vt:lpstr>القسمالثاني : ورقة بيانات العطاء  </vt:lpstr>
      <vt:lpstr>        اللقاحات</vt:lpstr>
      <vt:lpstr>        المعدات/الأجهزةالطبية</vt:lpstr>
      <vt:lpstr>القسم الثالث: معايير التقييم والتأهيل</vt:lpstr>
      <vt:lpstr>1- المواصفات الفنية الدقيقة...</vt:lpstr>
      <vt:lpstr>( وهي الخصائص التقنية ومقياس (المستلزمات والاجهزة المختبرية  ) التي تطلبها جهة ا</vt:lpstr>
      <vt:lpstr/>
      <vt:lpstr>القسم السادس : قائمة متطلبات التعاقد </vt:lpstr>
      <vt:lpstr>جدولرقم  (1)  للمستلزمات والاجهزة المختبرية وجدول التنفيذ وشروط التسليم </vt:lpstr>
      <vt:lpstr/>
    </vt:vector>
  </TitlesOfParts>
  <Company>Naim Al Hussaini</Company>
  <LinksUpToDate>false</LinksUpToDate>
  <CharactersWithSpaces>176568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GHADA</cp:lastModifiedBy>
  <cp:revision>17</cp:revision>
  <cp:lastPrinted>2022-08-03T06:29:00Z</cp:lastPrinted>
  <dcterms:created xsi:type="dcterms:W3CDTF">2023-04-17T08:32:00Z</dcterms:created>
  <dcterms:modified xsi:type="dcterms:W3CDTF">2023-06-21T06:54:00Z</dcterms:modified>
</cp:coreProperties>
</file>