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274C8" w14:textId="33C6D01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23B9B73D" w:rsidR="00184F75" w:rsidRPr="009E7912" w:rsidRDefault="00184F75" w:rsidP="001C6E82">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1C6E82">
        <w:rPr>
          <w:rFonts w:ascii="Simplified Arabic" w:hAnsi="Simplified Arabic" w:cs="Simplified Arabic" w:hint="cs"/>
          <w:i/>
          <w:iCs/>
          <w:sz w:val="28"/>
          <w:szCs w:val="28"/>
          <w:shd w:val="clear" w:color="auto" w:fill="FFFF00"/>
          <w:rtl/>
          <w:lang w:bidi="ar-LB"/>
        </w:rPr>
        <w:t>المشروع الوطني لفحوصات الغربلة لحديثي الولادة</w:t>
      </w:r>
    </w:p>
    <w:p w14:paraId="071C853E" w14:textId="106CB7D2" w:rsidR="00184F75" w:rsidRPr="009E7912" w:rsidRDefault="00184F75" w:rsidP="000056C4">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0056C4">
        <w:rPr>
          <w:rFonts w:ascii="Simplified Arabic" w:hAnsi="Simplified Arabic" w:cs="Simplified Arabic"/>
          <w:i/>
          <w:iCs/>
          <w:sz w:val="28"/>
          <w:szCs w:val="28"/>
          <w:shd w:val="clear" w:color="auto" w:fill="FFFF00"/>
          <w:lang w:bidi="ar-LB"/>
        </w:rPr>
        <w:t>23</w:t>
      </w:r>
      <w:r w:rsidR="00EB4ADC">
        <w:rPr>
          <w:rFonts w:ascii="Simplified Arabic" w:hAnsi="Simplified Arabic" w:cs="Simplified Arabic"/>
          <w:i/>
          <w:iCs/>
          <w:sz w:val="28"/>
          <w:szCs w:val="28"/>
          <w:shd w:val="clear" w:color="auto" w:fill="FFFF00"/>
          <w:lang w:bidi="ar-LB"/>
        </w:rPr>
        <w:t xml:space="preserve">    </w:t>
      </w:r>
    </w:p>
    <w:p w14:paraId="6C304D59" w14:textId="1A8CB424" w:rsidR="00184F75" w:rsidRPr="00DE087E" w:rsidRDefault="00184F75" w:rsidP="000056C4">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0056C4">
        <w:rPr>
          <w:rFonts w:ascii="Simplified Arabic" w:hAnsi="Simplified Arabic" w:cs="Simplified Arabic"/>
          <w:sz w:val="28"/>
          <w:szCs w:val="28"/>
          <w:shd w:val="clear" w:color="auto" w:fill="FFFF00"/>
          <w:lang w:bidi="ar-LB"/>
        </w:rPr>
        <w:t>20</w:t>
      </w:r>
      <w:r w:rsidR="00EB4ADC">
        <w:rPr>
          <w:rFonts w:ascii="Simplified Arabic" w:hAnsi="Simplified Arabic" w:cs="Simplified Arabic"/>
          <w:sz w:val="28"/>
          <w:szCs w:val="28"/>
          <w:shd w:val="clear" w:color="auto" w:fill="FFFF00"/>
          <w:lang w:bidi="ar-LB"/>
        </w:rPr>
        <w:t>/</w:t>
      </w:r>
      <w:r w:rsidR="000056C4">
        <w:rPr>
          <w:rFonts w:ascii="Simplified Arabic" w:hAnsi="Simplified Arabic" w:cs="Simplified Arabic"/>
          <w:sz w:val="28"/>
          <w:szCs w:val="28"/>
          <w:shd w:val="clear" w:color="auto" w:fill="FFFF00"/>
          <w:lang w:bidi="ar-LB"/>
        </w:rPr>
        <w:t>6</w:t>
      </w:r>
      <w:r w:rsidR="00EB4ADC">
        <w:rPr>
          <w:rFonts w:ascii="Simplified Arabic" w:hAnsi="Simplified Arabic" w:cs="Simplified Arabic"/>
          <w:sz w:val="28"/>
          <w:szCs w:val="28"/>
          <w:shd w:val="clear" w:color="auto" w:fill="FFFF00"/>
          <w:lang w:bidi="ar-LB"/>
        </w:rPr>
        <w:t>/202</w:t>
      </w:r>
      <w:r w:rsidR="001C03B4">
        <w:rPr>
          <w:rFonts w:ascii="Simplified Arabic" w:hAnsi="Simplified Arabic" w:cs="Simplified Arabic"/>
          <w:sz w:val="28"/>
          <w:szCs w:val="28"/>
          <w:shd w:val="clear" w:color="auto" w:fill="FFFF00"/>
          <w:lang w:bidi="ar-LB"/>
        </w:rPr>
        <w:t>3</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D799AC1" w14:textId="77777777" w:rsidR="001C6E82" w:rsidRDefault="001C6E82" w:rsidP="001C03B4">
      <w:pPr>
        <w:numPr>
          <w:ilvl w:val="12"/>
          <w:numId w:val="0"/>
        </w:numPr>
        <w:shd w:val="clear" w:color="auto" w:fill="FFFFFF"/>
        <w:ind w:right="-90" w:hanging="810"/>
        <w:jc w:val="center"/>
        <w:rPr>
          <w:bCs/>
          <w:sz w:val="40"/>
          <w:szCs w:val="40"/>
        </w:rPr>
      </w:pPr>
    </w:p>
    <w:p w14:paraId="2F029EFB" w14:textId="1CCE7FE2" w:rsidR="00184F75" w:rsidRPr="00DE087E" w:rsidRDefault="001C6E82" w:rsidP="001C6E82">
      <w:pPr>
        <w:numPr>
          <w:ilvl w:val="12"/>
          <w:numId w:val="0"/>
        </w:numPr>
        <w:shd w:val="clear" w:color="auto" w:fill="FFFFFF"/>
        <w:ind w:right="-450" w:hanging="810"/>
        <w:jc w:val="center"/>
        <w:rPr>
          <w:bCs/>
          <w:sz w:val="40"/>
          <w:szCs w:val="40"/>
          <w:rtl/>
          <w:lang w:bidi="ar-IQ"/>
        </w:rPr>
      </w:pPr>
      <w:r>
        <w:rPr>
          <w:rFonts w:hint="cs"/>
          <w:bCs/>
          <w:sz w:val="40"/>
          <w:szCs w:val="40"/>
          <w:rtl/>
        </w:rPr>
        <w:lastRenderedPageBreak/>
        <w:t xml:space="preserve">كتاب الدعوة / الإعلان </w:t>
      </w:r>
      <w:r w:rsidR="00184F75" w:rsidRPr="005A7B39">
        <w:rPr>
          <w:rFonts w:hint="cs"/>
          <w:bCs/>
          <w:sz w:val="40"/>
          <w:szCs w:val="40"/>
          <w:rtl/>
        </w:rPr>
        <w:t xml:space="preserve"> </w:t>
      </w:r>
      <w:r>
        <w:rPr>
          <w:rFonts w:hint="cs"/>
          <w:bCs/>
          <w:sz w:val="40"/>
          <w:szCs w:val="40"/>
          <w:rtl/>
        </w:rPr>
        <w:t>(</w:t>
      </w:r>
      <w:r>
        <w:rPr>
          <w:rFonts w:hint="cs"/>
          <w:bCs/>
          <w:sz w:val="40"/>
          <w:szCs w:val="40"/>
          <w:shd w:val="clear" w:color="auto" w:fill="FFFF00"/>
          <w:rtl/>
          <w:lang w:bidi="ar-IQ"/>
        </w:rPr>
        <w:t>المشروع الوطني لفحوصات الغربلة لحديثي الولادة</w:t>
      </w:r>
      <w:r w:rsidR="00184F75" w:rsidRPr="005A7B39">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27A78DFB" w:rsidR="00184F75" w:rsidRPr="00F97B7B" w:rsidRDefault="00184F75" w:rsidP="000056C4">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1C03B4">
        <w:rPr>
          <w:b/>
          <w:bCs/>
          <w:sz w:val="24"/>
          <w:szCs w:val="24"/>
          <w:shd w:val="clear" w:color="auto" w:fill="FFFF00"/>
        </w:rPr>
        <w:t>3</w:t>
      </w:r>
      <w:r w:rsidR="00EB4ADC">
        <w:rPr>
          <w:b/>
          <w:bCs/>
          <w:sz w:val="24"/>
          <w:szCs w:val="24"/>
          <w:shd w:val="clear" w:color="auto" w:fill="FFFF00"/>
        </w:rPr>
        <w:t xml:space="preserve"> / </w:t>
      </w:r>
      <w:r w:rsidR="000056C4">
        <w:rPr>
          <w:b/>
          <w:bCs/>
          <w:sz w:val="24"/>
          <w:szCs w:val="24"/>
          <w:shd w:val="clear" w:color="auto" w:fill="FFFF00"/>
        </w:rPr>
        <w:t>23</w:t>
      </w:r>
      <w:r w:rsidRPr="00F97B7B">
        <w:rPr>
          <w:b/>
          <w:bCs/>
          <w:sz w:val="24"/>
          <w:szCs w:val="24"/>
          <w:rtl/>
          <w:lang w:bidi="ar-SY"/>
        </w:rPr>
        <w:t xml:space="preserve">  </w:t>
      </w:r>
      <w:r w:rsidRPr="00F97B7B">
        <w:rPr>
          <w:b/>
          <w:bCs/>
          <w:sz w:val="24"/>
          <w:szCs w:val="24"/>
          <w:lang w:bidi="ar-IQ"/>
        </w:rPr>
        <w:t>[</w:t>
      </w:r>
    </w:p>
    <w:p w14:paraId="05064A7C" w14:textId="00C2006A" w:rsidR="00184F75" w:rsidRPr="00F97B7B" w:rsidRDefault="00184F75" w:rsidP="003C0770">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xml:space="preserve">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3C0770">
        <w:rPr>
          <w:rFonts w:hint="cs"/>
          <w:bCs/>
          <w:sz w:val="28"/>
          <w:szCs w:val="28"/>
          <w:shd w:val="clear" w:color="auto" w:fill="FFFF00"/>
          <w:rtl/>
          <w:lang w:bidi="ar-IQ"/>
        </w:rPr>
        <w:t>سيتات فحص الغربلة لحديثي الولادة</w:t>
      </w:r>
      <w:r w:rsidR="001C03B4">
        <w:rPr>
          <w:rFonts w:hint="cs"/>
          <w:bCs/>
          <w:sz w:val="28"/>
          <w:szCs w:val="28"/>
          <w:shd w:val="clear" w:color="auto" w:fill="FFFF00"/>
          <w:rtl/>
          <w:lang w:bidi="ar-IQ"/>
        </w:rPr>
        <w:t xml:space="preserve"> </w:t>
      </w:r>
      <w:r w:rsidRPr="00F97B7B">
        <w:rPr>
          <w:b/>
          <w:bCs/>
          <w:sz w:val="28"/>
          <w:szCs w:val="28"/>
          <w:rtl/>
        </w:rPr>
        <w:t>) مع ملاحظة ما يأتي:</w:t>
      </w:r>
    </w:p>
    <w:p w14:paraId="5D641DDC" w14:textId="0F46A955"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9" w:history="1">
        <w:r w:rsidR="000056C4" w:rsidRPr="00F73F9E">
          <w:rPr>
            <w:rStyle w:val="Hyperlink"/>
            <w:b/>
            <w:bCs/>
            <w:iCs/>
          </w:rPr>
          <w:t>lab.dept@kimadia.gov.iq</w:t>
        </w:r>
      </w:hyperlink>
      <w:r w:rsidR="00F97B7B" w:rsidRPr="00C03306">
        <w:rPr>
          <w:rFonts w:hint="cs"/>
          <w:b/>
          <w:bCs/>
          <w:i/>
          <w:spacing w:val="-2"/>
          <w:szCs w:val="24"/>
          <w:rtl/>
        </w:rPr>
        <w:t xml:space="preserve"> )</w:t>
      </w:r>
      <w:r w:rsidR="001D5EC4">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w:t>
      </w:r>
      <w:r w:rsidR="000056C4">
        <w:rPr>
          <w:b/>
          <w:bCs/>
          <w:i/>
          <w:spacing w:val="-2"/>
          <w:sz w:val="24"/>
          <w:szCs w:val="28"/>
        </w:rPr>
        <w:t>gov.</w:t>
      </w:r>
      <w:r w:rsidR="00F97B7B" w:rsidRPr="001B346C">
        <w:rPr>
          <w:b/>
          <w:bCs/>
          <w:i/>
          <w:spacing w:val="-2"/>
          <w:sz w:val="24"/>
          <w:szCs w:val="28"/>
        </w:rPr>
        <w:t>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110882C2"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1D5EC4">
        <w:rPr>
          <w:rFonts w:hint="cs"/>
          <w:b/>
          <w:bCs/>
          <w:i/>
          <w:spacing w:val="-2"/>
          <w:szCs w:val="24"/>
          <w:rtl/>
        </w:rPr>
        <w:t>:</w:t>
      </w:r>
      <w:r w:rsidR="00F97B7B" w:rsidRPr="00193B1E">
        <w:rPr>
          <w:rFonts w:hint="cs"/>
          <w:b/>
          <w:bCs/>
          <w:i/>
          <w:spacing w:val="-2"/>
          <w:szCs w:val="24"/>
          <w:rtl/>
        </w:rPr>
        <w:t>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2BACDA8C" w:rsidR="00AF6667" w:rsidRPr="001C03B4" w:rsidRDefault="00AF6667" w:rsidP="00F807B2">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1C5FD2">
        <w:rPr>
          <w:i/>
          <w:spacing w:val="-2"/>
          <w:sz w:val="28"/>
          <w:szCs w:val="28"/>
          <w:highlight w:val="yellow"/>
        </w:rPr>
        <w:t>4</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1C5FD2">
        <w:rPr>
          <w:i/>
          <w:spacing w:val="-2"/>
          <w:sz w:val="28"/>
          <w:szCs w:val="28"/>
          <w:highlight w:val="yellow"/>
        </w:rPr>
        <w:t>7</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1C5FD2">
        <w:rPr>
          <w:i/>
          <w:spacing w:val="-2"/>
          <w:sz w:val="28"/>
          <w:szCs w:val="28"/>
          <w:highlight w:val="yellow"/>
        </w:rPr>
        <w:t>5</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1C5FD2">
        <w:rPr>
          <w:i/>
          <w:spacing w:val="-2"/>
          <w:sz w:val="28"/>
          <w:szCs w:val="28"/>
          <w:highlight w:val="yellow"/>
          <w:shd w:val="pct40" w:color="auto" w:fill="auto"/>
        </w:rPr>
        <w:t>7</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F373A5">
        <w:rPr>
          <w:i/>
          <w:spacing w:val="-2"/>
          <w:sz w:val="28"/>
          <w:szCs w:val="28"/>
          <w:highlight w:val="yellow"/>
          <w:lang w:val="en-US"/>
        </w:rPr>
        <w:t>3</w:t>
      </w:r>
      <w:r w:rsidR="00F807B2">
        <w:rPr>
          <w:i/>
          <w:spacing w:val="-2"/>
          <w:sz w:val="28"/>
          <w:szCs w:val="28"/>
          <w:highlight w:val="yellow"/>
          <w:lang w:val="en-US"/>
        </w:rPr>
        <w:t>5490</w:t>
      </w:r>
      <w:r w:rsidRPr="00B074A6">
        <w:rPr>
          <w:i/>
          <w:spacing w:val="-2"/>
          <w:sz w:val="28"/>
          <w:szCs w:val="28"/>
          <w:highlight w:val="yellow"/>
          <w:lang w:val="en-US"/>
        </w:rPr>
        <w:t>$</w:t>
      </w:r>
      <w:r w:rsidR="001C03B4">
        <w:rPr>
          <w:i/>
          <w:spacing w:val="-2"/>
          <w:sz w:val="28"/>
          <w:szCs w:val="28"/>
          <w:highlight w:val="yellow"/>
          <w:lang w:val="en-US"/>
        </w:rPr>
        <w:t xml:space="preserve"> </w:t>
      </w:r>
      <w:r w:rsidR="001C03B4" w:rsidRPr="001C03B4">
        <w:rPr>
          <w:i/>
          <w:spacing w:val="-2"/>
          <w:sz w:val="28"/>
          <w:szCs w:val="28"/>
          <w:highlight w:val="yellow"/>
        </w:rPr>
        <w:t xml:space="preserve"> </w:t>
      </w:r>
      <w:r w:rsidRPr="001C03B4">
        <w:rPr>
          <w:i/>
          <w:spacing w:val="-2"/>
          <w:sz w:val="28"/>
          <w:szCs w:val="28"/>
          <w:highlight w:val="yellow"/>
          <w:shd w:val="clear" w:color="auto" w:fill="FFFF00"/>
        </w:rPr>
        <w:t>)</w:t>
      </w:r>
      <w:r w:rsidRPr="001C03B4">
        <w:rPr>
          <w:rFonts w:hint="cs"/>
          <w:i/>
          <w:spacing w:val="-2"/>
          <w:sz w:val="28"/>
          <w:szCs w:val="28"/>
          <w:highlight w:val="yellow"/>
          <w:shd w:val="clear" w:color="auto" w:fill="FFFF00"/>
          <w:rtl/>
          <w:lang w:bidi="ar-IQ"/>
        </w:rPr>
        <w:t xml:space="preserve"> </w:t>
      </w:r>
      <w:r w:rsidRPr="001C03B4">
        <w:rPr>
          <w:i/>
          <w:spacing w:val="-2"/>
          <w:sz w:val="28"/>
          <w:szCs w:val="28"/>
          <w:shd w:val="clear" w:color="auto" w:fill="FFFF00"/>
          <w:lang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proofErr w:type="gramStart"/>
      <w:r w:rsidR="004D2977">
        <w:rPr>
          <w:rFonts w:cs="Arial" w:hint="cs"/>
          <w:b/>
          <w:bCs/>
          <w:rtl/>
        </w:rPr>
        <w:t>الستار</w:t>
      </w:r>
      <w:r w:rsidR="00650CA1" w:rsidRPr="00650CA1">
        <w:rPr>
          <w:rFonts w:cs="Arial"/>
          <w:b/>
          <w:bCs/>
          <w:rtl/>
        </w:rPr>
        <w:t xml:space="preserve">  </w:t>
      </w:r>
      <w:r w:rsidRPr="00253133">
        <w:rPr>
          <w:b/>
          <w:bCs/>
        </w:rPr>
        <w:t>[</w:t>
      </w:r>
      <w:proofErr w:type="gramEnd"/>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1F245E"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8D0C1E">
          <w:rPr>
            <w:noProof/>
            <w:webHidden/>
            <w:rtl/>
          </w:rPr>
          <w:t>8</w:t>
        </w:r>
        <w:r w:rsidR="00676221" w:rsidRPr="009E7912">
          <w:rPr>
            <w:noProof/>
            <w:webHidden/>
          </w:rPr>
          <w:fldChar w:fldCharType="end"/>
        </w:r>
      </w:hyperlink>
    </w:p>
    <w:p w14:paraId="3F0B4FA0" w14:textId="2A39A812" w:rsidR="00184F75" w:rsidRPr="009E7912" w:rsidRDefault="001F245E"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8D0C1E">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1F245E"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8D0C1E">
          <w:rPr>
            <w:noProof/>
            <w:webHidden/>
            <w:rtl/>
          </w:rPr>
          <w:t>9</w:t>
        </w:r>
        <w:r w:rsidR="00676221" w:rsidRPr="009E7912">
          <w:rPr>
            <w:noProof/>
            <w:webHidden/>
          </w:rPr>
          <w:fldChar w:fldCharType="end"/>
        </w:r>
      </w:hyperlink>
    </w:p>
    <w:p w14:paraId="0062C50C" w14:textId="7793AE69" w:rsidR="00184F75" w:rsidRPr="009E7912" w:rsidRDefault="001F245E"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8D0C1E">
          <w:rPr>
            <w:noProof/>
            <w:webHidden/>
            <w:rtl/>
          </w:rPr>
          <w:t>9</w:t>
        </w:r>
        <w:r w:rsidR="00676221" w:rsidRPr="009E7912">
          <w:rPr>
            <w:noProof/>
            <w:webHidden/>
          </w:rPr>
          <w:fldChar w:fldCharType="end"/>
        </w:r>
      </w:hyperlink>
    </w:p>
    <w:p w14:paraId="682E07D7" w14:textId="75888A51" w:rsidR="00184F75" w:rsidRPr="009E7912" w:rsidRDefault="001F245E"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8D0C1E">
          <w:rPr>
            <w:noProof/>
            <w:webHidden/>
            <w:rtl/>
          </w:rPr>
          <w:t>10</w:t>
        </w:r>
        <w:r w:rsidR="00676221" w:rsidRPr="009E7912">
          <w:rPr>
            <w:noProof/>
            <w:webHidden/>
          </w:rPr>
          <w:fldChar w:fldCharType="end"/>
        </w:r>
      </w:hyperlink>
    </w:p>
    <w:p w14:paraId="48EFC2EF" w14:textId="38FC9557" w:rsidR="00184F75" w:rsidRPr="009E7912" w:rsidRDefault="001F245E"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8D0C1E">
          <w:rPr>
            <w:noProof/>
            <w:webHidden/>
            <w:rtl/>
          </w:rPr>
          <w:t>10</w:t>
        </w:r>
        <w:r w:rsidR="00676221" w:rsidRPr="009E7912">
          <w:rPr>
            <w:noProof/>
            <w:webHidden/>
          </w:rPr>
          <w:fldChar w:fldCharType="end"/>
        </w:r>
      </w:hyperlink>
    </w:p>
    <w:p w14:paraId="31162E68" w14:textId="2FBCED40" w:rsidR="00184F75" w:rsidRPr="009E7912" w:rsidRDefault="001F245E"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8D0C1E">
          <w:rPr>
            <w:noProof/>
            <w:webHidden/>
            <w:rtl/>
          </w:rPr>
          <w:t>10</w:t>
        </w:r>
        <w:r w:rsidR="00676221" w:rsidRPr="009E7912">
          <w:rPr>
            <w:noProof/>
            <w:webHidden/>
          </w:rPr>
          <w:fldChar w:fldCharType="end"/>
        </w:r>
      </w:hyperlink>
    </w:p>
    <w:p w14:paraId="3AFF0E9E" w14:textId="0D63E787" w:rsidR="00184F75" w:rsidRPr="009E7912" w:rsidRDefault="001F245E"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8D0C1E">
          <w:rPr>
            <w:noProof/>
            <w:webHidden/>
            <w:rtl/>
          </w:rPr>
          <w:t>10</w:t>
        </w:r>
        <w:r w:rsidR="00676221" w:rsidRPr="009E7912">
          <w:rPr>
            <w:noProof/>
            <w:webHidden/>
          </w:rPr>
          <w:fldChar w:fldCharType="end"/>
        </w:r>
      </w:hyperlink>
    </w:p>
    <w:p w14:paraId="65E09E22" w14:textId="7652A167" w:rsidR="00184F75" w:rsidRPr="009E7912" w:rsidRDefault="001F245E"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8D0C1E">
          <w:rPr>
            <w:noProof/>
            <w:webHidden/>
            <w:rtl/>
          </w:rPr>
          <w:t>11</w:t>
        </w:r>
        <w:r w:rsidR="00676221" w:rsidRPr="009E7912">
          <w:rPr>
            <w:noProof/>
            <w:webHidden/>
          </w:rPr>
          <w:fldChar w:fldCharType="end"/>
        </w:r>
      </w:hyperlink>
    </w:p>
    <w:p w14:paraId="751F7D47" w14:textId="2FAB4FCF" w:rsidR="00184F75" w:rsidRPr="009E7912" w:rsidRDefault="001F245E"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8D0C1E">
          <w:rPr>
            <w:noProof/>
            <w:webHidden/>
            <w:rtl/>
          </w:rPr>
          <w:t>13</w:t>
        </w:r>
        <w:r w:rsidR="00676221" w:rsidRPr="009E7912">
          <w:rPr>
            <w:noProof/>
            <w:webHidden/>
          </w:rPr>
          <w:fldChar w:fldCharType="end"/>
        </w:r>
      </w:hyperlink>
    </w:p>
    <w:p w14:paraId="54160175" w14:textId="52C75401" w:rsidR="00184F75" w:rsidRPr="009E7912" w:rsidRDefault="001F245E"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8D0C1E">
          <w:rPr>
            <w:noProof/>
            <w:webHidden/>
            <w:rtl/>
          </w:rPr>
          <w:t>13</w:t>
        </w:r>
        <w:r w:rsidR="00676221" w:rsidRPr="009E7912">
          <w:rPr>
            <w:noProof/>
            <w:webHidden/>
          </w:rPr>
          <w:fldChar w:fldCharType="end"/>
        </w:r>
      </w:hyperlink>
    </w:p>
    <w:p w14:paraId="6B42B84C" w14:textId="333B0F11" w:rsidR="00184F75" w:rsidRPr="009E7912" w:rsidRDefault="001F245E"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8D0C1E">
          <w:rPr>
            <w:noProof/>
            <w:webHidden/>
            <w:rtl/>
          </w:rPr>
          <w:t>13</w:t>
        </w:r>
        <w:r w:rsidR="00676221" w:rsidRPr="009E7912">
          <w:rPr>
            <w:noProof/>
            <w:webHidden/>
          </w:rPr>
          <w:fldChar w:fldCharType="end"/>
        </w:r>
      </w:hyperlink>
    </w:p>
    <w:p w14:paraId="79A530CB" w14:textId="3E2F9522" w:rsidR="00184F75" w:rsidRPr="009E7912" w:rsidRDefault="001F245E"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8D0C1E">
          <w:rPr>
            <w:noProof/>
            <w:webHidden/>
            <w:rtl/>
          </w:rPr>
          <w:t>13</w:t>
        </w:r>
        <w:r w:rsidR="00676221" w:rsidRPr="009E7912">
          <w:rPr>
            <w:noProof/>
            <w:webHidden/>
          </w:rPr>
          <w:fldChar w:fldCharType="end"/>
        </w:r>
      </w:hyperlink>
    </w:p>
    <w:p w14:paraId="514DDF3F" w14:textId="391319C9" w:rsidR="00184F75" w:rsidRPr="009E7912" w:rsidRDefault="001F245E"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8D0C1E">
          <w:rPr>
            <w:noProof/>
            <w:webHidden/>
            <w:rtl/>
          </w:rPr>
          <w:t>13</w:t>
        </w:r>
        <w:r w:rsidR="00676221" w:rsidRPr="009E7912">
          <w:rPr>
            <w:noProof/>
            <w:webHidden/>
          </w:rPr>
          <w:fldChar w:fldCharType="end"/>
        </w:r>
      </w:hyperlink>
    </w:p>
    <w:p w14:paraId="337A4556" w14:textId="697554F5" w:rsidR="00184F75" w:rsidRPr="009E7912" w:rsidRDefault="001F245E"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8D0C1E">
          <w:rPr>
            <w:noProof/>
            <w:webHidden/>
            <w:rtl/>
          </w:rPr>
          <w:t>14</w:t>
        </w:r>
        <w:r w:rsidR="00676221" w:rsidRPr="009E7912">
          <w:rPr>
            <w:noProof/>
            <w:webHidden/>
          </w:rPr>
          <w:fldChar w:fldCharType="end"/>
        </w:r>
      </w:hyperlink>
    </w:p>
    <w:p w14:paraId="74C2B8B9" w14:textId="7115E41A" w:rsidR="00184F75" w:rsidRPr="009E7912" w:rsidRDefault="001F245E"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8D0C1E">
          <w:rPr>
            <w:noProof/>
            <w:webHidden/>
            <w:rtl/>
          </w:rPr>
          <w:t>14</w:t>
        </w:r>
        <w:r w:rsidR="00676221" w:rsidRPr="009E7912">
          <w:rPr>
            <w:noProof/>
            <w:webHidden/>
          </w:rPr>
          <w:fldChar w:fldCharType="end"/>
        </w:r>
      </w:hyperlink>
    </w:p>
    <w:p w14:paraId="6D359228" w14:textId="7FE23D09" w:rsidR="00184F75" w:rsidRPr="009E7912" w:rsidRDefault="001F245E"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8D0C1E">
          <w:rPr>
            <w:noProof/>
            <w:webHidden/>
            <w:rtl/>
          </w:rPr>
          <w:t>16</w:t>
        </w:r>
        <w:r w:rsidR="00676221" w:rsidRPr="009E7912">
          <w:rPr>
            <w:noProof/>
            <w:webHidden/>
          </w:rPr>
          <w:fldChar w:fldCharType="end"/>
        </w:r>
      </w:hyperlink>
    </w:p>
    <w:p w14:paraId="3B34F999" w14:textId="7FF49334" w:rsidR="00184F75" w:rsidRPr="009E7912" w:rsidRDefault="001F245E"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8D0C1E">
          <w:rPr>
            <w:noProof/>
            <w:webHidden/>
            <w:rtl/>
          </w:rPr>
          <w:t>16</w:t>
        </w:r>
        <w:r w:rsidR="00676221" w:rsidRPr="009E7912">
          <w:rPr>
            <w:noProof/>
            <w:webHidden/>
          </w:rPr>
          <w:fldChar w:fldCharType="end"/>
        </w:r>
      </w:hyperlink>
    </w:p>
    <w:p w14:paraId="7A58402A" w14:textId="3E28DF0D" w:rsidR="00184F75" w:rsidRPr="009E7912" w:rsidRDefault="001F245E"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8D0C1E">
          <w:rPr>
            <w:noProof/>
            <w:webHidden/>
            <w:rtl/>
          </w:rPr>
          <w:t>17</w:t>
        </w:r>
        <w:r w:rsidR="00676221" w:rsidRPr="009E7912">
          <w:rPr>
            <w:noProof/>
            <w:webHidden/>
          </w:rPr>
          <w:fldChar w:fldCharType="end"/>
        </w:r>
      </w:hyperlink>
    </w:p>
    <w:p w14:paraId="26A28671" w14:textId="7F08A786" w:rsidR="00184F75" w:rsidRPr="009E7912" w:rsidRDefault="001F245E"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8D0C1E">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1F245E"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8D0C1E">
          <w:rPr>
            <w:noProof/>
            <w:webHidden/>
            <w:rtl/>
          </w:rPr>
          <w:t>19</w:t>
        </w:r>
        <w:r w:rsidR="00676221" w:rsidRPr="009E7912">
          <w:rPr>
            <w:noProof/>
            <w:webHidden/>
          </w:rPr>
          <w:fldChar w:fldCharType="end"/>
        </w:r>
      </w:hyperlink>
    </w:p>
    <w:p w14:paraId="31972752" w14:textId="324425B0" w:rsidR="00184F75" w:rsidRPr="009E7912" w:rsidRDefault="001F245E"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8D0C1E">
          <w:rPr>
            <w:noProof/>
            <w:webHidden/>
            <w:rtl/>
          </w:rPr>
          <w:t>20</w:t>
        </w:r>
        <w:r w:rsidR="00676221" w:rsidRPr="009E7912">
          <w:rPr>
            <w:noProof/>
            <w:webHidden/>
          </w:rPr>
          <w:fldChar w:fldCharType="end"/>
        </w:r>
      </w:hyperlink>
    </w:p>
    <w:p w14:paraId="0ECC4650" w14:textId="2B67D4D7" w:rsidR="00184F75" w:rsidRPr="009E7912" w:rsidRDefault="001F245E"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8D0C1E">
          <w:rPr>
            <w:noProof/>
            <w:webHidden/>
            <w:rtl/>
          </w:rPr>
          <w:t>20</w:t>
        </w:r>
        <w:r w:rsidR="00676221" w:rsidRPr="009E7912">
          <w:rPr>
            <w:noProof/>
            <w:webHidden/>
          </w:rPr>
          <w:fldChar w:fldCharType="end"/>
        </w:r>
      </w:hyperlink>
    </w:p>
    <w:p w14:paraId="4DB23684" w14:textId="0F59E20B" w:rsidR="00184F75" w:rsidRPr="009E7912" w:rsidRDefault="001F245E"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8D0C1E">
          <w:rPr>
            <w:noProof/>
            <w:webHidden/>
            <w:rtl/>
          </w:rPr>
          <w:t>20</w:t>
        </w:r>
        <w:r w:rsidR="00676221" w:rsidRPr="009E7912">
          <w:rPr>
            <w:noProof/>
            <w:webHidden/>
          </w:rPr>
          <w:fldChar w:fldCharType="end"/>
        </w:r>
      </w:hyperlink>
    </w:p>
    <w:p w14:paraId="48E23C6C" w14:textId="18707533" w:rsidR="00184F75" w:rsidRPr="009E7912" w:rsidRDefault="001F245E"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8D0C1E">
          <w:rPr>
            <w:noProof/>
            <w:webHidden/>
            <w:rtl/>
          </w:rPr>
          <w:t>21</w:t>
        </w:r>
        <w:r w:rsidR="00676221" w:rsidRPr="009E7912">
          <w:rPr>
            <w:noProof/>
            <w:webHidden/>
          </w:rPr>
          <w:fldChar w:fldCharType="end"/>
        </w:r>
      </w:hyperlink>
    </w:p>
    <w:p w14:paraId="2A34C63D" w14:textId="7AEB2D7A" w:rsidR="00184F75" w:rsidRPr="009E7912" w:rsidRDefault="001F245E"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8D0C1E">
          <w:rPr>
            <w:noProof/>
            <w:webHidden/>
            <w:rtl/>
          </w:rPr>
          <w:t>21</w:t>
        </w:r>
        <w:r w:rsidR="00676221" w:rsidRPr="009E7912">
          <w:rPr>
            <w:noProof/>
            <w:webHidden/>
          </w:rPr>
          <w:fldChar w:fldCharType="end"/>
        </w:r>
      </w:hyperlink>
    </w:p>
    <w:p w14:paraId="45A5E52E" w14:textId="4EC5B22B" w:rsidR="00184F75" w:rsidRPr="009E7912" w:rsidRDefault="001F245E"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8D0C1E">
          <w:rPr>
            <w:noProof/>
            <w:webHidden/>
            <w:rtl/>
          </w:rPr>
          <w:t>23</w:t>
        </w:r>
        <w:r w:rsidR="00676221" w:rsidRPr="009E7912">
          <w:rPr>
            <w:noProof/>
            <w:webHidden/>
          </w:rPr>
          <w:fldChar w:fldCharType="end"/>
        </w:r>
      </w:hyperlink>
    </w:p>
    <w:p w14:paraId="0855F972" w14:textId="6C49C5FE" w:rsidR="00184F75" w:rsidRPr="009E7912" w:rsidRDefault="001F245E"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8D0C1E">
          <w:rPr>
            <w:noProof/>
            <w:webHidden/>
            <w:rtl/>
          </w:rPr>
          <w:t>23</w:t>
        </w:r>
        <w:r w:rsidR="00676221" w:rsidRPr="009E7912">
          <w:rPr>
            <w:noProof/>
            <w:webHidden/>
          </w:rPr>
          <w:fldChar w:fldCharType="end"/>
        </w:r>
      </w:hyperlink>
    </w:p>
    <w:p w14:paraId="654F34D2" w14:textId="0346F23F" w:rsidR="00184F75" w:rsidRPr="009E7912" w:rsidRDefault="001F245E"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8D0C1E">
          <w:rPr>
            <w:noProof/>
            <w:webHidden/>
            <w:rtl/>
          </w:rPr>
          <w:t>23</w:t>
        </w:r>
        <w:r w:rsidR="00676221" w:rsidRPr="00531DC8">
          <w:rPr>
            <w:noProof/>
            <w:webHidden/>
          </w:rPr>
          <w:fldChar w:fldCharType="end"/>
        </w:r>
      </w:hyperlink>
    </w:p>
    <w:p w14:paraId="2AAA5526" w14:textId="3F685A1A" w:rsidR="00184F75" w:rsidRPr="009E7912" w:rsidRDefault="001F245E"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8D0C1E">
          <w:rPr>
            <w:noProof/>
            <w:webHidden/>
            <w:rtl/>
          </w:rPr>
          <w:t>24</w:t>
        </w:r>
        <w:r w:rsidR="00676221" w:rsidRPr="009E7912">
          <w:rPr>
            <w:noProof/>
            <w:webHidden/>
          </w:rPr>
          <w:fldChar w:fldCharType="end"/>
        </w:r>
      </w:hyperlink>
    </w:p>
    <w:p w14:paraId="63916C1E" w14:textId="6712C1BD" w:rsidR="00184F75" w:rsidRPr="009E7912" w:rsidRDefault="001F245E"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8D0C1E">
          <w:rPr>
            <w:noProof/>
            <w:webHidden/>
            <w:rtl/>
          </w:rPr>
          <w:t>24</w:t>
        </w:r>
        <w:r w:rsidR="00676221" w:rsidRPr="009E7912">
          <w:rPr>
            <w:noProof/>
            <w:webHidden/>
          </w:rPr>
          <w:fldChar w:fldCharType="end"/>
        </w:r>
      </w:hyperlink>
    </w:p>
    <w:p w14:paraId="5CEDA884" w14:textId="5F850F1D" w:rsidR="00184F75" w:rsidRPr="009E7912" w:rsidRDefault="001F245E"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8D0C1E">
          <w:rPr>
            <w:noProof/>
            <w:webHidden/>
            <w:rtl/>
          </w:rPr>
          <w:t>24</w:t>
        </w:r>
        <w:r w:rsidR="00676221" w:rsidRPr="009E7912">
          <w:rPr>
            <w:noProof/>
            <w:webHidden/>
          </w:rPr>
          <w:fldChar w:fldCharType="end"/>
        </w:r>
      </w:hyperlink>
    </w:p>
    <w:p w14:paraId="2466C631" w14:textId="6AD09FDB" w:rsidR="00184F75" w:rsidRPr="009E7912" w:rsidRDefault="001F245E"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8D0C1E">
          <w:rPr>
            <w:noProof/>
            <w:webHidden/>
            <w:rtl/>
          </w:rPr>
          <w:t>25</w:t>
        </w:r>
        <w:r w:rsidR="00676221" w:rsidRPr="009E7912">
          <w:rPr>
            <w:noProof/>
            <w:webHidden/>
          </w:rPr>
          <w:fldChar w:fldCharType="end"/>
        </w:r>
      </w:hyperlink>
    </w:p>
    <w:p w14:paraId="15CE1168" w14:textId="47C63F79" w:rsidR="00184F75" w:rsidRPr="009E7912" w:rsidRDefault="001F245E"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8D0C1E">
          <w:rPr>
            <w:noProof/>
            <w:webHidden/>
            <w:rtl/>
          </w:rPr>
          <w:t>25</w:t>
        </w:r>
        <w:r w:rsidR="00676221" w:rsidRPr="009E7912">
          <w:rPr>
            <w:noProof/>
            <w:webHidden/>
          </w:rPr>
          <w:fldChar w:fldCharType="end"/>
        </w:r>
      </w:hyperlink>
    </w:p>
    <w:p w14:paraId="1D7E80D3" w14:textId="458E78A7" w:rsidR="00184F75" w:rsidRPr="009E7912" w:rsidRDefault="001F245E"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8D0C1E">
          <w:rPr>
            <w:noProof/>
            <w:webHidden/>
            <w:rtl/>
          </w:rPr>
          <w:t>25</w:t>
        </w:r>
        <w:r w:rsidR="00676221" w:rsidRPr="009E7912">
          <w:rPr>
            <w:noProof/>
            <w:webHidden/>
          </w:rPr>
          <w:fldChar w:fldCharType="end"/>
        </w:r>
      </w:hyperlink>
    </w:p>
    <w:p w14:paraId="1920E16B" w14:textId="6C8DEE44" w:rsidR="00184F75" w:rsidRPr="009E7912" w:rsidRDefault="001F245E"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8D0C1E">
          <w:rPr>
            <w:noProof/>
            <w:webHidden/>
            <w:rtl/>
          </w:rPr>
          <w:t>26</w:t>
        </w:r>
        <w:r w:rsidR="00676221" w:rsidRPr="009E7912">
          <w:rPr>
            <w:noProof/>
            <w:webHidden/>
          </w:rPr>
          <w:fldChar w:fldCharType="end"/>
        </w:r>
      </w:hyperlink>
    </w:p>
    <w:p w14:paraId="1D747348" w14:textId="7538F99F" w:rsidR="00184F75" w:rsidRPr="009E7912" w:rsidRDefault="001F245E"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8D0C1E">
          <w:rPr>
            <w:noProof/>
            <w:webHidden/>
            <w:rtl/>
          </w:rPr>
          <w:t>26</w:t>
        </w:r>
        <w:r w:rsidR="00676221" w:rsidRPr="009E7912">
          <w:rPr>
            <w:noProof/>
            <w:webHidden/>
          </w:rPr>
          <w:fldChar w:fldCharType="end"/>
        </w:r>
      </w:hyperlink>
    </w:p>
    <w:p w14:paraId="1777477B" w14:textId="4CF9BA22" w:rsidR="00184F75" w:rsidRPr="009E7912" w:rsidRDefault="001F245E"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8D0C1E">
          <w:rPr>
            <w:noProof/>
            <w:webHidden/>
            <w:rtl/>
          </w:rPr>
          <w:t>26</w:t>
        </w:r>
        <w:r w:rsidR="00676221" w:rsidRPr="009E7912">
          <w:rPr>
            <w:noProof/>
            <w:webHidden/>
          </w:rPr>
          <w:fldChar w:fldCharType="end"/>
        </w:r>
      </w:hyperlink>
    </w:p>
    <w:p w14:paraId="55FE079C" w14:textId="2F713765" w:rsidR="00184F75" w:rsidRPr="009E7912" w:rsidRDefault="001F245E"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8D0C1E">
          <w:rPr>
            <w:noProof/>
            <w:webHidden/>
            <w:rtl/>
          </w:rPr>
          <w:t>26</w:t>
        </w:r>
        <w:r w:rsidR="00676221" w:rsidRPr="009E7912">
          <w:rPr>
            <w:noProof/>
            <w:webHidden/>
          </w:rPr>
          <w:fldChar w:fldCharType="end"/>
        </w:r>
      </w:hyperlink>
    </w:p>
    <w:p w14:paraId="0D76C1EB" w14:textId="79D9D216" w:rsidR="00184F75" w:rsidRPr="009E7912" w:rsidRDefault="001F245E"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8D0C1E">
          <w:rPr>
            <w:noProof/>
            <w:webHidden/>
            <w:rtl/>
          </w:rPr>
          <w:t>27</w:t>
        </w:r>
        <w:r w:rsidR="00676221" w:rsidRPr="009E7912">
          <w:rPr>
            <w:noProof/>
            <w:webHidden/>
          </w:rPr>
          <w:fldChar w:fldCharType="end"/>
        </w:r>
      </w:hyperlink>
    </w:p>
    <w:p w14:paraId="1FFA0A79" w14:textId="016C9B20" w:rsidR="00184F75" w:rsidRPr="009E7912" w:rsidRDefault="001F245E"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8D0C1E">
          <w:rPr>
            <w:noProof/>
            <w:webHidden/>
            <w:rtl/>
          </w:rPr>
          <w:t>27</w:t>
        </w:r>
        <w:r w:rsidR="00676221" w:rsidRPr="009E7912">
          <w:rPr>
            <w:noProof/>
            <w:webHidden/>
          </w:rPr>
          <w:fldChar w:fldCharType="end"/>
        </w:r>
      </w:hyperlink>
    </w:p>
    <w:p w14:paraId="56707CFA" w14:textId="7A11B797" w:rsidR="00184F75" w:rsidRPr="009E7912" w:rsidRDefault="001F245E"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8D0C1E">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w:t>
            </w:r>
            <w:r w:rsidRPr="009E7912">
              <w:rPr>
                <w:rFonts w:hint="cs"/>
                <w:szCs w:val="24"/>
                <w:rtl/>
              </w:rPr>
              <w:lastRenderedPageBreak/>
              <w:t>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w:t>
            </w:r>
            <w:r w:rsidRPr="009E7912">
              <w:rPr>
                <w:b/>
                <w:bCs/>
                <w:szCs w:val="24"/>
                <w:rtl/>
              </w:rPr>
              <w:lastRenderedPageBreak/>
              <w:t xml:space="preserve">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w:t>
            </w:r>
            <w:r w:rsidRPr="009E7912">
              <w:rPr>
                <w:rtl/>
              </w:rPr>
              <w:lastRenderedPageBreak/>
              <w:t>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lastRenderedPageBreak/>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5F6C1C22" w14:textId="77777777" w:rsidR="00184F75" w:rsidRDefault="00184F75" w:rsidP="00AD260D">
      <w:pPr>
        <w:pStyle w:val="Heading1"/>
        <w:rPr>
          <w:rtl/>
          <w:lang w:bidi="ar-IQ"/>
        </w:rPr>
      </w:pPr>
      <w:bookmarkStart w:id="82" w:name="_Toc334906995"/>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w:t>
            </w:r>
            <w:r w:rsidRPr="009E7912">
              <w:rPr>
                <w:rFonts w:hint="cs"/>
                <w:szCs w:val="24"/>
                <w:rtl/>
              </w:rPr>
              <w:lastRenderedPageBreak/>
              <w:t xml:space="preserve">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 xml:space="preserve">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w:t>
            </w:r>
            <w:r w:rsidR="002C6266">
              <w:rPr>
                <w:rFonts w:hint="cs"/>
                <w:szCs w:val="24"/>
                <w:rtl/>
              </w:rPr>
              <w:lastRenderedPageBreak/>
              <w:t>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w:t>
            </w:r>
            <w:r w:rsidRPr="009E7912">
              <w:rPr>
                <w:szCs w:val="24"/>
                <w:rtl/>
                <w:lang w:bidi="ar-LB"/>
              </w:rPr>
              <w:lastRenderedPageBreak/>
              <w:t xml:space="preserve">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w:t>
            </w:r>
            <w:r w:rsidRPr="009E7912">
              <w:rPr>
                <w:szCs w:val="24"/>
                <w:rtl/>
              </w:rPr>
              <w:lastRenderedPageBreak/>
              <w:t xml:space="preserve">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C839833" w:rsidR="00184F75" w:rsidRPr="002E5552" w:rsidRDefault="00184F75" w:rsidP="00F04A1A">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F04A1A">
              <w:rPr>
                <w:rFonts w:hint="cs"/>
                <w:szCs w:val="24"/>
                <w:shd w:val="clear" w:color="auto" w:fill="FFFF00"/>
                <w:rtl/>
                <w:lang w:bidi="ar-IQ"/>
              </w:rPr>
              <w:t>المشروع الوطني لفحوصات الغربلة لحديثي الولادة</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6DDDE13C" w:rsidR="00184F75" w:rsidRPr="009E7912" w:rsidRDefault="00184F75" w:rsidP="00287BC1">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1C03B4">
              <w:rPr>
                <w:szCs w:val="24"/>
                <w:shd w:val="clear" w:color="auto" w:fill="FFFF00"/>
              </w:rPr>
              <w:t>3</w:t>
            </w:r>
            <w:r w:rsidR="00E80F32" w:rsidRPr="00E80F32">
              <w:rPr>
                <w:szCs w:val="24"/>
                <w:shd w:val="clear" w:color="auto" w:fill="FFFF00"/>
              </w:rPr>
              <w:t xml:space="preserve"> / </w:t>
            </w:r>
            <w:r w:rsidR="00287BC1">
              <w:rPr>
                <w:szCs w:val="24"/>
                <w:shd w:val="clear" w:color="auto" w:fill="FFFF00"/>
              </w:rPr>
              <w:t>23</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64DC1D86"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D0565C" w:rsidRPr="00F73F9E">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 xml:space="preserve">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w:t>
            </w:r>
            <w:r w:rsidRPr="000F6C08">
              <w:rPr>
                <w:rFonts w:cs="Arial"/>
                <w:bCs/>
                <w:szCs w:val="24"/>
                <w:rtl/>
                <w:lang w:bidi="ar-IQ"/>
              </w:rPr>
              <w:lastRenderedPageBreak/>
              <w:t>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3A9491C4" w:rsidR="000F6C08" w:rsidRPr="009E7912" w:rsidRDefault="000F6C08" w:rsidP="00D0565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D0565C">
              <w:rPr>
                <w:rFonts w:cs="Arial" w:hint="cs"/>
                <w:bCs/>
                <w:szCs w:val="24"/>
                <w:shd w:val="clear" w:color="auto" w:fill="FFFF00"/>
                <w:rtl/>
                <w:lang w:bidi="ar-IQ"/>
              </w:rPr>
              <w:t>27</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w:t>
            </w:r>
            <w:r w:rsidR="00D0565C">
              <w:rPr>
                <w:rFonts w:cs="Arial" w:hint="cs"/>
                <w:bCs/>
                <w:szCs w:val="24"/>
                <w:shd w:val="clear" w:color="auto" w:fill="FFFF00"/>
                <w:rtl/>
                <w:lang w:bidi="ar-IQ"/>
              </w:rPr>
              <w:t>6</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1C03B4">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w:t>
            </w:r>
            <w:r w:rsidRPr="000933B7">
              <w:rPr>
                <w:rFonts w:ascii="Times New Roman" w:eastAsia="Malgun Gothic" w:hAnsi="Times New Roman" w:cs="Times New Roman" w:hint="cs"/>
                <w:color w:val="000000"/>
                <w:sz w:val="20"/>
                <w:szCs w:val="24"/>
                <w:rtl/>
                <w:lang w:val="en-GB" w:eastAsia="en-GB"/>
              </w:rPr>
              <w:lastRenderedPageBreak/>
              <w:t>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proofErr w:type="spellStart"/>
            <w:r w:rsidRPr="00543DC9">
              <w:rPr>
                <w:rFonts w:ascii="Calibri" w:eastAsia="Malgun Gothic" w:hAnsi="Calibri" w:cs="Arial"/>
                <w:color w:val="000000"/>
                <w:szCs w:val="24"/>
              </w:rPr>
              <w:t>Iban</w:t>
            </w:r>
            <w:proofErr w:type="spellEnd"/>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lastRenderedPageBreak/>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71AA5AFE" w14:textId="77777777" w:rsidR="00992CF1" w:rsidRPr="00A8618A" w:rsidRDefault="00A8618A" w:rsidP="00992CF1">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w:t>
            </w:r>
            <w:r w:rsidR="00992CF1"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2F71B97C" w14:textId="77777777" w:rsidR="00992CF1" w:rsidRPr="00A8618A" w:rsidRDefault="00992CF1" w:rsidP="00992CF1">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8E5A396" w14:textId="77777777" w:rsidR="00992CF1" w:rsidRDefault="00992CF1" w:rsidP="00992CF1">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5CC18DA7" w14:textId="77777777" w:rsidR="00992CF1" w:rsidRDefault="00992CF1" w:rsidP="00992CF1">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lastRenderedPageBreak/>
              <w:t xml:space="preserve">ج- الزام الشركات بتثبيت سنة الصنع للأجهزة على ان لا تتجاوز سنة من تاريخ التبليغ بفتح الاعتماد وتثبيته في تقرير النصب والتشغيل لكل جهاز عند النصب والاستلام </w:t>
            </w:r>
          </w:p>
          <w:p w14:paraId="0864298C" w14:textId="77777777" w:rsidR="00992CF1" w:rsidRDefault="00992CF1" w:rsidP="00992CF1">
            <w:pPr>
              <w:shd w:val="clear" w:color="auto" w:fill="BFBFBF"/>
              <w:spacing w:after="0" w:line="240" w:lineRule="auto"/>
              <w:ind w:left="601" w:hanging="601"/>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د- احتساب مدة الضمان من تاريخ نصب وتشغيل والاستلام الأولي للجهاز في المؤسسات الصحية المتمثل بتقرير النصب والتشغيل </w:t>
            </w:r>
          </w:p>
          <w:p w14:paraId="059A863A" w14:textId="77777777" w:rsidR="00992CF1" w:rsidRDefault="00992CF1" w:rsidP="00992CF1">
            <w:pPr>
              <w:shd w:val="clear" w:color="auto" w:fill="BFBFBF"/>
              <w:spacing w:after="0" w:line="240" w:lineRule="auto"/>
              <w:jc w:val="both"/>
              <w:rPr>
                <w:rFonts w:ascii="Times New Roman" w:eastAsia="Malgun Gothic" w:hAnsi="Times New Roman" w:cs="Times New Roman"/>
                <w:b/>
                <w:bCs/>
                <w:color w:val="FF0000"/>
                <w:sz w:val="20"/>
                <w:szCs w:val="24"/>
                <w:rtl/>
                <w:lang w:eastAsia="en-GB" w:bidi="ar-IQ"/>
              </w:rPr>
            </w:pPr>
            <w:r>
              <w:rPr>
                <w:rFonts w:ascii="Times New Roman" w:eastAsia="Malgun Gothic" w:hAnsi="Times New Roman" w:cs="Times New Roman" w:hint="cs"/>
                <w:b/>
                <w:bCs/>
                <w:color w:val="FF0000"/>
                <w:sz w:val="20"/>
                <w:szCs w:val="24"/>
                <w:rtl/>
                <w:lang w:eastAsia="en-GB" w:bidi="ar-IQ"/>
              </w:rPr>
              <w:t xml:space="preserve">ه </w:t>
            </w:r>
            <w:r>
              <w:rPr>
                <w:rFonts w:ascii="Times New Roman" w:eastAsia="Malgun Gothic" w:hAnsi="Times New Roman" w:cs="Times New Roman"/>
                <w:b/>
                <w:bCs/>
                <w:color w:val="FF0000"/>
                <w:sz w:val="20"/>
                <w:szCs w:val="24"/>
                <w:rtl/>
                <w:lang w:eastAsia="en-GB" w:bidi="ar-IQ"/>
              </w:rPr>
              <w:t>–</w:t>
            </w:r>
            <w:r>
              <w:rPr>
                <w:rFonts w:ascii="Times New Roman" w:eastAsia="Malgun Gothic" w:hAnsi="Times New Roman" w:cs="Times New Roman" w:hint="cs"/>
                <w:b/>
                <w:bCs/>
                <w:color w:val="FF0000"/>
                <w:sz w:val="20"/>
                <w:szCs w:val="24"/>
                <w:rtl/>
                <w:lang w:eastAsia="en-GB" w:bidi="ar-IQ"/>
              </w:rPr>
              <w:t xml:space="preserve"> في حال عدم التزام الشركات بنصب وصيانة الأجهزة ضمن المدة المثبتة في العقد يصار الى تشكيل لجنة فنية من قسم الهندسة وصيانة الأجهزة الطبية والخدمية للقيام باعمال النصب والتشغيل للأجهزة بعد انذار الشركة بذلك مع استقطاع مبلغ النصب والتشغيل ومبلغ الغرامة التأخيرية من مستحقات الشركة</w:t>
            </w:r>
          </w:p>
          <w:p w14:paraId="141C128D" w14:textId="77777777" w:rsidR="00992CF1" w:rsidRPr="00A8618A" w:rsidRDefault="00992CF1" w:rsidP="00992CF1">
            <w:pPr>
              <w:shd w:val="clear" w:color="auto" w:fill="BFBFBF"/>
              <w:spacing w:after="0" w:line="240" w:lineRule="auto"/>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 xml:space="preserve">و </w:t>
            </w:r>
            <w:r>
              <w:rPr>
                <w:rFonts w:ascii="Times New Roman" w:eastAsia="Malgun Gothic" w:hAnsi="Times New Roman" w:cs="Times New Roman"/>
                <w:b/>
                <w:bCs/>
                <w:color w:val="FF0000"/>
                <w:sz w:val="20"/>
                <w:szCs w:val="24"/>
                <w:rtl/>
                <w:lang w:eastAsia="en-GB" w:bidi="ar-IQ"/>
              </w:rPr>
              <w:t>–</w:t>
            </w:r>
            <w:r>
              <w:rPr>
                <w:rFonts w:ascii="Times New Roman" w:eastAsia="Malgun Gothic" w:hAnsi="Times New Roman" w:cs="Times New Roman" w:hint="cs"/>
                <w:b/>
                <w:bCs/>
                <w:color w:val="FF0000"/>
                <w:sz w:val="20"/>
                <w:szCs w:val="24"/>
                <w:rtl/>
                <w:lang w:eastAsia="en-GB" w:bidi="ar-IQ"/>
              </w:rPr>
              <w:t xml:space="preserve"> الزام الشركات بتسليم استمارات التنصيب او الصيانة الدورية او التسليم النهائي الى قسم الهندسة وصيانة الأجهزة الطبية والخدمية خلال (7) أيام للأجهزة في بغداد و (15) يوم للأجهزة الموجودة في المحافظات  </w:t>
            </w:r>
          </w:p>
          <w:p w14:paraId="3A639D3A" w14:textId="5696C903"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bookmarkStart w:id="131" w:name="_GoBack"/>
            <w:bookmarkEnd w:id="131"/>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0AA4871F" w:rsidR="00184F75" w:rsidRDefault="00184F75" w:rsidP="009A1E7A">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A1E7A">
              <w:rPr>
                <w:rFonts w:ascii="Times New Roman" w:eastAsia="Malgun Gothic" w:hAnsi="Times New Roman" w:cs="Times New Roman" w:hint="cs"/>
                <w:b/>
                <w:bCs/>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A1E7A">
              <w:rPr>
                <w:rFonts w:ascii="Times New Roman" w:eastAsia="Malgun Gothic" w:hAnsi="Times New Roman" w:cs="Times New Roman" w:hint="cs"/>
                <w:b/>
                <w:bCs/>
                <w:sz w:val="28"/>
                <w:szCs w:val="28"/>
                <w:shd w:val="clear" w:color="auto" w:fill="FFFF00"/>
                <w:rtl/>
                <w:lang w:val="en-GB" w:eastAsia="en-GB"/>
              </w:rPr>
              <w:t>7</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1C03B4">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D1F2F66" w:rsidR="00184F75" w:rsidRPr="009E7912" w:rsidRDefault="00184F75" w:rsidP="009A1E7A">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9A1E7A">
              <w:rPr>
                <w:rFonts w:ascii="Times New Roman" w:eastAsia="Malgun Gothic" w:hAnsi="Times New Roman" w:cs="Times New Roman" w:hint="cs"/>
                <w:b/>
                <w:bCs/>
                <w:szCs w:val="28"/>
                <w:shd w:val="clear" w:color="auto" w:fill="FFFF00"/>
                <w:rtl/>
                <w:lang w:val="en-GB" w:eastAsia="en-GB"/>
              </w:rPr>
              <w:t>31</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9A1E7A">
              <w:rPr>
                <w:rFonts w:ascii="Times New Roman" w:eastAsia="Malgun Gothic" w:hAnsi="Times New Roman" w:cs="Times New Roman" w:hint="cs"/>
                <w:b/>
                <w:bCs/>
                <w:sz w:val="28"/>
                <w:szCs w:val="28"/>
                <w:shd w:val="clear" w:color="auto" w:fill="FFFF00"/>
                <w:rtl/>
                <w:lang w:val="en-GB" w:eastAsia="en-GB"/>
              </w:rPr>
              <w:t>7</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w:t>
            </w:r>
            <w:r w:rsidRPr="009E7912">
              <w:rPr>
                <w:szCs w:val="24"/>
                <w:u w:val="single"/>
                <w:rtl/>
              </w:rPr>
              <w:lastRenderedPageBreak/>
              <w:t xml:space="preserve">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12793FFB" w:rsidR="00A8618A" w:rsidRPr="00A8618A" w:rsidRDefault="00A8618A" w:rsidP="008E4B5B">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008E4B5B">
              <w:rPr>
                <w:rFonts w:ascii="Times New Roman" w:eastAsia="Malgun Gothic" w:hAnsi="Times New Roman" w:cs="Times New Roman"/>
                <w:b/>
                <w:bCs/>
                <w:color w:val="000000"/>
                <w:sz w:val="20"/>
                <w:szCs w:val="24"/>
                <w:shd w:val="clear" w:color="auto" w:fill="FFFF00"/>
                <w:lang w:val="en-GB" w:eastAsia="en-GB"/>
              </w:rPr>
              <w:t>46137000</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643418AE" w14:textId="0103B3EB" w:rsidR="002B1C36" w:rsidRPr="009E7912" w:rsidRDefault="002B1C36" w:rsidP="007072F3">
            <w:pPr>
              <w:shd w:val="clear" w:color="auto" w:fill="FFFFFF"/>
              <w:tabs>
                <w:tab w:val="right" w:pos="7254"/>
              </w:tabs>
              <w:spacing w:before="120" w:after="120"/>
              <w:jc w:val="both"/>
              <w:rPr>
                <w:szCs w:val="24"/>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7DDED289" w14:textId="77777777" w:rsidR="00192A57" w:rsidRDefault="00192A57" w:rsidP="00184F75">
      <w:pPr>
        <w:pStyle w:val="Head31"/>
        <w:keepLines/>
        <w:shd w:val="clear" w:color="auto" w:fill="FFFFFF"/>
        <w:bidi/>
        <w:rPr>
          <w:rFonts w:ascii="Times New Roman" w:hAnsi="Times New Roman"/>
          <w:b w:val="0"/>
          <w:bCs/>
          <w:szCs w:val="32"/>
        </w:rPr>
      </w:pPr>
    </w:p>
    <w:p w14:paraId="5E8FD543" w14:textId="77777777" w:rsidR="00184F75" w:rsidRPr="009E7912" w:rsidRDefault="00184F75" w:rsidP="00192A57">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2E65087D" w:rsidR="00FB322C" w:rsidRDefault="00184F75" w:rsidP="00AA21CD">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AA21CD">
              <w:rPr>
                <w:rFonts w:hint="cs"/>
                <w:b/>
                <w:bCs/>
                <w:szCs w:val="24"/>
                <w:rtl/>
              </w:rPr>
              <w:t>المشروع الوطني لفحوصات الغربلة لحديثي الولادة</w:t>
            </w:r>
          </w:p>
          <w:p w14:paraId="06372C12" w14:textId="1ED1F07C" w:rsidR="00FB322C" w:rsidRDefault="00184F75" w:rsidP="00D827E2">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1C03B4">
              <w:rPr>
                <w:b/>
                <w:bCs/>
                <w:szCs w:val="24"/>
                <w:shd w:val="clear" w:color="auto" w:fill="FFFF00"/>
              </w:rPr>
              <w:t>3</w:t>
            </w:r>
            <w:r w:rsidR="00411D7F">
              <w:rPr>
                <w:b/>
                <w:bCs/>
                <w:szCs w:val="24"/>
                <w:shd w:val="clear" w:color="auto" w:fill="FFFF00"/>
              </w:rPr>
              <w:t xml:space="preserve"> / </w:t>
            </w:r>
            <w:r w:rsidR="00D827E2">
              <w:rPr>
                <w:b/>
                <w:bCs/>
                <w:szCs w:val="24"/>
                <w:shd w:val="clear" w:color="auto" w:fill="FFFF00"/>
              </w:rPr>
              <w:t>23</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lastRenderedPageBreak/>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lastRenderedPageBreak/>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07DA03AF" w:rsidR="00184F75" w:rsidRPr="007E62FC" w:rsidRDefault="000B59C8" w:rsidP="00E12E16">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E12E16">
              <w:rPr>
                <w:rFonts w:ascii="Times New Roman" w:eastAsia="Malgun Gothic" w:hAnsi="Times New Roman" w:cs="Times New Roman" w:hint="cs"/>
                <w:b/>
                <w:bCs/>
                <w:sz w:val="20"/>
                <w:szCs w:val="24"/>
                <w:highlight w:val="yellow"/>
                <w:shd w:val="pct40" w:color="auto" w:fill="auto"/>
                <w:rtl/>
                <w:lang w:val="en-GB" w:eastAsia="en-GB"/>
              </w:rPr>
              <w:t>4</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E12E16">
              <w:rPr>
                <w:rFonts w:ascii="Times New Roman" w:eastAsia="Malgun Gothic" w:hAnsi="Times New Roman" w:cs="Times New Roman" w:hint="cs"/>
                <w:b/>
                <w:bCs/>
                <w:sz w:val="20"/>
                <w:szCs w:val="24"/>
                <w:highlight w:val="yellow"/>
                <w:shd w:val="pct40" w:color="auto" w:fill="auto"/>
                <w:rtl/>
                <w:lang w:val="en-GB" w:eastAsia="en-GB"/>
              </w:rPr>
              <w:t>7</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4FD2BFB0" w:rsidR="00184F75" w:rsidRPr="009E7912" w:rsidRDefault="00184F75" w:rsidP="00A16A87">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A16A87">
              <w:rPr>
                <w:rFonts w:hint="cs"/>
                <w:szCs w:val="24"/>
                <w:rtl/>
              </w:rPr>
              <w:t>5</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A16A87">
              <w:rPr>
                <w:rFonts w:ascii="Times New Roman" w:eastAsia="Malgun Gothic" w:hAnsi="Times New Roman" w:cs="Times New Roman" w:hint="cs"/>
                <w:b/>
                <w:bCs/>
                <w:sz w:val="20"/>
                <w:szCs w:val="24"/>
                <w:highlight w:val="yellow"/>
                <w:rtl/>
                <w:lang w:val="en-GB" w:eastAsia="en-GB"/>
              </w:rPr>
              <w:t>7</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lastRenderedPageBreak/>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lastRenderedPageBreak/>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lastRenderedPageBreak/>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lastRenderedPageBreak/>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3ACEEA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19BB6003" w14:textId="77777777" w:rsidR="00192A57" w:rsidRDefault="00184F75" w:rsidP="00184F75">
      <w:pPr>
        <w:pStyle w:val="ListParagraph"/>
        <w:bidi/>
        <w:spacing w:line="340" w:lineRule="exact"/>
        <w:ind w:left="-72" w:right="-851"/>
      </w:pPr>
      <w:r>
        <w:rPr>
          <w:rFonts w:hint="cs"/>
          <w:rtl/>
        </w:rPr>
        <w:t xml:space="preserve">                                                   </w:t>
      </w:r>
    </w:p>
    <w:p w14:paraId="65247606" w14:textId="2F381EF8" w:rsidR="00184F75" w:rsidRPr="004051B0" w:rsidRDefault="00184F75" w:rsidP="00192A57">
      <w:pPr>
        <w:pStyle w:val="ListParagraph"/>
        <w:bidi/>
        <w:spacing w:line="340" w:lineRule="exact"/>
        <w:ind w:left="-72" w:right="-851"/>
        <w:jc w:val="center"/>
        <w:rPr>
          <w:b/>
          <w:bCs/>
          <w:color w:val="000000"/>
          <w:sz w:val="28"/>
          <w:szCs w:val="28"/>
          <w:highlight w:val="green"/>
          <w:rtl/>
          <w:lang w:bidi="ar-IQ"/>
        </w:rPr>
      </w:pPr>
      <w:r w:rsidRPr="00533490">
        <w:rPr>
          <w:rFonts w:hint="cs"/>
          <w:b/>
          <w:bCs/>
          <w:sz w:val="28"/>
          <w:szCs w:val="28"/>
          <w:rtl/>
        </w:rPr>
        <w:lastRenderedPageBreak/>
        <w:t>القسم الرابع: مستندات العطا</w:t>
      </w:r>
      <w:bookmarkEnd w:id="138"/>
      <w:r w:rsidRPr="00533490">
        <w:rPr>
          <w:rFonts w:hint="cs"/>
          <w:b/>
          <w:bCs/>
          <w:sz w:val="28"/>
          <w:szCs w:val="28"/>
          <w:rtl/>
        </w:rPr>
        <w:t>ء</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F254EC7" w:rsidR="00184F75" w:rsidRPr="00005775" w:rsidRDefault="00184F75" w:rsidP="0068686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lab/202</w:t>
      </w:r>
      <w:r w:rsidR="00AA21CD">
        <w:rPr>
          <w:sz w:val="24"/>
          <w:szCs w:val="24"/>
        </w:rPr>
        <w:t>3</w:t>
      </w:r>
      <w:r w:rsidR="00E77783">
        <w:rPr>
          <w:sz w:val="24"/>
          <w:szCs w:val="24"/>
        </w:rPr>
        <w:t xml:space="preserve"> /</w:t>
      </w:r>
      <w:r w:rsidR="0068686F">
        <w:rPr>
          <w:sz w:val="24"/>
          <w:szCs w:val="24"/>
        </w:rPr>
        <w:t>23</w:t>
      </w:r>
      <w:r w:rsidR="00E77783">
        <w:rPr>
          <w:sz w:val="24"/>
          <w:szCs w:val="24"/>
        </w:rPr>
        <w:t xml:space="preserve">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w:t>
      </w:r>
      <w:proofErr w:type="gramStart"/>
      <w:r w:rsidRPr="0033093E">
        <w:rPr>
          <w:rFonts w:hint="cs"/>
          <w:sz w:val="18"/>
          <w:szCs w:val="18"/>
          <w:rtl/>
        </w:rPr>
        <w:t>_(</w:t>
      </w:r>
      <w:proofErr w:type="gramEnd"/>
      <w:r w:rsidRPr="0033093E">
        <w:rPr>
          <w:rFonts w:hint="cs"/>
          <w:sz w:val="18"/>
          <w:szCs w:val="18"/>
          <w:rtl/>
        </w:rPr>
        <w:t>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947"/>
        <w:gridCol w:w="996"/>
        <w:gridCol w:w="1033"/>
        <w:gridCol w:w="637"/>
        <w:gridCol w:w="750"/>
        <w:gridCol w:w="526"/>
        <w:gridCol w:w="1027"/>
        <w:gridCol w:w="1665"/>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FB4C1C">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FB4C1C">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F3F1FC" w:rsidR="00731240" w:rsidRDefault="00184F75" w:rsidP="00FB4C1C">
      <w:pPr>
        <w:shd w:val="clear" w:color="auto" w:fill="FFFFFF"/>
        <w:suppressAutoHyphens/>
        <w:spacing w:after="0"/>
        <w:jc w:val="both"/>
        <w:rPr>
          <w:i/>
          <w:szCs w:val="24"/>
          <w:u w:val="single"/>
          <w:lang w:bidi="ar-IQ"/>
        </w:rPr>
      </w:pPr>
      <w:r>
        <w:rPr>
          <w:rFonts w:hint="cs"/>
          <w:i/>
          <w:szCs w:val="24"/>
          <w:u w:val="single"/>
          <w:rtl/>
          <w:lang w:bidi="ar-IQ"/>
        </w:rPr>
        <w:t xml:space="preserve">ملخص عن المواصفات الفنية للمستلزمات والاجهزة المختبرية </w:t>
      </w:r>
    </w:p>
    <w:p w14:paraId="01A3A02A" w14:textId="77777777" w:rsidR="00A411AD" w:rsidRDefault="00A411AD" w:rsidP="00A411AD">
      <w:pPr>
        <w:shd w:val="clear" w:color="auto" w:fill="FFFFFF"/>
        <w:suppressAutoHyphens/>
        <w:spacing w:after="0"/>
        <w:ind w:left="360"/>
        <w:jc w:val="both"/>
        <w:rPr>
          <w:i/>
          <w:szCs w:val="24"/>
          <w:u w:val="single"/>
          <w:rtl/>
          <w:lang w:bidi="ar-IQ"/>
        </w:rPr>
      </w:pPr>
    </w:p>
    <w:tbl>
      <w:tblPr>
        <w:bidiVisual/>
        <w:tblW w:w="9540"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8"/>
        <w:gridCol w:w="202"/>
        <w:gridCol w:w="1089"/>
        <w:gridCol w:w="871"/>
        <w:gridCol w:w="110"/>
        <w:gridCol w:w="1080"/>
        <w:gridCol w:w="1170"/>
        <w:gridCol w:w="880"/>
        <w:gridCol w:w="290"/>
        <w:gridCol w:w="990"/>
        <w:gridCol w:w="720"/>
        <w:gridCol w:w="1350"/>
      </w:tblGrid>
      <w:tr w:rsidR="00B97E20" w:rsidRPr="00B5136C" w14:paraId="6E9B62A8" w14:textId="77777777" w:rsidTr="000B54FD">
        <w:tc>
          <w:tcPr>
            <w:tcW w:w="788" w:type="dxa"/>
          </w:tcPr>
          <w:p w14:paraId="5A491928" w14:textId="77777777" w:rsidR="00B97E20" w:rsidRPr="00AE0662" w:rsidRDefault="00B97E20" w:rsidP="00FB0496">
            <w:pPr>
              <w:jc w:val="center"/>
              <w:rPr>
                <w:b/>
                <w:bCs/>
              </w:rPr>
            </w:pPr>
          </w:p>
        </w:tc>
        <w:tc>
          <w:tcPr>
            <w:tcW w:w="2162" w:type="dxa"/>
            <w:gridSpan w:val="3"/>
          </w:tcPr>
          <w:p w14:paraId="4156FDB4" w14:textId="77777777" w:rsidR="00B97E20" w:rsidRPr="00AE0662" w:rsidRDefault="00B97E20" w:rsidP="00FB0496">
            <w:pPr>
              <w:jc w:val="center"/>
              <w:rPr>
                <w:b/>
                <w:bCs/>
              </w:rPr>
            </w:pPr>
            <w:r w:rsidRPr="00AE0662">
              <w:rPr>
                <w:b/>
                <w:bCs/>
                <w:rtl/>
              </w:rPr>
              <w:t>الجهاز</w:t>
            </w:r>
          </w:p>
        </w:tc>
        <w:tc>
          <w:tcPr>
            <w:tcW w:w="4520" w:type="dxa"/>
            <w:gridSpan w:val="6"/>
          </w:tcPr>
          <w:p w14:paraId="414FCAFE" w14:textId="77777777" w:rsidR="00B97E20" w:rsidRPr="00AE0662" w:rsidRDefault="00B97E20" w:rsidP="00FB0496">
            <w:pPr>
              <w:jc w:val="center"/>
              <w:rPr>
                <w:b/>
                <w:bCs/>
              </w:rPr>
            </w:pPr>
            <w:r w:rsidRPr="00AE0662">
              <w:rPr>
                <w:b/>
                <w:bCs/>
                <w:rtl/>
              </w:rPr>
              <w:t>المواصفات</w:t>
            </w:r>
          </w:p>
        </w:tc>
        <w:tc>
          <w:tcPr>
            <w:tcW w:w="2070" w:type="dxa"/>
            <w:gridSpan w:val="2"/>
          </w:tcPr>
          <w:p w14:paraId="2D2B3BA1" w14:textId="77777777" w:rsidR="00B97E20" w:rsidRPr="00AE0662" w:rsidRDefault="00B97E20" w:rsidP="00FB0496">
            <w:pPr>
              <w:jc w:val="center"/>
              <w:rPr>
                <w:b/>
                <w:bCs/>
              </w:rPr>
            </w:pPr>
            <w:r w:rsidRPr="00AE0662">
              <w:rPr>
                <w:b/>
                <w:bCs/>
                <w:rtl/>
              </w:rPr>
              <w:t>العدد</w:t>
            </w:r>
          </w:p>
        </w:tc>
      </w:tr>
      <w:tr w:rsidR="00B97E20" w14:paraId="7660A1A8" w14:textId="77777777" w:rsidTr="000B54FD">
        <w:tc>
          <w:tcPr>
            <w:tcW w:w="788" w:type="dxa"/>
          </w:tcPr>
          <w:p w14:paraId="5A24B8B2" w14:textId="77777777" w:rsidR="00B97E20" w:rsidRPr="00AE0662" w:rsidRDefault="00B97E20" w:rsidP="00B21927">
            <w:pPr>
              <w:numPr>
                <w:ilvl w:val="0"/>
                <w:numId w:val="68"/>
              </w:numPr>
              <w:pBdr>
                <w:top w:val="nil"/>
                <w:left w:val="nil"/>
                <w:bottom w:val="nil"/>
                <w:right w:val="nil"/>
                <w:between w:val="nil"/>
              </w:pBdr>
              <w:bidi w:val="0"/>
              <w:rPr>
                <w:b/>
                <w:bCs/>
                <w:color w:val="000000"/>
              </w:rPr>
            </w:pPr>
          </w:p>
        </w:tc>
        <w:tc>
          <w:tcPr>
            <w:tcW w:w="2162" w:type="dxa"/>
            <w:gridSpan w:val="3"/>
          </w:tcPr>
          <w:p w14:paraId="4DCE73A2" w14:textId="77777777" w:rsidR="00B97E20" w:rsidRPr="00AE0662" w:rsidRDefault="00B97E20" w:rsidP="00B21927">
            <w:pPr>
              <w:bidi w:val="0"/>
              <w:rPr>
                <w:b/>
                <w:bCs/>
              </w:rPr>
            </w:pPr>
            <w:proofErr w:type="spellStart"/>
            <w:r w:rsidRPr="00AE0662">
              <w:rPr>
                <w:b/>
                <w:bCs/>
              </w:rPr>
              <w:t>Autoanalyzer</w:t>
            </w:r>
            <w:proofErr w:type="spellEnd"/>
            <w:r w:rsidRPr="00AE0662">
              <w:rPr>
                <w:b/>
                <w:bCs/>
              </w:rPr>
              <w:t xml:space="preserve"> </w:t>
            </w:r>
          </w:p>
        </w:tc>
        <w:tc>
          <w:tcPr>
            <w:tcW w:w="4520" w:type="dxa"/>
            <w:gridSpan w:val="6"/>
          </w:tcPr>
          <w:p w14:paraId="0436E812"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Fully automated for newborn screening tests </w:t>
            </w:r>
          </w:p>
          <w:p w14:paraId="4971A253"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Quantitative measurements of tests including TSH (DELFIA method</w:t>
            </w:r>
            <w:proofErr w:type="gramStart"/>
            <w:r w:rsidRPr="00AE0662">
              <w:rPr>
                <w:rFonts w:ascii="Arial" w:eastAsia="Arial" w:hAnsi="Arial" w:cs="Arial"/>
                <w:b/>
                <w:bCs/>
                <w:color w:val="000000"/>
              </w:rPr>
              <w:t>) ,</w:t>
            </w:r>
            <w:proofErr w:type="gramEnd"/>
            <w:r w:rsidRPr="00AE0662">
              <w:rPr>
                <w:rFonts w:ascii="Arial" w:eastAsia="Arial" w:hAnsi="Arial" w:cs="Arial"/>
                <w:b/>
                <w:bCs/>
                <w:color w:val="000000"/>
              </w:rPr>
              <w:t xml:space="preserve">and Phenylalanine and  total </w:t>
            </w:r>
            <w:proofErr w:type="spellStart"/>
            <w:r w:rsidRPr="00AE0662">
              <w:rPr>
                <w:rFonts w:ascii="Arial" w:eastAsia="Arial" w:hAnsi="Arial" w:cs="Arial"/>
                <w:b/>
                <w:bCs/>
                <w:color w:val="000000"/>
              </w:rPr>
              <w:t>galactose</w:t>
            </w:r>
            <w:proofErr w:type="spellEnd"/>
            <w:r w:rsidRPr="00AE0662">
              <w:rPr>
                <w:rFonts w:ascii="Arial" w:eastAsia="Arial" w:hAnsi="Arial" w:cs="Arial"/>
                <w:b/>
                <w:bCs/>
                <w:color w:val="000000"/>
              </w:rPr>
              <w:t xml:space="preserve"> ( both </w:t>
            </w:r>
            <w:proofErr w:type="spellStart"/>
            <w:r w:rsidRPr="00AE0662">
              <w:rPr>
                <w:rFonts w:ascii="Arial" w:eastAsia="Arial" w:hAnsi="Arial" w:cs="Arial"/>
                <w:b/>
                <w:bCs/>
                <w:color w:val="000000"/>
              </w:rPr>
              <w:t>enzymetic</w:t>
            </w:r>
            <w:proofErr w:type="spellEnd"/>
            <w:r w:rsidRPr="00AE0662">
              <w:rPr>
                <w:rFonts w:ascii="Arial" w:eastAsia="Arial" w:hAnsi="Arial" w:cs="Arial"/>
                <w:b/>
                <w:bCs/>
                <w:color w:val="000000"/>
              </w:rPr>
              <w:t xml:space="preserve"> method).</w:t>
            </w:r>
          </w:p>
          <w:p w14:paraId="276D354D"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Sample : Blood disks from dried blood spots punched into 96-well plates</w:t>
            </w:r>
          </w:p>
          <w:p w14:paraId="23A29B13"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Control: lot specific QC certificate </w:t>
            </w:r>
            <w:proofErr w:type="spellStart"/>
            <w:r w:rsidRPr="00AE0662">
              <w:rPr>
                <w:rFonts w:ascii="Arial" w:eastAsia="Arial" w:hAnsi="Arial" w:cs="Arial"/>
                <w:b/>
                <w:bCs/>
                <w:color w:val="000000"/>
              </w:rPr>
              <w:t>informations</w:t>
            </w:r>
            <w:proofErr w:type="spellEnd"/>
          </w:p>
          <w:p w14:paraId="3023E20C"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Calibrators and controls in dry blood spots format </w:t>
            </w:r>
          </w:p>
          <w:p w14:paraId="6BA3BE66"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Barcoded plates, reagents, and quality controls</w:t>
            </w:r>
          </w:p>
          <w:p w14:paraId="03CC394F"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Continuous plate, reagents and bulk reagents loading</w:t>
            </w:r>
          </w:p>
          <w:p w14:paraId="4CBF2EB1"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 All analyst can be run together in any preferred order</w:t>
            </w:r>
          </w:p>
          <w:p w14:paraId="5D6F0F78"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Can be Connected to deionizer water supply and waste line</w:t>
            </w:r>
          </w:p>
          <w:p w14:paraId="08B16043"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Workstation software tracks laboratory workflow effectively</w:t>
            </w:r>
          </w:p>
          <w:p w14:paraId="17C6B2E0" w14:textId="77777777" w:rsidR="00B97E20" w:rsidRPr="00AE0662" w:rsidRDefault="00B97E20" w:rsidP="00B21927">
            <w:pPr>
              <w:numPr>
                <w:ilvl w:val="0"/>
                <w:numId w:val="69"/>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Environmental conditions: operating temperature 18 – 30 </w:t>
            </w:r>
            <w:r w:rsidRPr="00AE0662">
              <w:rPr>
                <w:rFonts w:ascii="Times New Roman" w:eastAsia="Times New Roman" w:hAnsi="Times New Roman" w:cs="Times New Roman"/>
                <w:b/>
                <w:bCs/>
                <w:color w:val="000000"/>
              </w:rPr>
              <w:t>˚</w:t>
            </w:r>
            <w:r w:rsidRPr="00AE0662">
              <w:rPr>
                <w:rFonts w:ascii="Arial" w:eastAsia="Arial" w:hAnsi="Arial" w:cs="Arial"/>
                <w:b/>
                <w:bCs/>
                <w:color w:val="000000"/>
              </w:rPr>
              <w:t xml:space="preserve">C </w:t>
            </w:r>
          </w:p>
          <w:p w14:paraId="3CC8E842" w14:textId="77777777" w:rsidR="00B97E20" w:rsidRPr="00AE0662" w:rsidRDefault="00B97E20" w:rsidP="00B21927">
            <w:pPr>
              <w:numPr>
                <w:ilvl w:val="0"/>
                <w:numId w:val="69"/>
              </w:numPr>
              <w:pBdr>
                <w:top w:val="nil"/>
                <w:left w:val="nil"/>
                <w:bottom w:val="nil"/>
                <w:right w:val="nil"/>
                <w:between w:val="nil"/>
              </w:pBdr>
              <w:bidi w:val="0"/>
              <w:rPr>
                <w:b/>
                <w:bCs/>
                <w:color w:val="000000"/>
              </w:rPr>
            </w:pPr>
            <w:r w:rsidRPr="00AE0662">
              <w:rPr>
                <w:rFonts w:ascii="Arial" w:eastAsia="Arial" w:hAnsi="Arial" w:cs="Arial"/>
                <w:b/>
                <w:bCs/>
                <w:color w:val="000000"/>
              </w:rPr>
              <w:t>Capacity : minimum 26 plates (2496 wells)</w:t>
            </w:r>
          </w:p>
        </w:tc>
        <w:tc>
          <w:tcPr>
            <w:tcW w:w="2070" w:type="dxa"/>
            <w:gridSpan w:val="2"/>
          </w:tcPr>
          <w:p w14:paraId="0282FE40" w14:textId="77777777" w:rsidR="00B97E20" w:rsidRPr="00AE0662" w:rsidRDefault="00B97E20" w:rsidP="00B21927">
            <w:pPr>
              <w:pBdr>
                <w:top w:val="nil"/>
                <w:left w:val="nil"/>
                <w:bottom w:val="nil"/>
                <w:right w:val="nil"/>
                <w:between w:val="nil"/>
              </w:pBdr>
              <w:bidi w:val="0"/>
              <w:ind w:left="360"/>
              <w:rPr>
                <w:b/>
                <w:bCs/>
                <w:color w:val="000000"/>
              </w:rPr>
            </w:pPr>
            <w:r w:rsidRPr="00AE0662">
              <w:rPr>
                <w:rFonts w:ascii="Arial" w:eastAsia="Arial" w:hAnsi="Arial" w:cs="Arial"/>
                <w:b/>
                <w:bCs/>
                <w:color w:val="000000"/>
              </w:rPr>
              <w:t>6</w:t>
            </w:r>
          </w:p>
        </w:tc>
      </w:tr>
      <w:tr w:rsidR="00B97E20" w14:paraId="2E37EF2B" w14:textId="77777777" w:rsidTr="000B54FD">
        <w:tc>
          <w:tcPr>
            <w:tcW w:w="788" w:type="dxa"/>
          </w:tcPr>
          <w:p w14:paraId="7426A404" w14:textId="77777777" w:rsidR="00B97E20" w:rsidRPr="00AE0662" w:rsidRDefault="00B97E20" w:rsidP="00B21927">
            <w:pPr>
              <w:numPr>
                <w:ilvl w:val="0"/>
                <w:numId w:val="68"/>
              </w:numPr>
              <w:pBdr>
                <w:top w:val="nil"/>
                <w:left w:val="nil"/>
                <w:bottom w:val="nil"/>
                <w:right w:val="nil"/>
                <w:between w:val="nil"/>
              </w:pBdr>
              <w:bidi w:val="0"/>
              <w:rPr>
                <w:b/>
                <w:bCs/>
                <w:color w:val="000000"/>
              </w:rPr>
            </w:pPr>
          </w:p>
        </w:tc>
        <w:tc>
          <w:tcPr>
            <w:tcW w:w="2162" w:type="dxa"/>
            <w:gridSpan w:val="3"/>
          </w:tcPr>
          <w:p w14:paraId="096F1349" w14:textId="77777777" w:rsidR="00B97E20" w:rsidRPr="00AE0662" w:rsidRDefault="00B97E20" w:rsidP="00B21927">
            <w:pPr>
              <w:bidi w:val="0"/>
              <w:rPr>
                <w:b/>
                <w:bCs/>
              </w:rPr>
            </w:pPr>
            <w:r w:rsidRPr="00AE0662">
              <w:rPr>
                <w:b/>
                <w:bCs/>
              </w:rPr>
              <w:t>Puncher</w:t>
            </w:r>
          </w:p>
        </w:tc>
        <w:tc>
          <w:tcPr>
            <w:tcW w:w="4520" w:type="dxa"/>
            <w:gridSpan w:val="6"/>
          </w:tcPr>
          <w:p w14:paraId="0543854E" w14:textId="77777777" w:rsidR="00B97E20" w:rsidRPr="00AE0662" w:rsidRDefault="00B97E20" w:rsidP="00B21927">
            <w:pPr>
              <w:numPr>
                <w:ilvl w:val="0"/>
                <w:numId w:val="63"/>
              </w:numPr>
              <w:pBdr>
                <w:top w:val="nil"/>
                <w:left w:val="nil"/>
                <w:bottom w:val="nil"/>
                <w:right w:val="nil"/>
                <w:between w:val="nil"/>
              </w:pBdr>
              <w:bidi w:val="0"/>
              <w:spacing w:after="0"/>
              <w:rPr>
                <w:b/>
                <w:bCs/>
                <w:color w:val="000000"/>
              </w:rPr>
            </w:pPr>
            <w:r w:rsidRPr="00AE0662">
              <w:rPr>
                <w:rFonts w:ascii="Arial" w:eastAsia="Arial" w:hAnsi="Arial" w:cs="Arial"/>
                <w:b/>
                <w:bCs/>
                <w:color w:val="000000"/>
              </w:rPr>
              <w:t>Barcode reading immediately and automatically</w:t>
            </w:r>
          </w:p>
          <w:p w14:paraId="0A5DB424" w14:textId="77777777" w:rsidR="00B97E20" w:rsidRPr="00AE0662" w:rsidRDefault="00B97E20" w:rsidP="00B21927">
            <w:pPr>
              <w:numPr>
                <w:ilvl w:val="0"/>
                <w:numId w:val="63"/>
              </w:numPr>
              <w:pBdr>
                <w:top w:val="nil"/>
                <w:left w:val="nil"/>
                <w:bottom w:val="nil"/>
                <w:right w:val="nil"/>
                <w:between w:val="nil"/>
              </w:pBdr>
              <w:bidi w:val="0"/>
              <w:spacing w:after="0"/>
              <w:rPr>
                <w:b/>
                <w:bCs/>
                <w:color w:val="000000"/>
              </w:rPr>
            </w:pPr>
            <w:r w:rsidRPr="00AE0662">
              <w:rPr>
                <w:rFonts w:ascii="Arial" w:eastAsia="Arial" w:hAnsi="Arial" w:cs="Arial"/>
                <w:b/>
                <w:bCs/>
                <w:color w:val="000000"/>
              </w:rPr>
              <w:t>Sample and plates are recognized from their barcodes.</w:t>
            </w:r>
          </w:p>
          <w:p w14:paraId="47D48266" w14:textId="77777777" w:rsidR="00B97E20" w:rsidRPr="00AE0662" w:rsidRDefault="00B97E20" w:rsidP="00B21927">
            <w:pPr>
              <w:numPr>
                <w:ilvl w:val="0"/>
                <w:numId w:val="63"/>
              </w:numPr>
              <w:pBdr>
                <w:top w:val="nil"/>
                <w:left w:val="nil"/>
                <w:bottom w:val="nil"/>
                <w:right w:val="nil"/>
                <w:between w:val="nil"/>
              </w:pBdr>
              <w:bidi w:val="0"/>
              <w:spacing w:after="0"/>
              <w:rPr>
                <w:b/>
                <w:bCs/>
                <w:color w:val="000000"/>
              </w:rPr>
            </w:pPr>
            <w:r w:rsidRPr="00AE0662">
              <w:rPr>
                <w:rFonts w:ascii="Arial" w:eastAsia="Arial" w:hAnsi="Arial" w:cs="Arial"/>
                <w:b/>
                <w:bCs/>
                <w:color w:val="000000"/>
              </w:rPr>
              <w:t>Ionizer module</w:t>
            </w:r>
          </w:p>
          <w:p w14:paraId="3E9B5B2C" w14:textId="77777777" w:rsidR="00B97E20" w:rsidRPr="00AE0662" w:rsidRDefault="00B97E20" w:rsidP="00B21927">
            <w:pPr>
              <w:numPr>
                <w:ilvl w:val="0"/>
                <w:numId w:val="63"/>
              </w:numPr>
              <w:pBdr>
                <w:top w:val="nil"/>
                <w:left w:val="nil"/>
                <w:bottom w:val="nil"/>
                <w:right w:val="nil"/>
                <w:between w:val="nil"/>
              </w:pBdr>
              <w:bidi w:val="0"/>
              <w:spacing w:after="0"/>
              <w:rPr>
                <w:b/>
                <w:bCs/>
                <w:color w:val="000000"/>
              </w:rPr>
            </w:pPr>
            <w:r w:rsidRPr="00AE0662">
              <w:rPr>
                <w:rFonts w:ascii="Arial" w:eastAsia="Arial" w:hAnsi="Arial" w:cs="Arial"/>
                <w:b/>
                <w:bCs/>
                <w:color w:val="000000"/>
              </w:rPr>
              <w:t>Automatic disc recognition system</w:t>
            </w:r>
          </w:p>
          <w:p w14:paraId="690571D6" w14:textId="77777777" w:rsidR="00B97E20" w:rsidRPr="00AE0662" w:rsidRDefault="00B97E20" w:rsidP="00B21927">
            <w:pPr>
              <w:numPr>
                <w:ilvl w:val="0"/>
                <w:numId w:val="63"/>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 Capacity : multiple 96 well plates</w:t>
            </w:r>
          </w:p>
          <w:p w14:paraId="10ED0A31" w14:textId="77777777" w:rsidR="00B97E20" w:rsidRPr="00AE0662" w:rsidRDefault="00B97E20" w:rsidP="00B21927">
            <w:pPr>
              <w:numPr>
                <w:ilvl w:val="0"/>
                <w:numId w:val="63"/>
              </w:numPr>
              <w:pBdr>
                <w:top w:val="nil"/>
                <w:left w:val="nil"/>
                <w:bottom w:val="nil"/>
                <w:right w:val="nil"/>
                <w:between w:val="nil"/>
              </w:pBdr>
              <w:bidi w:val="0"/>
              <w:rPr>
                <w:b/>
                <w:bCs/>
                <w:color w:val="000000"/>
              </w:rPr>
            </w:pPr>
            <w:r w:rsidRPr="00AE0662">
              <w:rPr>
                <w:rFonts w:ascii="Arial" w:eastAsia="Arial" w:hAnsi="Arial" w:cs="Arial"/>
                <w:b/>
                <w:bCs/>
                <w:color w:val="000000"/>
              </w:rPr>
              <w:t xml:space="preserve">Environmental conditions: operating temperature 18 – 30 </w:t>
            </w:r>
            <w:r w:rsidRPr="00AE0662">
              <w:rPr>
                <w:rFonts w:ascii="Times New Roman" w:eastAsia="Times New Roman" w:hAnsi="Times New Roman" w:cs="Times New Roman"/>
                <w:b/>
                <w:bCs/>
                <w:color w:val="000000"/>
              </w:rPr>
              <w:t>˚</w:t>
            </w:r>
            <w:r w:rsidRPr="00AE0662">
              <w:rPr>
                <w:rFonts w:ascii="Arial" w:eastAsia="Arial" w:hAnsi="Arial" w:cs="Arial"/>
                <w:b/>
                <w:bCs/>
                <w:color w:val="000000"/>
              </w:rPr>
              <w:t>C</w:t>
            </w:r>
          </w:p>
        </w:tc>
        <w:tc>
          <w:tcPr>
            <w:tcW w:w="2070" w:type="dxa"/>
            <w:gridSpan w:val="2"/>
          </w:tcPr>
          <w:p w14:paraId="70ACBF68" w14:textId="77777777" w:rsidR="00B97E20" w:rsidRPr="00AE0662" w:rsidRDefault="00B97E20" w:rsidP="00B21927">
            <w:pPr>
              <w:pBdr>
                <w:top w:val="nil"/>
                <w:left w:val="nil"/>
                <w:bottom w:val="nil"/>
                <w:right w:val="nil"/>
                <w:between w:val="nil"/>
              </w:pBdr>
              <w:bidi w:val="0"/>
              <w:ind w:left="360"/>
              <w:rPr>
                <w:b/>
                <w:bCs/>
                <w:color w:val="000000"/>
              </w:rPr>
            </w:pPr>
            <w:r w:rsidRPr="00AE0662">
              <w:rPr>
                <w:rFonts w:ascii="Arial" w:eastAsia="Arial" w:hAnsi="Arial" w:cs="Arial"/>
                <w:b/>
                <w:bCs/>
                <w:color w:val="000000"/>
              </w:rPr>
              <w:t>3</w:t>
            </w:r>
          </w:p>
        </w:tc>
      </w:tr>
      <w:tr w:rsidR="00B97E20" w14:paraId="0A2FB93B" w14:textId="77777777" w:rsidTr="000B54FD">
        <w:tc>
          <w:tcPr>
            <w:tcW w:w="788" w:type="dxa"/>
          </w:tcPr>
          <w:p w14:paraId="32DF1E29" w14:textId="77777777" w:rsidR="00B97E20" w:rsidRPr="00AE0662" w:rsidRDefault="00B97E20" w:rsidP="00B21927">
            <w:pPr>
              <w:numPr>
                <w:ilvl w:val="0"/>
                <w:numId w:val="68"/>
              </w:numPr>
              <w:pBdr>
                <w:top w:val="nil"/>
                <w:left w:val="nil"/>
                <w:bottom w:val="nil"/>
                <w:right w:val="nil"/>
                <w:between w:val="nil"/>
              </w:pBdr>
              <w:bidi w:val="0"/>
              <w:rPr>
                <w:b/>
                <w:bCs/>
                <w:color w:val="000000"/>
              </w:rPr>
            </w:pPr>
          </w:p>
        </w:tc>
        <w:tc>
          <w:tcPr>
            <w:tcW w:w="2162" w:type="dxa"/>
            <w:gridSpan w:val="3"/>
          </w:tcPr>
          <w:p w14:paraId="3494E70F" w14:textId="77777777" w:rsidR="00B97E20" w:rsidRPr="00AE0662" w:rsidRDefault="00B97E20" w:rsidP="00B21927">
            <w:pPr>
              <w:bidi w:val="0"/>
              <w:rPr>
                <w:b/>
                <w:bCs/>
              </w:rPr>
            </w:pPr>
            <w:r w:rsidRPr="00AE0662">
              <w:rPr>
                <w:b/>
                <w:bCs/>
              </w:rPr>
              <w:t>Auto analyzer</w:t>
            </w:r>
          </w:p>
        </w:tc>
        <w:tc>
          <w:tcPr>
            <w:tcW w:w="4520" w:type="dxa"/>
            <w:gridSpan w:val="6"/>
          </w:tcPr>
          <w:p w14:paraId="4F70EDF6" w14:textId="77777777" w:rsidR="00B97E20" w:rsidRPr="00AE0662" w:rsidRDefault="00B97E20" w:rsidP="00B21927">
            <w:pPr>
              <w:numPr>
                <w:ilvl w:val="0"/>
                <w:numId w:val="65"/>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Fully automated </w:t>
            </w:r>
          </w:p>
          <w:p w14:paraId="3A65C318" w14:textId="77777777" w:rsidR="00B97E20" w:rsidRPr="00AE0662" w:rsidRDefault="00B97E20" w:rsidP="00B21927">
            <w:pPr>
              <w:numPr>
                <w:ilvl w:val="0"/>
                <w:numId w:val="65"/>
              </w:numPr>
              <w:pBdr>
                <w:top w:val="nil"/>
                <w:left w:val="nil"/>
                <w:bottom w:val="nil"/>
                <w:right w:val="nil"/>
                <w:between w:val="nil"/>
              </w:pBdr>
              <w:bidi w:val="0"/>
              <w:spacing w:after="0"/>
              <w:rPr>
                <w:b/>
                <w:bCs/>
                <w:color w:val="000000"/>
              </w:rPr>
            </w:pPr>
            <w:r w:rsidRPr="00AE0662">
              <w:rPr>
                <w:rFonts w:ascii="Arial" w:eastAsia="Arial" w:hAnsi="Arial" w:cs="Arial"/>
                <w:b/>
                <w:bCs/>
                <w:color w:val="000000"/>
              </w:rPr>
              <w:t>Certified for in vitro diagnostic use for the diagnosis of PKU</w:t>
            </w:r>
          </w:p>
          <w:p w14:paraId="6CFA498E" w14:textId="77777777" w:rsidR="00B97E20" w:rsidRPr="00AE0662" w:rsidRDefault="00B97E20" w:rsidP="00B21927">
            <w:pPr>
              <w:numPr>
                <w:ilvl w:val="0"/>
                <w:numId w:val="65"/>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Test: phenylalanine, tyrosine, &amp; </w:t>
            </w:r>
            <w:proofErr w:type="spellStart"/>
            <w:r w:rsidRPr="00AE0662">
              <w:rPr>
                <w:rFonts w:ascii="Arial" w:eastAsia="Arial" w:hAnsi="Arial" w:cs="Arial"/>
                <w:b/>
                <w:bCs/>
                <w:color w:val="000000"/>
              </w:rPr>
              <w:t>Phe</w:t>
            </w:r>
            <w:proofErr w:type="spellEnd"/>
            <w:r w:rsidRPr="00AE0662">
              <w:rPr>
                <w:rFonts w:ascii="Arial" w:eastAsia="Arial" w:hAnsi="Arial" w:cs="Arial"/>
                <w:b/>
                <w:bCs/>
                <w:color w:val="000000"/>
              </w:rPr>
              <w:t>: Tyr. ratio</w:t>
            </w:r>
          </w:p>
          <w:p w14:paraId="58E4C49F" w14:textId="77777777" w:rsidR="00B97E20" w:rsidRPr="00AE0662" w:rsidRDefault="00B97E20" w:rsidP="00B21927">
            <w:pPr>
              <w:numPr>
                <w:ilvl w:val="0"/>
                <w:numId w:val="65"/>
              </w:numPr>
              <w:pBdr>
                <w:top w:val="nil"/>
                <w:left w:val="nil"/>
                <w:bottom w:val="nil"/>
                <w:right w:val="nil"/>
                <w:between w:val="nil"/>
              </w:pBdr>
              <w:bidi w:val="0"/>
              <w:spacing w:after="0"/>
              <w:rPr>
                <w:b/>
                <w:bCs/>
                <w:color w:val="000000"/>
              </w:rPr>
            </w:pPr>
            <w:r w:rsidRPr="00AE0662">
              <w:rPr>
                <w:rFonts w:ascii="Arial" w:eastAsia="Arial" w:hAnsi="Arial" w:cs="Arial"/>
                <w:b/>
                <w:bCs/>
                <w:color w:val="000000"/>
              </w:rPr>
              <w:t>Sample : dry blood spot and plasma</w:t>
            </w:r>
          </w:p>
          <w:p w14:paraId="5B57E14D" w14:textId="77777777" w:rsidR="00B97E20" w:rsidRPr="00AE0662" w:rsidRDefault="00B97E20" w:rsidP="00B21927">
            <w:pPr>
              <w:numPr>
                <w:ilvl w:val="0"/>
                <w:numId w:val="65"/>
              </w:numPr>
              <w:pBdr>
                <w:top w:val="nil"/>
                <w:left w:val="nil"/>
                <w:bottom w:val="nil"/>
                <w:right w:val="nil"/>
                <w:between w:val="nil"/>
              </w:pBdr>
              <w:bidi w:val="0"/>
              <w:rPr>
                <w:b/>
                <w:bCs/>
                <w:color w:val="000000"/>
              </w:rPr>
            </w:pPr>
            <w:r w:rsidRPr="00AE0662">
              <w:rPr>
                <w:rFonts w:ascii="Arial" w:eastAsia="Arial" w:hAnsi="Arial" w:cs="Arial"/>
                <w:b/>
                <w:bCs/>
                <w:color w:val="000000"/>
              </w:rPr>
              <w:t>Reagents are stable at room temperature</w:t>
            </w:r>
          </w:p>
        </w:tc>
        <w:tc>
          <w:tcPr>
            <w:tcW w:w="2070" w:type="dxa"/>
            <w:gridSpan w:val="2"/>
          </w:tcPr>
          <w:p w14:paraId="556B2322" w14:textId="77777777" w:rsidR="00B97E20" w:rsidRPr="00AE0662" w:rsidRDefault="00B97E20" w:rsidP="00B21927">
            <w:pPr>
              <w:pBdr>
                <w:top w:val="nil"/>
                <w:left w:val="nil"/>
                <w:bottom w:val="nil"/>
                <w:right w:val="nil"/>
                <w:between w:val="nil"/>
              </w:pBdr>
              <w:bidi w:val="0"/>
              <w:ind w:left="360"/>
              <w:rPr>
                <w:b/>
                <w:bCs/>
                <w:color w:val="000000"/>
              </w:rPr>
            </w:pPr>
            <w:r w:rsidRPr="00AE0662">
              <w:rPr>
                <w:rFonts w:ascii="Arial" w:eastAsia="Arial" w:hAnsi="Arial" w:cs="Arial"/>
                <w:b/>
                <w:bCs/>
                <w:color w:val="000000"/>
              </w:rPr>
              <w:t>2</w:t>
            </w:r>
          </w:p>
        </w:tc>
      </w:tr>
      <w:tr w:rsidR="00B97E20" w14:paraId="2B769CFA" w14:textId="77777777" w:rsidTr="000B54FD">
        <w:tc>
          <w:tcPr>
            <w:tcW w:w="788" w:type="dxa"/>
          </w:tcPr>
          <w:p w14:paraId="63E1B2CC" w14:textId="77777777" w:rsidR="00B97E20" w:rsidRPr="00AE0662" w:rsidRDefault="00B97E20" w:rsidP="00B21927">
            <w:pPr>
              <w:numPr>
                <w:ilvl w:val="0"/>
                <w:numId w:val="68"/>
              </w:numPr>
              <w:pBdr>
                <w:top w:val="nil"/>
                <w:left w:val="nil"/>
                <w:bottom w:val="nil"/>
                <w:right w:val="nil"/>
                <w:between w:val="nil"/>
              </w:pBdr>
              <w:bidi w:val="0"/>
              <w:rPr>
                <w:b/>
                <w:bCs/>
                <w:color w:val="000000"/>
              </w:rPr>
            </w:pPr>
          </w:p>
        </w:tc>
        <w:tc>
          <w:tcPr>
            <w:tcW w:w="2162" w:type="dxa"/>
            <w:gridSpan w:val="3"/>
          </w:tcPr>
          <w:p w14:paraId="649515F2" w14:textId="77777777" w:rsidR="00B97E20" w:rsidRPr="00AE0662" w:rsidRDefault="00B97E20" w:rsidP="00B21927">
            <w:pPr>
              <w:bidi w:val="0"/>
              <w:rPr>
                <w:b/>
                <w:bCs/>
              </w:rPr>
            </w:pPr>
            <w:proofErr w:type="spellStart"/>
            <w:r w:rsidRPr="00AE0662">
              <w:rPr>
                <w:b/>
                <w:bCs/>
              </w:rPr>
              <w:t>Autoanalyzer</w:t>
            </w:r>
            <w:proofErr w:type="spellEnd"/>
          </w:p>
        </w:tc>
        <w:tc>
          <w:tcPr>
            <w:tcW w:w="4520" w:type="dxa"/>
            <w:gridSpan w:val="6"/>
          </w:tcPr>
          <w:p w14:paraId="4677DCF3" w14:textId="77777777" w:rsidR="00B97E20" w:rsidRPr="00AE0662" w:rsidRDefault="00B97E20" w:rsidP="00B21927">
            <w:pPr>
              <w:numPr>
                <w:ilvl w:val="0"/>
                <w:numId w:val="65"/>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Fully automated </w:t>
            </w:r>
          </w:p>
          <w:p w14:paraId="7F642FAA" w14:textId="77777777" w:rsidR="00B97E20" w:rsidRPr="00AE0662" w:rsidRDefault="00B97E20" w:rsidP="00B21927">
            <w:pPr>
              <w:numPr>
                <w:ilvl w:val="0"/>
                <w:numId w:val="65"/>
              </w:numPr>
              <w:pBdr>
                <w:top w:val="nil"/>
                <w:left w:val="nil"/>
                <w:bottom w:val="nil"/>
                <w:right w:val="nil"/>
                <w:between w:val="nil"/>
              </w:pBdr>
              <w:bidi w:val="0"/>
              <w:spacing w:after="0"/>
              <w:rPr>
                <w:b/>
                <w:bCs/>
                <w:color w:val="000000"/>
              </w:rPr>
            </w:pPr>
            <w:r w:rsidRPr="00AE0662">
              <w:rPr>
                <w:rFonts w:ascii="Arial" w:eastAsia="Arial" w:hAnsi="Arial" w:cs="Arial"/>
                <w:b/>
                <w:bCs/>
                <w:color w:val="000000"/>
              </w:rPr>
              <w:t xml:space="preserve">Certified for in vitro diagnostic use for the diagnosis of CHT and </w:t>
            </w:r>
            <w:proofErr w:type="spellStart"/>
            <w:r w:rsidRPr="00AE0662">
              <w:rPr>
                <w:rFonts w:ascii="Arial" w:eastAsia="Arial" w:hAnsi="Arial" w:cs="Arial"/>
                <w:b/>
                <w:bCs/>
                <w:color w:val="000000"/>
              </w:rPr>
              <w:t>Galactosemia</w:t>
            </w:r>
            <w:proofErr w:type="spellEnd"/>
          </w:p>
          <w:p w14:paraId="41858159" w14:textId="77777777" w:rsidR="00B97E20" w:rsidRPr="00AE0662" w:rsidRDefault="00B97E20" w:rsidP="00B21927">
            <w:pPr>
              <w:numPr>
                <w:ilvl w:val="0"/>
                <w:numId w:val="67"/>
              </w:numPr>
              <w:pBdr>
                <w:top w:val="nil"/>
                <w:left w:val="nil"/>
                <w:bottom w:val="nil"/>
                <w:right w:val="nil"/>
                <w:between w:val="nil"/>
              </w:pBdr>
              <w:bidi w:val="0"/>
              <w:spacing w:after="0"/>
              <w:rPr>
                <w:b/>
                <w:bCs/>
                <w:color w:val="000000"/>
              </w:rPr>
            </w:pPr>
            <w:r w:rsidRPr="00AE0662">
              <w:rPr>
                <w:rFonts w:ascii="Arial" w:eastAsia="Arial" w:hAnsi="Arial" w:cs="Arial"/>
                <w:b/>
                <w:bCs/>
                <w:color w:val="000000"/>
              </w:rPr>
              <w:t>Test : TSH, free T4, GALT enzyme</w:t>
            </w:r>
          </w:p>
          <w:p w14:paraId="39BFFF16" w14:textId="77777777" w:rsidR="00B97E20" w:rsidRPr="00AE0662" w:rsidRDefault="00B97E20" w:rsidP="00B21927">
            <w:pPr>
              <w:numPr>
                <w:ilvl w:val="0"/>
                <w:numId w:val="65"/>
              </w:numPr>
              <w:pBdr>
                <w:top w:val="nil"/>
                <w:left w:val="nil"/>
                <w:bottom w:val="nil"/>
                <w:right w:val="nil"/>
                <w:between w:val="nil"/>
              </w:pBdr>
              <w:bidi w:val="0"/>
              <w:rPr>
                <w:b/>
                <w:bCs/>
                <w:color w:val="000000"/>
              </w:rPr>
            </w:pPr>
            <w:r w:rsidRPr="00AE0662">
              <w:rPr>
                <w:rFonts w:ascii="Arial" w:eastAsia="Arial" w:hAnsi="Arial" w:cs="Arial"/>
                <w:b/>
                <w:bCs/>
                <w:color w:val="000000"/>
              </w:rPr>
              <w:t>Sample : dry blood spot and plasma</w:t>
            </w:r>
          </w:p>
        </w:tc>
        <w:tc>
          <w:tcPr>
            <w:tcW w:w="2070" w:type="dxa"/>
            <w:gridSpan w:val="2"/>
          </w:tcPr>
          <w:p w14:paraId="15A9BAF9" w14:textId="77777777" w:rsidR="00B97E20" w:rsidRPr="00AE0662" w:rsidRDefault="00B97E20" w:rsidP="00B21927">
            <w:pPr>
              <w:bidi w:val="0"/>
              <w:jc w:val="center"/>
              <w:rPr>
                <w:b/>
                <w:bCs/>
              </w:rPr>
            </w:pPr>
            <w:r w:rsidRPr="00AE0662">
              <w:rPr>
                <w:b/>
                <w:bCs/>
              </w:rPr>
              <w:t>2</w:t>
            </w:r>
          </w:p>
        </w:tc>
      </w:tr>
      <w:tr w:rsidR="00B97E20" w14:paraId="08CD9A41" w14:textId="77777777" w:rsidTr="000B54FD">
        <w:tc>
          <w:tcPr>
            <w:tcW w:w="9540" w:type="dxa"/>
            <w:gridSpan w:val="12"/>
          </w:tcPr>
          <w:p w14:paraId="0070F758" w14:textId="77777777" w:rsidR="00B97E20" w:rsidRPr="00AE0662" w:rsidRDefault="00B97E20" w:rsidP="00880D6E">
            <w:pPr>
              <w:jc w:val="center"/>
              <w:rPr>
                <w:b/>
                <w:bCs/>
              </w:rPr>
            </w:pPr>
            <w:r w:rsidRPr="00AE0662">
              <w:rPr>
                <w:b/>
                <w:bCs/>
                <w:rtl/>
              </w:rPr>
              <w:t>المواد</w:t>
            </w:r>
          </w:p>
        </w:tc>
      </w:tr>
      <w:tr w:rsidR="003402AE" w:rsidRPr="00880D6E" w14:paraId="060687B3" w14:textId="77777777" w:rsidTr="00B21927">
        <w:tc>
          <w:tcPr>
            <w:tcW w:w="990" w:type="dxa"/>
            <w:gridSpan w:val="2"/>
          </w:tcPr>
          <w:p w14:paraId="5DE57981" w14:textId="13CCE440" w:rsidR="003402AE" w:rsidRPr="00AE0662" w:rsidRDefault="003402AE" w:rsidP="00DA0B85">
            <w:pPr>
              <w:bidi w:val="0"/>
              <w:jc w:val="center"/>
              <w:rPr>
                <w:b/>
                <w:bCs/>
              </w:rPr>
            </w:pPr>
            <w:r w:rsidRPr="00AE0662">
              <w:rPr>
                <w:b/>
                <w:bCs/>
              </w:rPr>
              <w:t xml:space="preserve">30% </w:t>
            </w:r>
            <w:proofErr w:type="spellStart"/>
            <w:r w:rsidRPr="00AE0662">
              <w:rPr>
                <w:b/>
                <w:bCs/>
              </w:rPr>
              <w:t>Orginal</w:t>
            </w:r>
            <w:proofErr w:type="spellEnd"/>
            <w:r w:rsidRPr="00AE0662">
              <w:rPr>
                <w:b/>
                <w:bCs/>
              </w:rPr>
              <w:t xml:space="preserve"> price </w:t>
            </w:r>
          </w:p>
          <w:p w14:paraId="6769B8DA" w14:textId="477342CC" w:rsidR="003402AE" w:rsidRPr="00AE0662" w:rsidRDefault="003402AE" w:rsidP="003402AE">
            <w:pPr>
              <w:bidi w:val="0"/>
              <w:jc w:val="center"/>
              <w:rPr>
                <w:b/>
                <w:bCs/>
              </w:rPr>
            </w:pPr>
            <w:r w:rsidRPr="00AE0662">
              <w:rPr>
                <w:b/>
                <w:bCs/>
              </w:rPr>
              <w:t>D</w:t>
            </w:r>
          </w:p>
        </w:tc>
        <w:tc>
          <w:tcPr>
            <w:tcW w:w="1089" w:type="dxa"/>
          </w:tcPr>
          <w:p w14:paraId="365D30A3" w14:textId="68D1F889" w:rsidR="003402AE" w:rsidRPr="00AE0662" w:rsidRDefault="003402AE" w:rsidP="003402AE">
            <w:pPr>
              <w:bidi w:val="0"/>
              <w:jc w:val="center"/>
              <w:rPr>
                <w:b/>
                <w:bCs/>
              </w:rPr>
            </w:pPr>
            <w:r w:rsidRPr="00AE0662">
              <w:rPr>
                <w:b/>
                <w:bCs/>
              </w:rPr>
              <w:t>50% Origin</w:t>
            </w:r>
            <w:r w:rsidR="00B21927">
              <w:rPr>
                <w:b/>
                <w:bCs/>
              </w:rPr>
              <w:t>al</w:t>
            </w:r>
            <w:r w:rsidRPr="00AE0662">
              <w:rPr>
                <w:b/>
                <w:bCs/>
              </w:rPr>
              <w:t xml:space="preserve"> price </w:t>
            </w:r>
          </w:p>
          <w:p w14:paraId="0DA11BE4" w14:textId="301FAF56" w:rsidR="003402AE" w:rsidRPr="00AE0662" w:rsidRDefault="003402AE" w:rsidP="003402AE">
            <w:pPr>
              <w:bidi w:val="0"/>
              <w:jc w:val="center"/>
              <w:rPr>
                <w:b/>
                <w:bCs/>
              </w:rPr>
            </w:pPr>
            <w:r w:rsidRPr="00AE0662">
              <w:rPr>
                <w:b/>
                <w:bCs/>
              </w:rPr>
              <w:t>C</w:t>
            </w:r>
          </w:p>
        </w:tc>
        <w:tc>
          <w:tcPr>
            <w:tcW w:w="981" w:type="dxa"/>
            <w:gridSpan w:val="2"/>
            <w:vAlign w:val="bottom"/>
          </w:tcPr>
          <w:p w14:paraId="6562CA07" w14:textId="37EF02C9" w:rsidR="003402AE" w:rsidRPr="00AE0662" w:rsidRDefault="003402AE" w:rsidP="003402AE">
            <w:pPr>
              <w:bidi w:val="0"/>
              <w:jc w:val="center"/>
              <w:rPr>
                <w:b/>
                <w:bCs/>
              </w:rPr>
            </w:pPr>
            <w:r w:rsidRPr="00AE0662">
              <w:rPr>
                <w:b/>
                <w:bCs/>
              </w:rPr>
              <w:t xml:space="preserve">70% </w:t>
            </w:r>
            <w:proofErr w:type="spellStart"/>
            <w:r w:rsidRPr="00AE0662">
              <w:rPr>
                <w:b/>
                <w:bCs/>
              </w:rPr>
              <w:t>Orginal</w:t>
            </w:r>
            <w:proofErr w:type="spellEnd"/>
            <w:r w:rsidRPr="00AE0662">
              <w:rPr>
                <w:b/>
                <w:bCs/>
              </w:rPr>
              <w:t xml:space="preserve"> price </w:t>
            </w:r>
          </w:p>
          <w:p w14:paraId="483DB45F" w14:textId="449628DF" w:rsidR="003402AE" w:rsidRPr="00AE0662" w:rsidRDefault="003402AE" w:rsidP="00880D6E">
            <w:pPr>
              <w:bidi w:val="0"/>
              <w:jc w:val="center"/>
              <w:rPr>
                <w:b/>
                <w:bCs/>
              </w:rPr>
            </w:pPr>
            <w:r w:rsidRPr="00AE0662">
              <w:rPr>
                <w:b/>
                <w:bCs/>
              </w:rPr>
              <w:t>B</w:t>
            </w:r>
          </w:p>
        </w:tc>
        <w:tc>
          <w:tcPr>
            <w:tcW w:w="1080" w:type="dxa"/>
          </w:tcPr>
          <w:p w14:paraId="78B79FF7" w14:textId="77777777" w:rsidR="003402AE" w:rsidRPr="00AE0662" w:rsidRDefault="003402AE" w:rsidP="00DA0B85">
            <w:pPr>
              <w:bidi w:val="0"/>
              <w:jc w:val="center"/>
              <w:rPr>
                <w:b/>
                <w:bCs/>
              </w:rPr>
            </w:pPr>
            <w:proofErr w:type="spellStart"/>
            <w:r w:rsidRPr="00AE0662">
              <w:rPr>
                <w:b/>
                <w:bCs/>
              </w:rPr>
              <w:t>Orginal</w:t>
            </w:r>
            <w:proofErr w:type="spellEnd"/>
            <w:r w:rsidRPr="00AE0662">
              <w:rPr>
                <w:b/>
                <w:bCs/>
              </w:rPr>
              <w:t xml:space="preserve"> price 100% </w:t>
            </w:r>
          </w:p>
          <w:p w14:paraId="023D709D" w14:textId="5F3A9494" w:rsidR="003402AE" w:rsidRPr="00AE0662" w:rsidRDefault="003402AE" w:rsidP="00880D6E">
            <w:pPr>
              <w:bidi w:val="0"/>
              <w:jc w:val="center"/>
              <w:rPr>
                <w:b/>
                <w:bCs/>
              </w:rPr>
            </w:pPr>
            <w:r w:rsidRPr="00AE0662">
              <w:rPr>
                <w:b/>
                <w:bCs/>
              </w:rPr>
              <w:t>A</w:t>
            </w:r>
          </w:p>
        </w:tc>
        <w:tc>
          <w:tcPr>
            <w:tcW w:w="1170" w:type="dxa"/>
          </w:tcPr>
          <w:p w14:paraId="0A15F12F" w14:textId="659F51F9" w:rsidR="003402AE" w:rsidRPr="00AE0662" w:rsidRDefault="003402AE" w:rsidP="00DA0B85">
            <w:pPr>
              <w:bidi w:val="0"/>
              <w:jc w:val="center"/>
              <w:rPr>
                <w:b/>
                <w:bCs/>
              </w:rPr>
            </w:pPr>
            <w:r w:rsidRPr="00AE0662">
              <w:rPr>
                <w:rFonts w:hint="cs"/>
                <w:b/>
                <w:bCs/>
                <w:rtl/>
              </w:rPr>
              <w:t>العدد</w:t>
            </w:r>
          </w:p>
        </w:tc>
        <w:tc>
          <w:tcPr>
            <w:tcW w:w="1170" w:type="dxa"/>
            <w:gridSpan w:val="2"/>
          </w:tcPr>
          <w:p w14:paraId="06D249C2" w14:textId="46F950D8" w:rsidR="003402AE" w:rsidRPr="00AE0662" w:rsidRDefault="003402AE" w:rsidP="00DA0B85">
            <w:pPr>
              <w:bidi w:val="0"/>
              <w:jc w:val="center"/>
              <w:rPr>
                <w:b/>
                <w:bCs/>
              </w:rPr>
            </w:pPr>
            <w:r w:rsidRPr="00AE0662">
              <w:rPr>
                <w:rFonts w:hint="cs"/>
                <w:b/>
                <w:bCs/>
                <w:rtl/>
              </w:rPr>
              <w:t>المواصفات</w:t>
            </w:r>
          </w:p>
        </w:tc>
        <w:tc>
          <w:tcPr>
            <w:tcW w:w="1710" w:type="dxa"/>
            <w:gridSpan w:val="2"/>
          </w:tcPr>
          <w:p w14:paraId="4C644BFE" w14:textId="47E8BF22" w:rsidR="003402AE" w:rsidRPr="00AE0662" w:rsidRDefault="003402AE" w:rsidP="00DA0B85">
            <w:pPr>
              <w:bidi w:val="0"/>
              <w:jc w:val="center"/>
              <w:rPr>
                <w:b/>
                <w:bCs/>
                <w:rtl/>
                <w:lang w:bidi="ar-IQ"/>
              </w:rPr>
            </w:pPr>
            <w:r w:rsidRPr="00AE0662">
              <w:rPr>
                <w:rFonts w:hint="cs"/>
                <w:b/>
                <w:bCs/>
                <w:rtl/>
                <w:lang w:bidi="ar-IQ"/>
              </w:rPr>
              <w:t>المواد</w:t>
            </w:r>
          </w:p>
        </w:tc>
        <w:tc>
          <w:tcPr>
            <w:tcW w:w="1350" w:type="dxa"/>
          </w:tcPr>
          <w:p w14:paraId="3EC42685" w14:textId="79803E73" w:rsidR="003402AE" w:rsidRPr="00AE0662" w:rsidRDefault="003402AE" w:rsidP="00DA0B85">
            <w:pPr>
              <w:bidi w:val="0"/>
              <w:jc w:val="center"/>
              <w:rPr>
                <w:b/>
                <w:bCs/>
              </w:rPr>
            </w:pPr>
            <w:r w:rsidRPr="00AE0662">
              <w:rPr>
                <w:b/>
                <w:bCs/>
              </w:rPr>
              <w:t>No.</w:t>
            </w:r>
          </w:p>
        </w:tc>
      </w:tr>
      <w:tr w:rsidR="003402AE" w:rsidRPr="003402AE" w14:paraId="04FC2D08" w14:textId="77777777" w:rsidTr="00B21927">
        <w:trPr>
          <w:trHeight w:val="2042"/>
        </w:trPr>
        <w:tc>
          <w:tcPr>
            <w:tcW w:w="990" w:type="dxa"/>
            <w:gridSpan w:val="2"/>
          </w:tcPr>
          <w:p w14:paraId="6093F8B4" w14:textId="4A1CCE3B" w:rsidR="003402AE" w:rsidRPr="00AE0662" w:rsidRDefault="003402AE" w:rsidP="00F4283F">
            <w:pPr>
              <w:bidi w:val="0"/>
              <w:jc w:val="center"/>
              <w:rPr>
                <w:b/>
                <w:bCs/>
              </w:rPr>
            </w:pPr>
            <w:r w:rsidRPr="00AE0662">
              <w:rPr>
                <w:b/>
                <w:bCs/>
              </w:rPr>
              <w:t>0.39$</w:t>
            </w:r>
          </w:p>
        </w:tc>
        <w:tc>
          <w:tcPr>
            <w:tcW w:w="1089" w:type="dxa"/>
          </w:tcPr>
          <w:p w14:paraId="49178ACB" w14:textId="30A1CC06" w:rsidR="003402AE" w:rsidRPr="00AE0662" w:rsidRDefault="003402AE" w:rsidP="00F4283F">
            <w:pPr>
              <w:bidi w:val="0"/>
              <w:jc w:val="center"/>
              <w:rPr>
                <w:b/>
                <w:bCs/>
              </w:rPr>
            </w:pPr>
            <w:r w:rsidRPr="00AE0662">
              <w:rPr>
                <w:b/>
                <w:bCs/>
              </w:rPr>
              <w:t>0.65$</w:t>
            </w:r>
          </w:p>
        </w:tc>
        <w:tc>
          <w:tcPr>
            <w:tcW w:w="981" w:type="dxa"/>
            <w:gridSpan w:val="2"/>
            <w:vAlign w:val="bottom"/>
          </w:tcPr>
          <w:p w14:paraId="27345B86" w14:textId="6F7F4927" w:rsidR="003402AE" w:rsidRPr="00AE0662" w:rsidRDefault="000B54FD" w:rsidP="00AE0662">
            <w:pPr>
              <w:bidi w:val="0"/>
              <w:ind w:left="145"/>
              <w:jc w:val="center"/>
              <w:rPr>
                <w:b/>
                <w:bCs/>
              </w:rPr>
            </w:pPr>
            <w:r w:rsidRPr="00AE0662">
              <w:rPr>
                <w:b/>
                <w:bCs/>
              </w:rPr>
              <w:t>0.91</w:t>
            </w:r>
            <w:r w:rsidR="003402AE" w:rsidRPr="00AE0662">
              <w:rPr>
                <w:b/>
                <w:bCs/>
              </w:rPr>
              <w:t>$</w:t>
            </w:r>
          </w:p>
        </w:tc>
        <w:tc>
          <w:tcPr>
            <w:tcW w:w="1080" w:type="dxa"/>
          </w:tcPr>
          <w:p w14:paraId="1EA7EBFD" w14:textId="2FAA8CA0" w:rsidR="003402AE" w:rsidRPr="00AE0662" w:rsidRDefault="003402AE" w:rsidP="00F4283F">
            <w:pPr>
              <w:bidi w:val="0"/>
              <w:jc w:val="center"/>
              <w:rPr>
                <w:b/>
                <w:bCs/>
              </w:rPr>
            </w:pPr>
            <w:r w:rsidRPr="00AE0662">
              <w:rPr>
                <w:b/>
                <w:bCs/>
              </w:rPr>
              <w:t>1.30$</w:t>
            </w:r>
          </w:p>
        </w:tc>
        <w:tc>
          <w:tcPr>
            <w:tcW w:w="1170" w:type="dxa"/>
          </w:tcPr>
          <w:p w14:paraId="2B150741" w14:textId="5E286330" w:rsidR="003402AE" w:rsidRPr="00AE0662" w:rsidRDefault="003402AE" w:rsidP="00F4283F">
            <w:pPr>
              <w:bidi w:val="0"/>
              <w:jc w:val="center"/>
              <w:rPr>
                <w:b/>
                <w:bCs/>
                <w:rtl/>
              </w:rPr>
            </w:pPr>
            <w:r w:rsidRPr="00AE0662">
              <w:rPr>
                <w:b/>
                <w:bCs/>
              </w:rPr>
              <w:t>910000 test</w:t>
            </w:r>
          </w:p>
        </w:tc>
        <w:tc>
          <w:tcPr>
            <w:tcW w:w="1170" w:type="dxa"/>
            <w:gridSpan w:val="2"/>
          </w:tcPr>
          <w:p w14:paraId="60C400E2" w14:textId="7B0DBF39" w:rsidR="003402AE" w:rsidRPr="00AE0662" w:rsidRDefault="003402AE" w:rsidP="00F4283F">
            <w:pPr>
              <w:bidi w:val="0"/>
              <w:jc w:val="center"/>
              <w:rPr>
                <w:b/>
                <w:bCs/>
                <w:rtl/>
              </w:rPr>
            </w:pPr>
            <w:r w:rsidRPr="00AE0662">
              <w:rPr>
                <w:b/>
                <w:bCs/>
              </w:rPr>
              <w:t>Test (patients + standards + controls)</w:t>
            </w:r>
          </w:p>
        </w:tc>
        <w:tc>
          <w:tcPr>
            <w:tcW w:w="1710" w:type="dxa"/>
            <w:gridSpan w:val="2"/>
          </w:tcPr>
          <w:p w14:paraId="5A62C7C0" w14:textId="6CEC6060" w:rsidR="003402AE" w:rsidRPr="00AE0662" w:rsidRDefault="003402AE" w:rsidP="00F4283F">
            <w:pPr>
              <w:bidi w:val="0"/>
              <w:jc w:val="center"/>
              <w:rPr>
                <w:b/>
                <w:bCs/>
                <w:rtl/>
                <w:lang w:bidi="ar-IQ"/>
              </w:rPr>
            </w:pPr>
            <w:r w:rsidRPr="00AE0662">
              <w:rPr>
                <w:b/>
                <w:bCs/>
              </w:rPr>
              <w:t xml:space="preserve">Neonatal </w:t>
            </w:r>
            <w:proofErr w:type="spellStart"/>
            <w:r w:rsidRPr="00AE0662">
              <w:rPr>
                <w:b/>
                <w:bCs/>
              </w:rPr>
              <w:t>hTSH</w:t>
            </w:r>
            <w:proofErr w:type="spellEnd"/>
            <w:r w:rsidRPr="00AE0662">
              <w:rPr>
                <w:b/>
                <w:bCs/>
              </w:rPr>
              <w:t xml:space="preserve"> test</w:t>
            </w:r>
          </w:p>
        </w:tc>
        <w:tc>
          <w:tcPr>
            <w:tcW w:w="1350" w:type="dxa"/>
          </w:tcPr>
          <w:p w14:paraId="1A95EEF0" w14:textId="7E65E4C3" w:rsidR="003402AE" w:rsidRPr="00AE0662" w:rsidRDefault="003402AE" w:rsidP="00F4283F">
            <w:pPr>
              <w:bidi w:val="0"/>
              <w:jc w:val="center"/>
              <w:rPr>
                <w:b/>
                <w:bCs/>
              </w:rPr>
            </w:pPr>
            <w:r w:rsidRPr="00AE0662">
              <w:rPr>
                <w:b/>
                <w:bCs/>
              </w:rPr>
              <w:t>1.</w:t>
            </w:r>
          </w:p>
        </w:tc>
      </w:tr>
      <w:tr w:rsidR="000B54FD" w:rsidRPr="003402AE" w14:paraId="24B2B813" w14:textId="77777777" w:rsidTr="00B21927">
        <w:tc>
          <w:tcPr>
            <w:tcW w:w="990" w:type="dxa"/>
            <w:gridSpan w:val="2"/>
          </w:tcPr>
          <w:p w14:paraId="07A3C3F9" w14:textId="1FB45C82" w:rsidR="000B54FD" w:rsidRPr="00AE0662" w:rsidRDefault="000B54FD" w:rsidP="00F4283F">
            <w:pPr>
              <w:bidi w:val="0"/>
              <w:jc w:val="center"/>
              <w:rPr>
                <w:b/>
                <w:bCs/>
              </w:rPr>
            </w:pPr>
            <w:r w:rsidRPr="00AE0662">
              <w:rPr>
                <w:b/>
                <w:bCs/>
              </w:rPr>
              <w:t>0.39$</w:t>
            </w:r>
          </w:p>
        </w:tc>
        <w:tc>
          <w:tcPr>
            <w:tcW w:w="1089" w:type="dxa"/>
          </w:tcPr>
          <w:p w14:paraId="6A8D76E7" w14:textId="654DB5D3" w:rsidR="000B54FD" w:rsidRPr="00AE0662" w:rsidRDefault="000B54FD" w:rsidP="00F4283F">
            <w:pPr>
              <w:bidi w:val="0"/>
              <w:jc w:val="center"/>
              <w:rPr>
                <w:b/>
                <w:bCs/>
              </w:rPr>
            </w:pPr>
            <w:r w:rsidRPr="00AE0662">
              <w:rPr>
                <w:b/>
                <w:bCs/>
              </w:rPr>
              <w:t>0.65$</w:t>
            </w:r>
          </w:p>
        </w:tc>
        <w:tc>
          <w:tcPr>
            <w:tcW w:w="981" w:type="dxa"/>
            <w:gridSpan w:val="2"/>
            <w:vAlign w:val="bottom"/>
          </w:tcPr>
          <w:p w14:paraId="50176CFC" w14:textId="71454E3E" w:rsidR="000B54FD" w:rsidRPr="00AE0662" w:rsidRDefault="000B54FD" w:rsidP="00F4283F">
            <w:pPr>
              <w:bidi w:val="0"/>
              <w:jc w:val="center"/>
              <w:rPr>
                <w:b/>
                <w:bCs/>
              </w:rPr>
            </w:pPr>
            <w:r w:rsidRPr="00AE0662">
              <w:rPr>
                <w:b/>
                <w:bCs/>
              </w:rPr>
              <w:t>0.91$</w:t>
            </w:r>
          </w:p>
        </w:tc>
        <w:tc>
          <w:tcPr>
            <w:tcW w:w="1080" w:type="dxa"/>
          </w:tcPr>
          <w:p w14:paraId="2DBCDD0F" w14:textId="0AD7A4A0" w:rsidR="000B54FD" w:rsidRPr="00AE0662" w:rsidRDefault="000B54FD" w:rsidP="00F4283F">
            <w:pPr>
              <w:bidi w:val="0"/>
              <w:jc w:val="center"/>
              <w:rPr>
                <w:b/>
                <w:bCs/>
              </w:rPr>
            </w:pPr>
            <w:r w:rsidRPr="00AE0662">
              <w:rPr>
                <w:b/>
                <w:bCs/>
              </w:rPr>
              <w:t>1.30$</w:t>
            </w:r>
          </w:p>
        </w:tc>
        <w:tc>
          <w:tcPr>
            <w:tcW w:w="1170" w:type="dxa"/>
          </w:tcPr>
          <w:p w14:paraId="4179564D" w14:textId="530BE1EB" w:rsidR="000B54FD" w:rsidRPr="00AE0662" w:rsidRDefault="000B54FD" w:rsidP="00F4283F">
            <w:pPr>
              <w:bidi w:val="0"/>
              <w:jc w:val="center"/>
              <w:rPr>
                <w:b/>
                <w:bCs/>
              </w:rPr>
            </w:pPr>
            <w:r w:rsidRPr="00AE0662">
              <w:rPr>
                <w:b/>
                <w:bCs/>
              </w:rPr>
              <w:t>910000 test</w:t>
            </w:r>
          </w:p>
        </w:tc>
        <w:tc>
          <w:tcPr>
            <w:tcW w:w="1170" w:type="dxa"/>
            <w:gridSpan w:val="2"/>
          </w:tcPr>
          <w:p w14:paraId="66F0973F" w14:textId="3AA45810" w:rsidR="000B54FD" w:rsidRPr="00AE0662" w:rsidRDefault="00F86B15" w:rsidP="00F4283F">
            <w:pPr>
              <w:bidi w:val="0"/>
              <w:jc w:val="center"/>
              <w:rPr>
                <w:b/>
                <w:bCs/>
              </w:rPr>
            </w:pPr>
            <w:r w:rsidRPr="00AE0662">
              <w:rPr>
                <w:b/>
                <w:bCs/>
              </w:rPr>
              <w:t>Test (patients + standards + controls)</w:t>
            </w:r>
          </w:p>
        </w:tc>
        <w:tc>
          <w:tcPr>
            <w:tcW w:w="1710" w:type="dxa"/>
            <w:gridSpan w:val="2"/>
          </w:tcPr>
          <w:p w14:paraId="36E72C78" w14:textId="4DD32538" w:rsidR="000B54FD" w:rsidRPr="00AE0662" w:rsidRDefault="00F86B15" w:rsidP="00F4283F">
            <w:pPr>
              <w:bidi w:val="0"/>
              <w:jc w:val="center"/>
              <w:rPr>
                <w:b/>
                <w:bCs/>
              </w:rPr>
            </w:pPr>
            <w:r w:rsidRPr="00AE0662">
              <w:rPr>
                <w:b/>
                <w:bCs/>
              </w:rPr>
              <w:t>Neonatal PKU test</w:t>
            </w:r>
          </w:p>
        </w:tc>
        <w:tc>
          <w:tcPr>
            <w:tcW w:w="1350" w:type="dxa"/>
          </w:tcPr>
          <w:p w14:paraId="5DA1D69A" w14:textId="2638E583" w:rsidR="000B54FD" w:rsidRPr="00AE0662" w:rsidRDefault="000B54FD" w:rsidP="00F4283F">
            <w:pPr>
              <w:bidi w:val="0"/>
              <w:jc w:val="center"/>
              <w:rPr>
                <w:b/>
                <w:bCs/>
              </w:rPr>
            </w:pPr>
            <w:r w:rsidRPr="00AE0662">
              <w:rPr>
                <w:b/>
                <w:bCs/>
              </w:rPr>
              <w:t>2.</w:t>
            </w:r>
          </w:p>
        </w:tc>
      </w:tr>
      <w:tr w:rsidR="000B54FD" w:rsidRPr="003402AE" w14:paraId="0955548C" w14:textId="77777777" w:rsidTr="00B21927">
        <w:tc>
          <w:tcPr>
            <w:tcW w:w="990" w:type="dxa"/>
            <w:gridSpan w:val="2"/>
          </w:tcPr>
          <w:p w14:paraId="5CFE8F3D" w14:textId="4AC09E08" w:rsidR="000B54FD" w:rsidRPr="00AE0662" w:rsidRDefault="000B54FD" w:rsidP="00F4283F">
            <w:pPr>
              <w:bidi w:val="0"/>
              <w:jc w:val="center"/>
              <w:rPr>
                <w:b/>
                <w:bCs/>
              </w:rPr>
            </w:pPr>
            <w:r w:rsidRPr="00AE0662">
              <w:rPr>
                <w:b/>
                <w:bCs/>
              </w:rPr>
              <w:t>0.39$</w:t>
            </w:r>
          </w:p>
        </w:tc>
        <w:tc>
          <w:tcPr>
            <w:tcW w:w="1089" w:type="dxa"/>
          </w:tcPr>
          <w:p w14:paraId="256B497A" w14:textId="5A7B6375" w:rsidR="000B54FD" w:rsidRPr="00AE0662" w:rsidRDefault="000B54FD" w:rsidP="00F4283F">
            <w:pPr>
              <w:bidi w:val="0"/>
              <w:jc w:val="center"/>
              <w:rPr>
                <w:b/>
                <w:bCs/>
              </w:rPr>
            </w:pPr>
            <w:r w:rsidRPr="00AE0662">
              <w:rPr>
                <w:b/>
                <w:bCs/>
              </w:rPr>
              <w:t>0.65$</w:t>
            </w:r>
          </w:p>
        </w:tc>
        <w:tc>
          <w:tcPr>
            <w:tcW w:w="981" w:type="dxa"/>
            <w:gridSpan w:val="2"/>
            <w:vAlign w:val="bottom"/>
          </w:tcPr>
          <w:p w14:paraId="1FEE9C26" w14:textId="4AA37571" w:rsidR="000B54FD" w:rsidRPr="00AE0662" w:rsidRDefault="000B54FD" w:rsidP="00F4283F">
            <w:pPr>
              <w:bidi w:val="0"/>
              <w:jc w:val="center"/>
              <w:rPr>
                <w:b/>
                <w:bCs/>
              </w:rPr>
            </w:pPr>
            <w:r w:rsidRPr="00AE0662">
              <w:rPr>
                <w:b/>
                <w:bCs/>
              </w:rPr>
              <w:t>0.91$</w:t>
            </w:r>
          </w:p>
        </w:tc>
        <w:tc>
          <w:tcPr>
            <w:tcW w:w="1080" w:type="dxa"/>
          </w:tcPr>
          <w:p w14:paraId="1FE91494" w14:textId="7BDD4624" w:rsidR="000B54FD" w:rsidRPr="00AE0662" w:rsidRDefault="000B54FD" w:rsidP="00F4283F">
            <w:pPr>
              <w:bidi w:val="0"/>
              <w:jc w:val="center"/>
              <w:rPr>
                <w:b/>
                <w:bCs/>
              </w:rPr>
            </w:pPr>
            <w:r w:rsidRPr="00AE0662">
              <w:rPr>
                <w:b/>
                <w:bCs/>
              </w:rPr>
              <w:t>1.30$</w:t>
            </w:r>
          </w:p>
        </w:tc>
        <w:tc>
          <w:tcPr>
            <w:tcW w:w="1170" w:type="dxa"/>
          </w:tcPr>
          <w:p w14:paraId="4BC74323" w14:textId="0B725603" w:rsidR="000B54FD" w:rsidRPr="00AE0662" w:rsidRDefault="000B54FD" w:rsidP="00F4283F">
            <w:pPr>
              <w:bidi w:val="0"/>
              <w:jc w:val="center"/>
              <w:rPr>
                <w:b/>
                <w:bCs/>
              </w:rPr>
            </w:pPr>
            <w:r w:rsidRPr="00AE0662">
              <w:rPr>
                <w:b/>
                <w:bCs/>
              </w:rPr>
              <w:t>910000 test</w:t>
            </w:r>
          </w:p>
        </w:tc>
        <w:tc>
          <w:tcPr>
            <w:tcW w:w="1170" w:type="dxa"/>
            <w:gridSpan w:val="2"/>
          </w:tcPr>
          <w:p w14:paraId="36677998" w14:textId="431AE360" w:rsidR="000B54FD" w:rsidRPr="00AE0662" w:rsidRDefault="000B54FD" w:rsidP="00F4283F">
            <w:pPr>
              <w:bidi w:val="0"/>
              <w:jc w:val="center"/>
              <w:rPr>
                <w:b/>
                <w:bCs/>
              </w:rPr>
            </w:pPr>
            <w:r w:rsidRPr="00AE0662">
              <w:rPr>
                <w:b/>
                <w:bCs/>
              </w:rPr>
              <w:t>Test (patients + standards + controls)</w:t>
            </w:r>
          </w:p>
        </w:tc>
        <w:tc>
          <w:tcPr>
            <w:tcW w:w="1710" w:type="dxa"/>
            <w:gridSpan w:val="2"/>
          </w:tcPr>
          <w:p w14:paraId="3AB09AEE" w14:textId="492DC211" w:rsidR="000B54FD" w:rsidRPr="00AE0662" w:rsidRDefault="000B54FD" w:rsidP="00F4283F">
            <w:pPr>
              <w:bidi w:val="0"/>
              <w:jc w:val="center"/>
              <w:rPr>
                <w:b/>
                <w:bCs/>
              </w:rPr>
            </w:pPr>
            <w:r w:rsidRPr="00AE0662">
              <w:rPr>
                <w:b/>
                <w:bCs/>
              </w:rPr>
              <w:t>Neonatal TGAL test</w:t>
            </w:r>
          </w:p>
        </w:tc>
        <w:tc>
          <w:tcPr>
            <w:tcW w:w="1350" w:type="dxa"/>
          </w:tcPr>
          <w:p w14:paraId="243466B8" w14:textId="6FC98E9B" w:rsidR="000B54FD" w:rsidRPr="00AE0662" w:rsidRDefault="000B54FD" w:rsidP="00F4283F">
            <w:pPr>
              <w:bidi w:val="0"/>
              <w:jc w:val="center"/>
              <w:rPr>
                <w:b/>
                <w:bCs/>
              </w:rPr>
            </w:pPr>
            <w:r w:rsidRPr="00AE0662">
              <w:rPr>
                <w:b/>
                <w:bCs/>
              </w:rPr>
              <w:t>3.</w:t>
            </w:r>
          </w:p>
        </w:tc>
      </w:tr>
      <w:tr w:rsidR="00157D8A" w:rsidRPr="00157D8A" w14:paraId="763140FC" w14:textId="77777777" w:rsidTr="004645D4">
        <w:tc>
          <w:tcPr>
            <w:tcW w:w="9540" w:type="dxa"/>
            <w:gridSpan w:val="12"/>
          </w:tcPr>
          <w:p w14:paraId="458D4468" w14:textId="77777777" w:rsidR="00AE0662" w:rsidRDefault="00AE0662" w:rsidP="00AE0662">
            <w:pPr>
              <w:pStyle w:val="ListParagraph"/>
              <w:bidi/>
              <w:rPr>
                <w:b/>
                <w:bCs/>
                <w:sz w:val="22"/>
                <w:szCs w:val="22"/>
                <w:lang w:bidi="ar-IQ"/>
              </w:rPr>
            </w:pPr>
          </w:p>
          <w:p w14:paraId="6EA397BB" w14:textId="2761BFF6" w:rsidR="00157D8A" w:rsidRPr="00AE0662" w:rsidRDefault="00157D8A" w:rsidP="00AE0662">
            <w:pPr>
              <w:pStyle w:val="ListParagraph"/>
              <w:numPr>
                <w:ilvl w:val="0"/>
                <w:numId w:val="72"/>
              </w:numPr>
              <w:bidi/>
              <w:rPr>
                <w:b/>
                <w:bCs/>
                <w:sz w:val="22"/>
                <w:szCs w:val="22"/>
                <w:lang w:bidi="ar-IQ"/>
              </w:rPr>
            </w:pPr>
            <w:r w:rsidRPr="00AE0662">
              <w:rPr>
                <w:rFonts w:hint="cs"/>
                <w:b/>
                <w:bCs/>
                <w:sz w:val="22"/>
                <w:szCs w:val="22"/>
                <w:rtl/>
                <w:lang w:bidi="ar-IQ"/>
              </w:rPr>
              <w:lastRenderedPageBreak/>
              <w:t xml:space="preserve">المنشأ (الامريكي، الاوربي، الياباني، الكندي) فئة </w:t>
            </w:r>
            <w:r w:rsidRPr="00AE0662">
              <w:rPr>
                <w:b/>
                <w:bCs/>
                <w:sz w:val="22"/>
                <w:szCs w:val="22"/>
                <w:lang w:val="en-US" w:bidi="ar-IQ"/>
              </w:rPr>
              <w:t>(A)</w:t>
            </w:r>
            <w:r w:rsidRPr="00AE0662">
              <w:rPr>
                <w:rFonts w:hint="cs"/>
                <w:b/>
                <w:bCs/>
                <w:sz w:val="22"/>
                <w:szCs w:val="22"/>
                <w:rtl/>
                <w:lang w:val="en-US" w:bidi="ar-IQ"/>
              </w:rPr>
              <w:t xml:space="preserve"> تكون هي الكلفة الاساسية.</w:t>
            </w:r>
          </w:p>
          <w:p w14:paraId="3673C5AB" w14:textId="77777777" w:rsidR="00157D8A" w:rsidRPr="00AE0662" w:rsidRDefault="00157D8A" w:rsidP="00157D8A">
            <w:pPr>
              <w:pStyle w:val="ListParagraph"/>
              <w:numPr>
                <w:ilvl w:val="0"/>
                <w:numId w:val="72"/>
              </w:numPr>
              <w:bidi/>
              <w:rPr>
                <w:b/>
                <w:bCs/>
                <w:sz w:val="22"/>
                <w:szCs w:val="22"/>
                <w:lang w:bidi="ar-IQ"/>
              </w:rPr>
            </w:pPr>
            <w:r w:rsidRPr="00AE0662">
              <w:rPr>
                <w:rFonts w:hint="cs"/>
                <w:b/>
                <w:bCs/>
                <w:sz w:val="22"/>
                <w:szCs w:val="22"/>
                <w:rtl/>
                <w:lang w:bidi="ar-IQ"/>
              </w:rPr>
              <w:t xml:space="preserve">المنشأ (الكوري الجنوبي) فئة </w:t>
            </w:r>
            <w:r w:rsidRPr="00AE0662">
              <w:rPr>
                <w:b/>
                <w:bCs/>
                <w:sz w:val="22"/>
                <w:szCs w:val="22"/>
                <w:lang w:val="en-US" w:bidi="ar-IQ"/>
              </w:rPr>
              <w:t>(B)</w:t>
            </w:r>
            <w:r w:rsidRPr="00AE0662">
              <w:rPr>
                <w:rFonts w:hint="cs"/>
                <w:b/>
                <w:bCs/>
                <w:sz w:val="22"/>
                <w:szCs w:val="22"/>
                <w:rtl/>
                <w:lang w:val="en-US" w:bidi="ar-IQ"/>
              </w:rPr>
              <w:t xml:space="preserve"> تكون الكلفة 70% من الكلفة الاساسية في الفقرة (1).</w:t>
            </w:r>
          </w:p>
          <w:p w14:paraId="393AFF52" w14:textId="77777777" w:rsidR="00157D8A" w:rsidRPr="00AE0662" w:rsidRDefault="00157D8A" w:rsidP="00157D8A">
            <w:pPr>
              <w:pStyle w:val="ListParagraph"/>
              <w:numPr>
                <w:ilvl w:val="0"/>
                <w:numId w:val="72"/>
              </w:numPr>
              <w:bidi/>
              <w:rPr>
                <w:b/>
                <w:bCs/>
                <w:sz w:val="22"/>
                <w:szCs w:val="22"/>
                <w:lang w:bidi="ar-IQ"/>
              </w:rPr>
            </w:pPr>
            <w:r w:rsidRPr="00AE0662">
              <w:rPr>
                <w:rFonts w:hint="cs"/>
                <w:b/>
                <w:bCs/>
                <w:sz w:val="22"/>
                <w:szCs w:val="22"/>
                <w:rtl/>
                <w:lang w:bidi="ar-IQ"/>
              </w:rPr>
              <w:t xml:space="preserve">المنشأ (العربي ، التركي) فئة </w:t>
            </w:r>
            <w:r w:rsidRPr="00AE0662">
              <w:rPr>
                <w:b/>
                <w:bCs/>
                <w:sz w:val="22"/>
                <w:szCs w:val="22"/>
                <w:lang w:val="en-US" w:bidi="ar-IQ"/>
              </w:rPr>
              <w:t>( C )</w:t>
            </w:r>
            <w:r w:rsidRPr="00AE0662">
              <w:rPr>
                <w:rFonts w:hint="cs"/>
                <w:b/>
                <w:bCs/>
                <w:sz w:val="22"/>
                <w:szCs w:val="22"/>
                <w:rtl/>
                <w:lang w:val="en-US" w:bidi="ar-IQ"/>
              </w:rPr>
              <w:t xml:space="preserve"> تكون الكلفة 50% من الكلفة الاساسية.</w:t>
            </w:r>
          </w:p>
          <w:p w14:paraId="07E1A2DA" w14:textId="0CC75F61" w:rsidR="00157D8A" w:rsidRPr="00AE0662" w:rsidRDefault="00157D8A" w:rsidP="00157D8A">
            <w:pPr>
              <w:pStyle w:val="ListParagraph"/>
              <w:numPr>
                <w:ilvl w:val="0"/>
                <w:numId w:val="72"/>
              </w:numPr>
              <w:bidi/>
              <w:rPr>
                <w:b/>
                <w:bCs/>
                <w:sz w:val="22"/>
                <w:szCs w:val="22"/>
                <w:lang w:bidi="ar-IQ"/>
              </w:rPr>
            </w:pPr>
            <w:r w:rsidRPr="00AE0662">
              <w:rPr>
                <w:rFonts w:hint="cs"/>
                <w:b/>
                <w:bCs/>
                <w:sz w:val="22"/>
                <w:szCs w:val="22"/>
                <w:rtl/>
                <w:lang w:bidi="ar-IQ"/>
              </w:rPr>
              <w:t xml:space="preserve">المناشئ الاسيوية البعيدة (الصين، الهند، تايوان، هونغ كونغ) بالاضافة الى دول قارة افريقيا (ماعدا الدول العربية) فئة </w:t>
            </w:r>
            <w:r w:rsidRPr="00AE0662">
              <w:rPr>
                <w:b/>
                <w:bCs/>
                <w:sz w:val="22"/>
                <w:szCs w:val="22"/>
                <w:lang w:val="en-US" w:bidi="ar-IQ"/>
              </w:rPr>
              <w:t>(D)</w:t>
            </w:r>
            <w:r w:rsidRPr="00AE0662">
              <w:rPr>
                <w:rFonts w:hint="cs"/>
                <w:b/>
                <w:bCs/>
                <w:sz w:val="22"/>
                <w:szCs w:val="22"/>
                <w:rtl/>
                <w:lang w:val="en-US" w:bidi="ar-IQ"/>
              </w:rPr>
              <w:t xml:space="preserve"> تكون الكلفة 30% من الكلفة الاساسية. </w:t>
            </w:r>
          </w:p>
        </w:tc>
      </w:tr>
      <w:tr w:rsidR="00DA0B85" w14:paraId="1BBB53F2" w14:textId="77777777" w:rsidTr="000B54FD">
        <w:tc>
          <w:tcPr>
            <w:tcW w:w="8190" w:type="dxa"/>
            <w:gridSpan w:val="11"/>
          </w:tcPr>
          <w:p w14:paraId="518A55FE" w14:textId="5CAA1D0D" w:rsidR="00DA0B85" w:rsidRPr="00AE0662" w:rsidRDefault="003402AE" w:rsidP="00FB0496">
            <w:pPr>
              <w:rPr>
                <w:b/>
                <w:bCs/>
              </w:rPr>
            </w:pPr>
            <w:r w:rsidRPr="00AE0662">
              <w:rPr>
                <w:b/>
                <w:bCs/>
              </w:rPr>
              <w:lastRenderedPageBreak/>
              <w:br w:type="page"/>
            </w:r>
            <w:r w:rsidR="00DA0B85" w:rsidRPr="00AE0662">
              <w:rPr>
                <w:b/>
                <w:bCs/>
                <w:rtl/>
              </w:rPr>
              <w:t>المستلزمات</w:t>
            </w:r>
          </w:p>
        </w:tc>
        <w:tc>
          <w:tcPr>
            <w:tcW w:w="1350" w:type="dxa"/>
          </w:tcPr>
          <w:p w14:paraId="4311C4E5" w14:textId="77777777" w:rsidR="00DA0B85" w:rsidRPr="00AE0662" w:rsidRDefault="00DA0B85" w:rsidP="00FB0496">
            <w:pPr>
              <w:rPr>
                <w:b/>
                <w:bCs/>
              </w:rPr>
            </w:pPr>
          </w:p>
        </w:tc>
      </w:tr>
      <w:tr w:rsidR="00DA0B85" w14:paraId="56348B26" w14:textId="77777777" w:rsidTr="000B54FD">
        <w:tc>
          <w:tcPr>
            <w:tcW w:w="788" w:type="dxa"/>
          </w:tcPr>
          <w:p w14:paraId="7C901AB7" w14:textId="5A695362" w:rsidR="00DA0B85" w:rsidRPr="00AE0662" w:rsidRDefault="00B21927" w:rsidP="00B21927">
            <w:pPr>
              <w:pBdr>
                <w:top w:val="nil"/>
                <w:left w:val="nil"/>
                <w:bottom w:val="nil"/>
                <w:right w:val="nil"/>
                <w:between w:val="nil"/>
              </w:pBdr>
              <w:rPr>
                <w:b/>
                <w:bCs/>
                <w:color w:val="000000"/>
              </w:rPr>
            </w:pPr>
            <w:r>
              <w:rPr>
                <w:b/>
                <w:bCs/>
                <w:color w:val="000000"/>
              </w:rPr>
              <w:t>1.</w:t>
            </w:r>
          </w:p>
        </w:tc>
        <w:tc>
          <w:tcPr>
            <w:tcW w:w="2162" w:type="dxa"/>
            <w:gridSpan w:val="3"/>
          </w:tcPr>
          <w:p w14:paraId="3F5DDA56" w14:textId="77777777" w:rsidR="00DA0B85" w:rsidRPr="00AE0662" w:rsidRDefault="00DA0B85" w:rsidP="00FB0496">
            <w:pPr>
              <w:rPr>
                <w:b/>
                <w:bCs/>
              </w:rPr>
            </w:pPr>
            <w:r w:rsidRPr="00AE0662">
              <w:rPr>
                <w:b/>
                <w:bCs/>
              </w:rPr>
              <w:t xml:space="preserve">Filter papers </w:t>
            </w:r>
          </w:p>
        </w:tc>
        <w:tc>
          <w:tcPr>
            <w:tcW w:w="5240" w:type="dxa"/>
            <w:gridSpan w:val="7"/>
          </w:tcPr>
          <w:p w14:paraId="0E8DF8D3" w14:textId="77777777" w:rsidR="00DA0B85" w:rsidRPr="00AE0662" w:rsidRDefault="00DA0B85" w:rsidP="00FB0496">
            <w:pPr>
              <w:rPr>
                <w:b/>
                <w:bCs/>
              </w:rPr>
            </w:pPr>
          </w:p>
        </w:tc>
        <w:tc>
          <w:tcPr>
            <w:tcW w:w="1350" w:type="dxa"/>
          </w:tcPr>
          <w:p w14:paraId="778F797C" w14:textId="77777777" w:rsidR="00DA0B85" w:rsidRPr="00AE0662" w:rsidRDefault="00DA0B85" w:rsidP="00FB0496">
            <w:pPr>
              <w:rPr>
                <w:b/>
                <w:bCs/>
              </w:rPr>
            </w:pPr>
            <w:r w:rsidRPr="00AE0662">
              <w:rPr>
                <w:b/>
                <w:bCs/>
              </w:rPr>
              <w:t>1000000 pcs</w:t>
            </w:r>
          </w:p>
        </w:tc>
      </w:tr>
      <w:tr w:rsidR="00DA0B85" w14:paraId="6472EC80" w14:textId="77777777" w:rsidTr="000B54FD">
        <w:tc>
          <w:tcPr>
            <w:tcW w:w="788" w:type="dxa"/>
          </w:tcPr>
          <w:p w14:paraId="38CB0972" w14:textId="3AD19E28" w:rsidR="00DA0B85" w:rsidRPr="00AE0662" w:rsidRDefault="00B21927" w:rsidP="00B21927">
            <w:pPr>
              <w:pBdr>
                <w:top w:val="nil"/>
                <w:left w:val="nil"/>
                <w:bottom w:val="nil"/>
                <w:right w:val="nil"/>
                <w:between w:val="nil"/>
              </w:pBdr>
              <w:rPr>
                <w:b/>
                <w:bCs/>
                <w:color w:val="000000"/>
              </w:rPr>
            </w:pPr>
            <w:r>
              <w:rPr>
                <w:b/>
                <w:bCs/>
                <w:color w:val="000000"/>
              </w:rPr>
              <w:t>2.</w:t>
            </w:r>
          </w:p>
        </w:tc>
        <w:tc>
          <w:tcPr>
            <w:tcW w:w="2162" w:type="dxa"/>
            <w:gridSpan w:val="3"/>
          </w:tcPr>
          <w:p w14:paraId="60362FAE" w14:textId="77777777" w:rsidR="00DA0B85" w:rsidRPr="00AE0662" w:rsidRDefault="00DA0B85" w:rsidP="00FB0496">
            <w:pPr>
              <w:rPr>
                <w:b/>
                <w:bCs/>
              </w:rPr>
            </w:pPr>
            <w:r w:rsidRPr="00AE0662">
              <w:rPr>
                <w:b/>
                <w:bCs/>
              </w:rPr>
              <w:t>Lancet</w:t>
            </w:r>
          </w:p>
        </w:tc>
        <w:tc>
          <w:tcPr>
            <w:tcW w:w="5240" w:type="dxa"/>
            <w:gridSpan w:val="7"/>
          </w:tcPr>
          <w:p w14:paraId="19D01B2D" w14:textId="77777777" w:rsidR="00DA0B85" w:rsidRPr="00AE0662" w:rsidRDefault="00DA0B85" w:rsidP="00FB0496">
            <w:pPr>
              <w:rPr>
                <w:b/>
                <w:bCs/>
              </w:rPr>
            </w:pPr>
          </w:p>
        </w:tc>
        <w:tc>
          <w:tcPr>
            <w:tcW w:w="1350" w:type="dxa"/>
          </w:tcPr>
          <w:p w14:paraId="5FAF5594" w14:textId="77777777" w:rsidR="00DA0B85" w:rsidRPr="00AE0662" w:rsidRDefault="00DA0B85" w:rsidP="00FB0496">
            <w:pPr>
              <w:rPr>
                <w:b/>
                <w:bCs/>
              </w:rPr>
            </w:pPr>
            <w:r w:rsidRPr="00AE0662">
              <w:rPr>
                <w:b/>
                <w:bCs/>
              </w:rPr>
              <w:t>1000000 pcs</w:t>
            </w:r>
          </w:p>
        </w:tc>
      </w:tr>
      <w:tr w:rsidR="00DA0B85" w14:paraId="67AECEA3" w14:textId="77777777" w:rsidTr="000B54FD">
        <w:tc>
          <w:tcPr>
            <w:tcW w:w="788" w:type="dxa"/>
          </w:tcPr>
          <w:p w14:paraId="27E7CD42" w14:textId="0F2A7518" w:rsidR="00DA0B85" w:rsidRPr="00AE0662" w:rsidRDefault="00B21927" w:rsidP="00B21927">
            <w:pPr>
              <w:pBdr>
                <w:top w:val="nil"/>
                <w:left w:val="nil"/>
                <w:bottom w:val="nil"/>
                <w:right w:val="nil"/>
                <w:between w:val="nil"/>
              </w:pBdr>
              <w:rPr>
                <w:b/>
                <w:bCs/>
                <w:color w:val="000000"/>
              </w:rPr>
            </w:pPr>
            <w:r>
              <w:rPr>
                <w:b/>
                <w:bCs/>
                <w:color w:val="000000"/>
              </w:rPr>
              <w:t>3.</w:t>
            </w:r>
          </w:p>
        </w:tc>
        <w:tc>
          <w:tcPr>
            <w:tcW w:w="2162" w:type="dxa"/>
            <w:gridSpan w:val="3"/>
          </w:tcPr>
          <w:p w14:paraId="02BA1FE4" w14:textId="77777777" w:rsidR="00DA0B85" w:rsidRPr="00AE0662" w:rsidRDefault="00DA0B85" w:rsidP="00FB0496">
            <w:pPr>
              <w:rPr>
                <w:b/>
                <w:bCs/>
              </w:rPr>
            </w:pPr>
            <w:r w:rsidRPr="00AE0662">
              <w:rPr>
                <w:b/>
                <w:bCs/>
              </w:rPr>
              <w:t>Nylon bag</w:t>
            </w:r>
          </w:p>
        </w:tc>
        <w:tc>
          <w:tcPr>
            <w:tcW w:w="5240" w:type="dxa"/>
            <w:gridSpan w:val="7"/>
          </w:tcPr>
          <w:p w14:paraId="3966292C" w14:textId="77777777" w:rsidR="00DA0B85" w:rsidRPr="00AE0662" w:rsidRDefault="00DA0B85" w:rsidP="00FB0496">
            <w:pPr>
              <w:rPr>
                <w:b/>
                <w:bCs/>
              </w:rPr>
            </w:pPr>
          </w:p>
        </w:tc>
        <w:tc>
          <w:tcPr>
            <w:tcW w:w="1350" w:type="dxa"/>
          </w:tcPr>
          <w:p w14:paraId="1F46516F" w14:textId="77777777" w:rsidR="00DA0B85" w:rsidRPr="00AE0662" w:rsidRDefault="00DA0B85" w:rsidP="00FB0496">
            <w:pPr>
              <w:rPr>
                <w:b/>
                <w:bCs/>
              </w:rPr>
            </w:pPr>
            <w:r w:rsidRPr="00AE0662">
              <w:rPr>
                <w:b/>
                <w:bCs/>
              </w:rPr>
              <w:t>1000000 pcs</w:t>
            </w:r>
          </w:p>
        </w:tc>
      </w:tr>
      <w:tr w:rsidR="00DA0B85" w14:paraId="54A82402" w14:textId="77777777" w:rsidTr="000B54FD">
        <w:tc>
          <w:tcPr>
            <w:tcW w:w="788" w:type="dxa"/>
          </w:tcPr>
          <w:p w14:paraId="383A2FB6" w14:textId="65807A09" w:rsidR="00DA0B85" w:rsidRPr="00AE0662" w:rsidRDefault="00B21927" w:rsidP="00B21927">
            <w:pPr>
              <w:pBdr>
                <w:top w:val="nil"/>
                <w:left w:val="nil"/>
                <w:bottom w:val="nil"/>
                <w:right w:val="nil"/>
                <w:between w:val="nil"/>
              </w:pBdr>
              <w:rPr>
                <w:b/>
                <w:bCs/>
                <w:color w:val="000000"/>
              </w:rPr>
            </w:pPr>
            <w:r>
              <w:rPr>
                <w:b/>
                <w:bCs/>
                <w:color w:val="000000"/>
              </w:rPr>
              <w:t>4.</w:t>
            </w:r>
          </w:p>
        </w:tc>
        <w:tc>
          <w:tcPr>
            <w:tcW w:w="2162" w:type="dxa"/>
            <w:gridSpan w:val="3"/>
          </w:tcPr>
          <w:p w14:paraId="2B45338F" w14:textId="77777777" w:rsidR="00DA0B85" w:rsidRPr="00AE0662" w:rsidRDefault="00DA0B85" w:rsidP="00FB0496">
            <w:pPr>
              <w:rPr>
                <w:b/>
                <w:bCs/>
              </w:rPr>
            </w:pPr>
            <w:r w:rsidRPr="00AE0662">
              <w:rPr>
                <w:b/>
                <w:bCs/>
              </w:rPr>
              <w:t>Cool boxes</w:t>
            </w:r>
          </w:p>
        </w:tc>
        <w:tc>
          <w:tcPr>
            <w:tcW w:w="5240" w:type="dxa"/>
            <w:gridSpan w:val="7"/>
          </w:tcPr>
          <w:p w14:paraId="18D7B1A5" w14:textId="77777777" w:rsidR="00DA0B85" w:rsidRPr="00AE0662" w:rsidRDefault="00DA0B85" w:rsidP="00FB0496">
            <w:pPr>
              <w:rPr>
                <w:b/>
                <w:bCs/>
              </w:rPr>
            </w:pPr>
          </w:p>
        </w:tc>
        <w:tc>
          <w:tcPr>
            <w:tcW w:w="1350" w:type="dxa"/>
          </w:tcPr>
          <w:p w14:paraId="25C6BF5D" w14:textId="77777777" w:rsidR="00DA0B85" w:rsidRPr="00AE0662" w:rsidRDefault="00DA0B85" w:rsidP="00FB0496">
            <w:pPr>
              <w:jc w:val="center"/>
              <w:rPr>
                <w:b/>
                <w:bCs/>
              </w:rPr>
            </w:pPr>
            <w:r w:rsidRPr="00AE0662">
              <w:rPr>
                <w:b/>
                <w:bCs/>
              </w:rPr>
              <w:t>1140 pcs</w:t>
            </w:r>
          </w:p>
        </w:tc>
      </w:tr>
      <w:tr w:rsidR="00DA0B85" w14:paraId="2CEB1369" w14:textId="77777777" w:rsidTr="000B54FD">
        <w:tc>
          <w:tcPr>
            <w:tcW w:w="8190" w:type="dxa"/>
            <w:gridSpan w:val="11"/>
          </w:tcPr>
          <w:p w14:paraId="517A36AB" w14:textId="77777777" w:rsidR="00DA0B85" w:rsidRPr="00AE0662" w:rsidRDefault="00DA0B85" w:rsidP="00B21927">
            <w:pPr>
              <w:jc w:val="center"/>
              <w:rPr>
                <w:b/>
                <w:bCs/>
              </w:rPr>
            </w:pPr>
            <w:r w:rsidRPr="00AE0662">
              <w:rPr>
                <w:b/>
                <w:bCs/>
                <w:rtl/>
              </w:rPr>
              <w:t>اخرى</w:t>
            </w:r>
          </w:p>
        </w:tc>
        <w:tc>
          <w:tcPr>
            <w:tcW w:w="1350" w:type="dxa"/>
          </w:tcPr>
          <w:p w14:paraId="58902512" w14:textId="77777777" w:rsidR="00DA0B85" w:rsidRPr="00AE0662" w:rsidRDefault="00DA0B85" w:rsidP="00FB0496">
            <w:pPr>
              <w:rPr>
                <w:b/>
                <w:bCs/>
              </w:rPr>
            </w:pPr>
          </w:p>
        </w:tc>
      </w:tr>
      <w:tr w:rsidR="00DA0B85" w14:paraId="47532F31" w14:textId="77777777" w:rsidTr="000B54FD">
        <w:tc>
          <w:tcPr>
            <w:tcW w:w="788" w:type="dxa"/>
          </w:tcPr>
          <w:p w14:paraId="51545DE3" w14:textId="1E55827B" w:rsidR="00DA0B85" w:rsidRPr="00AE0662" w:rsidRDefault="00B21927" w:rsidP="00B21927">
            <w:pPr>
              <w:pBdr>
                <w:top w:val="nil"/>
                <w:left w:val="nil"/>
                <w:bottom w:val="nil"/>
                <w:right w:val="nil"/>
                <w:between w:val="nil"/>
              </w:pBdr>
              <w:bidi w:val="0"/>
              <w:ind w:left="360"/>
              <w:jc w:val="center"/>
              <w:rPr>
                <w:b/>
                <w:bCs/>
                <w:color w:val="000000"/>
              </w:rPr>
            </w:pPr>
            <w:r>
              <w:rPr>
                <w:b/>
                <w:bCs/>
                <w:color w:val="000000"/>
              </w:rPr>
              <w:t>1.</w:t>
            </w:r>
          </w:p>
        </w:tc>
        <w:tc>
          <w:tcPr>
            <w:tcW w:w="2162" w:type="dxa"/>
            <w:gridSpan w:val="3"/>
          </w:tcPr>
          <w:p w14:paraId="2CA2B6E4" w14:textId="77777777" w:rsidR="00DA0B85" w:rsidRPr="00AE0662" w:rsidRDefault="00DA0B85" w:rsidP="00B21927">
            <w:pPr>
              <w:bidi w:val="0"/>
              <w:rPr>
                <w:b/>
                <w:bCs/>
              </w:rPr>
            </w:pPr>
            <w:r w:rsidRPr="00AE0662">
              <w:rPr>
                <w:b/>
                <w:bCs/>
              </w:rPr>
              <w:t>Essential software</w:t>
            </w:r>
          </w:p>
        </w:tc>
        <w:tc>
          <w:tcPr>
            <w:tcW w:w="5240" w:type="dxa"/>
            <w:gridSpan w:val="7"/>
          </w:tcPr>
          <w:p w14:paraId="794F121B" w14:textId="77777777" w:rsidR="00DA0B85" w:rsidRPr="00AE0662" w:rsidRDefault="00DA0B85" w:rsidP="00B21927">
            <w:pPr>
              <w:numPr>
                <w:ilvl w:val="0"/>
                <w:numId w:val="64"/>
              </w:numPr>
              <w:pBdr>
                <w:top w:val="nil"/>
                <w:left w:val="nil"/>
                <w:bottom w:val="nil"/>
                <w:right w:val="nil"/>
                <w:between w:val="nil"/>
              </w:pBdr>
              <w:bidi w:val="0"/>
              <w:spacing w:after="0"/>
              <w:rPr>
                <w:b/>
                <w:bCs/>
                <w:color w:val="000000"/>
              </w:rPr>
            </w:pPr>
            <w:r w:rsidRPr="00AE0662">
              <w:rPr>
                <w:rFonts w:ascii="Arial" w:eastAsia="Arial" w:hAnsi="Arial" w:cs="Arial"/>
                <w:b/>
                <w:bCs/>
                <w:color w:val="000000"/>
              </w:rPr>
              <w:t>Connects punchers and analysis instruments seamlessly and gathers results into one database</w:t>
            </w:r>
          </w:p>
          <w:p w14:paraId="6976885F" w14:textId="77777777" w:rsidR="00DA0B85" w:rsidRPr="00AE0662" w:rsidRDefault="00DA0B85" w:rsidP="00B21927">
            <w:pPr>
              <w:numPr>
                <w:ilvl w:val="0"/>
                <w:numId w:val="64"/>
              </w:numPr>
              <w:pBdr>
                <w:top w:val="nil"/>
                <w:left w:val="nil"/>
                <w:bottom w:val="nil"/>
                <w:right w:val="nil"/>
                <w:between w:val="nil"/>
              </w:pBdr>
              <w:bidi w:val="0"/>
              <w:spacing w:after="0"/>
              <w:rPr>
                <w:b/>
                <w:bCs/>
                <w:color w:val="000000"/>
              </w:rPr>
            </w:pPr>
            <w:r w:rsidRPr="00AE0662">
              <w:rPr>
                <w:rFonts w:ascii="Arial" w:eastAsia="Arial" w:hAnsi="Arial" w:cs="Arial"/>
                <w:b/>
                <w:bCs/>
                <w:color w:val="000000"/>
              </w:rPr>
              <w:t>Enables punchers to identify specimen-specific requests and responds accordingly (Smart Positive ID(</w:t>
            </w:r>
          </w:p>
          <w:p w14:paraId="035A9A61" w14:textId="77777777" w:rsidR="00DA0B85" w:rsidRPr="00AE0662" w:rsidRDefault="00DA0B85" w:rsidP="00B21927">
            <w:pPr>
              <w:numPr>
                <w:ilvl w:val="0"/>
                <w:numId w:val="64"/>
              </w:numPr>
              <w:pBdr>
                <w:top w:val="nil"/>
                <w:left w:val="nil"/>
                <w:bottom w:val="nil"/>
                <w:right w:val="nil"/>
                <w:between w:val="nil"/>
              </w:pBdr>
              <w:bidi w:val="0"/>
              <w:spacing w:after="0"/>
              <w:rPr>
                <w:b/>
                <w:bCs/>
                <w:color w:val="000000"/>
              </w:rPr>
            </w:pPr>
            <w:r w:rsidRPr="00AE0662">
              <w:rPr>
                <w:rFonts w:ascii="Arial" w:eastAsia="Arial" w:hAnsi="Arial" w:cs="Arial"/>
                <w:b/>
                <w:bCs/>
                <w:color w:val="000000"/>
              </w:rPr>
              <w:t>Historical result-based cutoff values (Cutoff analyzer(</w:t>
            </w:r>
          </w:p>
          <w:p w14:paraId="45E12400" w14:textId="77777777" w:rsidR="00DA0B85" w:rsidRPr="00AE0662" w:rsidRDefault="00DA0B85" w:rsidP="00B21927">
            <w:pPr>
              <w:numPr>
                <w:ilvl w:val="0"/>
                <w:numId w:val="64"/>
              </w:numPr>
              <w:pBdr>
                <w:top w:val="nil"/>
                <w:left w:val="nil"/>
                <w:bottom w:val="nil"/>
                <w:right w:val="nil"/>
                <w:between w:val="nil"/>
              </w:pBdr>
              <w:bidi w:val="0"/>
              <w:rPr>
                <w:b/>
                <w:bCs/>
                <w:color w:val="000000"/>
              </w:rPr>
            </w:pPr>
            <w:r w:rsidRPr="00AE0662">
              <w:rPr>
                <w:rFonts w:ascii="Arial" w:eastAsia="Arial" w:hAnsi="Arial" w:cs="Arial"/>
                <w:b/>
                <w:bCs/>
                <w:color w:val="000000"/>
              </w:rPr>
              <w:t xml:space="preserve">Demographic-based cutoffs </w:t>
            </w:r>
          </w:p>
        </w:tc>
        <w:tc>
          <w:tcPr>
            <w:tcW w:w="1350" w:type="dxa"/>
          </w:tcPr>
          <w:p w14:paraId="692EE6A5" w14:textId="77777777" w:rsidR="00DA0B85" w:rsidRPr="00AE0662" w:rsidRDefault="00DA0B85" w:rsidP="00B21927">
            <w:pPr>
              <w:pBdr>
                <w:top w:val="nil"/>
                <w:left w:val="nil"/>
                <w:bottom w:val="nil"/>
                <w:right w:val="nil"/>
                <w:between w:val="nil"/>
              </w:pBdr>
              <w:bidi w:val="0"/>
              <w:ind w:left="360"/>
              <w:rPr>
                <w:b/>
                <w:bCs/>
                <w:color w:val="000000"/>
              </w:rPr>
            </w:pPr>
            <w:r w:rsidRPr="00AE0662">
              <w:rPr>
                <w:rFonts w:ascii="Arial" w:eastAsia="Arial" w:hAnsi="Arial" w:cs="Arial"/>
                <w:b/>
                <w:bCs/>
                <w:color w:val="000000"/>
              </w:rPr>
              <w:t>1</w:t>
            </w:r>
          </w:p>
        </w:tc>
      </w:tr>
      <w:tr w:rsidR="00DA0B85" w14:paraId="4F94C349" w14:textId="77777777" w:rsidTr="000B54FD">
        <w:tc>
          <w:tcPr>
            <w:tcW w:w="788" w:type="dxa"/>
          </w:tcPr>
          <w:p w14:paraId="5D46502D" w14:textId="08C431F2" w:rsidR="00DA0B85" w:rsidRPr="00AE0662" w:rsidRDefault="00B21927" w:rsidP="00B21927">
            <w:pPr>
              <w:pBdr>
                <w:top w:val="nil"/>
                <w:left w:val="nil"/>
                <w:bottom w:val="nil"/>
                <w:right w:val="nil"/>
                <w:between w:val="nil"/>
              </w:pBdr>
              <w:bidi w:val="0"/>
              <w:jc w:val="center"/>
              <w:rPr>
                <w:b/>
                <w:bCs/>
                <w:color w:val="000000"/>
              </w:rPr>
            </w:pPr>
            <w:r>
              <w:rPr>
                <w:b/>
                <w:bCs/>
                <w:color w:val="000000"/>
              </w:rPr>
              <w:t>2.</w:t>
            </w:r>
          </w:p>
        </w:tc>
        <w:tc>
          <w:tcPr>
            <w:tcW w:w="2162" w:type="dxa"/>
            <w:gridSpan w:val="3"/>
          </w:tcPr>
          <w:p w14:paraId="6D7EC555" w14:textId="0B24AA35" w:rsidR="00DA0B85" w:rsidRPr="00AE0662" w:rsidRDefault="00DA0B85" w:rsidP="00D16302">
            <w:pPr>
              <w:bidi w:val="0"/>
              <w:jc w:val="center"/>
              <w:rPr>
                <w:b/>
                <w:bCs/>
              </w:rPr>
            </w:pPr>
            <w:proofErr w:type="spellStart"/>
            <w:r w:rsidRPr="00AE0662">
              <w:rPr>
                <w:b/>
                <w:bCs/>
              </w:rPr>
              <w:t>Softwares</w:t>
            </w:r>
            <w:proofErr w:type="spellEnd"/>
            <w:r w:rsidRPr="00AE0662">
              <w:rPr>
                <w:b/>
                <w:bCs/>
              </w:rPr>
              <w:t>, Printers, barcode readers and PC's</w:t>
            </w:r>
          </w:p>
        </w:tc>
        <w:tc>
          <w:tcPr>
            <w:tcW w:w="5240" w:type="dxa"/>
            <w:gridSpan w:val="7"/>
          </w:tcPr>
          <w:p w14:paraId="336538CD" w14:textId="18A2762B" w:rsidR="00DA0B85" w:rsidRPr="00AE0662" w:rsidRDefault="00DA0B85" w:rsidP="00D16302">
            <w:pPr>
              <w:numPr>
                <w:ilvl w:val="0"/>
                <w:numId w:val="66"/>
              </w:numPr>
              <w:pBdr>
                <w:top w:val="nil"/>
                <w:left w:val="nil"/>
                <w:bottom w:val="nil"/>
                <w:right w:val="nil"/>
                <w:between w:val="nil"/>
              </w:pBdr>
              <w:bidi w:val="0"/>
              <w:jc w:val="center"/>
              <w:rPr>
                <w:b/>
                <w:bCs/>
                <w:color w:val="000000"/>
              </w:rPr>
            </w:pPr>
            <w:r w:rsidRPr="00AE0662">
              <w:rPr>
                <w:rFonts w:ascii="Arial" w:eastAsia="Arial" w:hAnsi="Arial" w:cs="Arial"/>
                <w:b/>
                <w:bCs/>
                <w:color w:val="000000"/>
              </w:rPr>
              <w:t>Demographic data entry at each province</w:t>
            </w:r>
          </w:p>
        </w:tc>
        <w:tc>
          <w:tcPr>
            <w:tcW w:w="1350" w:type="dxa"/>
          </w:tcPr>
          <w:p w14:paraId="4D40F21B" w14:textId="77777777" w:rsidR="00DA0B85" w:rsidRPr="00AE0662" w:rsidRDefault="00DA0B85" w:rsidP="00D16302">
            <w:pPr>
              <w:bidi w:val="0"/>
              <w:jc w:val="center"/>
              <w:rPr>
                <w:b/>
                <w:bCs/>
              </w:rPr>
            </w:pPr>
            <w:r w:rsidRPr="00AE0662">
              <w:rPr>
                <w:b/>
                <w:bCs/>
              </w:rPr>
              <w:t>18</w:t>
            </w:r>
          </w:p>
        </w:tc>
      </w:tr>
      <w:tr w:rsidR="00DA0B85" w14:paraId="7188FA45" w14:textId="77777777" w:rsidTr="000B54FD">
        <w:tc>
          <w:tcPr>
            <w:tcW w:w="788" w:type="dxa"/>
          </w:tcPr>
          <w:p w14:paraId="19149A51" w14:textId="0776DCA5" w:rsidR="00DA0B85" w:rsidRPr="00AE0662" w:rsidRDefault="00B21927" w:rsidP="00B21927">
            <w:pPr>
              <w:pBdr>
                <w:top w:val="nil"/>
                <w:left w:val="nil"/>
                <w:bottom w:val="nil"/>
                <w:right w:val="nil"/>
                <w:between w:val="nil"/>
              </w:pBdr>
              <w:bidi w:val="0"/>
              <w:jc w:val="center"/>
              <w:rPr>
                <w:b/>
                <w:bCs/>
                <w:color w:val="000000"/>
              </w:rPr>
            </w:pPr>
            <w:r>
              <w:rPr>
                <w:b/>
                <w:bCs/>
                <w:color w:val="000000"/>
              </w:rPr>
              <w:t>3.</w:t>
            </w:r>
          </w:p>
        </w:tc>
        <w:tc>
          <w:tcPr>
            <w:tcW w:w="2162" w:type="dxa"/>
            <w:gridSpan w:val="3"/>
          </w:tcPr>
          <w:p w14:paraId="4670E440" w14:textId="77777777" w:rsidR="00DA0B85" w:rsidRPr="00AE0662" w:rsidRDefault="00DA0B85" w:rsidP="00D16302">
            <w:pPr>
              <w:bidi w:val="0"/>
              <w:jc w:val="center"/>
              <w:rPr>
                <w:b/>
                <w:bCs/>
              </w:rPr>
            </w:pPr>
            <w:r w:rsidRPr="00AE0662">
              <w:rPr>
                <w:b/>
                <w:bCs/>
              </w:rPr>
              <w:t>Server</w:t>
            </w:r>
          </w:p>
        </w:tc>
        <w:tc>
          <w:tcPr>
            <w:tcW w:w="5240" w:type="dxa"/>
            <w:gridSpan w:val="7"/>
          </w:tcPr>
          <w:p w14:paraId="73F14862" w14:textId="77777777" w:rsidR="00DA0B85" w:rsidRPr="00AE0662" w:rsidRDefault="00DA0B85" w:rsidP="00D16302">
            <w:pPr>
              <w:pBdr>
                <w:top w:val="nil"/>
                <w:left w:val="nil"/>
                <w:bottom w:val="nil"/>
                <w:right w:val="nil"/>
                <w:between w:val="nil"/>
              </w:pBdr>
              <w:bidi w:val="0"/>
              <w:ind w:left="720"/>
              <w:jc w:val="center"/>
              <w:rPr>
                <w:b/>
                <w:bCs/>
                <w:color w:val="000000"/>
              </w:rPr>
            </w:pPr>
          </w:p>
        </w:tc>
        <w:tc>
          <w:tcPr>
            <w:tcW w:w="1350" w:type="dxa"/>
          </w:tcPr>
          <w:p w14:paraId="0A72CF57" w14:textId="77777777" w:rsidR="00DA0B85" w:rsidRPr="00AE0662" w:rsidRDefault="00DA0B85" w:rsidP="00D16302">
            <w:pPr>
              <w:bidi w:val="0"/>
              <w:jc w:val="center"/>
              <w:rPr>
                <w:b/>
                <w:bCs/>
              </w:rPr>
            </w:pPr>
            <w:r w:rsidRPr="00AE0662">
              <w:rPr>
                <w:b/>
                <w:bCs/>
              </w:rPr>
              <w:t>1</w:t>
            </w:r>
          </w:p>
        </w:tc>
      </w:tr>
      <w:tr w:rsidR="00DA0B85" w14:paraId="09A3D022" w14:textId="77777777" w:rsidTr="000B54FD">
        <w:tc>
          <w:tcPr>
            <w:tcW w:w="788" w:type="dxa"/>
          </w:tcPr>
          <w:p w14:paraId="2EF615B7" w14:textId="474EA7C9" w:rsidR="00DA0B85" w:rsidRPr="00AE0662" w:rsidRDefault="00B21927" w:rsidP="00B21927">
            <w:pPr>
              <w:pBdr>
                <w:top w:val="nil"/>
                <w:left w:val="nil"/>
                <w:bottom w:val="nil"/>
                <w:right w:val="nil"/>
                <w:between w:val="nil"/>
              </w:pBdr>
              <w:bidi w:val="0"/>
              <w:ind w:left="-123"/>
              <w:jc w:val="center"/>
              <w:rPr>
                <w:b/>
                <w:bCs/>
                <w:color w:val="000000"/>
              </w:rPr>
            </w:pPr>
            <w:r>
              <w:rPr>
                <w:b/>
                <w:bCs/>
                <w:color w:val="000000"/>
              </w:rPr>
              <w:t>4.</w:t>
            </w:r>
          </w:p>
        </w:tc>
        <w:tc>
          <w:tcPr>
            <w:tcW w:w="2162" w:type="dxa"/>
            <w:gridSpan w:val="3"/>
          </w:tcPr>
          <w:p w14:paraId="31ABCFA5" w14:textId="77777777" w:rsidR="00DA0B85" w:rsidRPr="00AE0662" w:rsidRDefault="00DA0B85" w:rsidP="00D16302">
            <w:pPr>
              <w:bidi w:val="0"/>
              <w:jc w:val="center"/>
              <w:rPr>
                <w:b/>
                <w:bCs/>
              </w:rPr>
            </w:pPr>
            <w:r w:rsidRPr="00AE0662">
              <w:rPr>
                <w:b/>
                <w:bCs/>
              </w:rPr>
              <w:t>VPN network with 18 provinces</w:t>
            </w:r>
          </w:p>
        </w:tc>
        <w:tc>
          <w:tcPr>
            <w:tcW w:w="5240" w:type="dxa"/>
            <w:gridSpan w:val="7"/>
          </w:tcPr>
          <w:p w14:paraId="2749AF54" w14:textId="77777777" w:rsidR="00DA0B85" w:rsidRPr="00AE0662" w:rsidRDefault="00DA0B85" w:rsidP="00D16302">
            <w:pPr>
              <w:bidi w:val="0"/>
              <w:jc w:val="center"/>
              <w:rPr>
                <w:b/>
                <w:bCs/>
              </w:rPr>
            </w:pPr>
          </w:p>
        </w:tc>
        <w:tc>
          <w:tcPr>
            <w:tcW w:w="1350" w:type="dxa"/>
          </w:tcPr>
          <w:p w14:paraId="50D800CE" w14:textId="77777777" w:rsidR="00DA0B85" w:rsidRPr="00AE0662" w:rsidRDefault="00DA0B85" w:rsidP="00D16302">
            <w:pPr>
              <w:bidi w:val="0"/>
              <w:jc w:val="center"/>
              <w:rPr>
                <w:b/>
                <w:bCs/>
              </w:rPr>
            </w:pPr>
            <w:r w:rsidRPr="00AE0662">
              <w:rPr>
                <w:b/>
                <w:bCs/>
              </w:rPr>
              <w:t>18</w:t>
            </w:r>
          </w:p>
        </w:tc>
      </w:tr>
      <w:tr w:rsidR="00DA0B85" w14:paraId="59B79AA9" w14:textId="77777777" w:rsidTr="000B54FD">
        <w:tc>
          <w:tcPr>
            <w:tcW w:w="788" w:type="dxa"/>
          </w:tcPr>
          <w:p w14:paraId="6C744E0A" w14:textId="77777777" w:rsidR="00DA0B85" w:rsidRPr="00AE0662" w:rsidRDefault="00DA0B85" w:rsidP="00B21927">
            <w:pPr>
              <w:numPr>
                <w:ilvl w:val="0"/>
                <w:numId w:val="68"/>
              </w:numPr>
              <w:pBdr>
                <w:top w:val="nil"/>
                <w:left w:val="nil"/>
                <w:bottom w:val="nil"/>
                <w:right w:val="nil"/>
                <w:between w:val="nil"/>
              </w:pBdr>
              <w:bidi w:val="0"/>
              <w:jc w:val="center"/>
              <w:rPr>
                <w:b/>
                <w:bCs/>
                <w:color w:val="000000"/>
              </w:rPr>
            </w:pPr>
          </w:p>
        </w:tc>
        <w:tc>
          <w:tcPr>
            <w:tcW w:w="2162" w:type="dxa"/>
            <w:gridSpan w:val="3"/>
          </w:tcPr>
          <w:p w14:paraId="44E2BD7C" w14:textId="2B9C0AF7" w:rsidR="00DA0B85" w:rsidRPr="00AE0662" w:rsidRDefault="00DA0B85" w:rsidP="00D16302">
            <w:pPr>
              <w:bidi w:val="0"/>
              <w:jc w:val="center"/>
              <w:rPr>
                <w:b/>
                <w:bCs/>
              </w:rPr>
            </w:pPr>
            <w:r w:rsidRPr="00AE0662">
              <w:rPr>
                <w:b/>
                <w:bCs/>
              </w:rPr>
              <w:t>Water purification system</w:t>
            </w:r>
          </w:p>
        </w:tc>
        <w:tc>
          <w:tcPr>
            <w:tcW w:w="5240" w:type="dxa"/>
            <w:gridSpan w:val="7"/>
          </w:tcPr>
          <w:p w14:paraId="498C0E98" w14:textId="77777777" w:rsidR="00DA0B85" w:rsidRPr="00AE0662" w:rsidRDefault="00DA0B85" w:rsidP="00D16302">
            <w:pPr>
              <w:bidi w:val="0"/>
              <w:jc w:val="center"/>
              <w:rPr>
                <w:b/>
                <w:bCs/>
              </w:rPr>
            </w:pPr>
            <w:r w:rsidRPr="00AE0662">
              <w:rPr>
                <w:b/>
                <w:bCs/>
              </w:rPr>
              <w:t>Deionizer</w:t>
            </w:r>
          </w:p>
        </w:tc>
        <w:tc>
          <w:tcPr>
            <w:tcW w:w="1350" w:type="dxa"/>
          </w:tcPr>
          <w:p w14:paraId="1D18C12D" w14:textId="77777777" w:rsidR="00DA0B85" w:rsidRPr="00AE0662" w:rsidRDefault="00DA0B85" w:rsidP="00D16302">
            <w:pPr>
              <w:bidi w:val="0"/>
              <w:jc w:val="center"/>
              <w:rPr>
                <w:b/>
                <w:bCs/>
              </w:rPr>
            </w:pPr>
            <w:r w:rsidRPr="00AE0662">
              <w:rPr>
                <w:b/>
                <w:bCs/>
              </w:rPr>
              <w:t>2</w:t>
            </w:r>
          </w:p>
        </w:tc>
      </w:tr>
      <w:tr w:rsidR="00DA0B85" w14:paraId="7CFBD773" w14:textId="77777777" w:rsidTr="000B54FD">
        <w:tc>
          <w:tcPr>
            <w:tcW w:w="788" w:type="dxa"/>
          </w:tcPr>
          <w:p w14:paraId="73B531E3" w14:textId="77777777" w:rsidR="00DA0B85" w:rsidRPr="00AE0662" w:rsidRDefault="00DA0B85" w:rsidP="00D16302">
            <w:pPr>
              <w:numPr>
                <w:ilvl w:val="0"/>
                <w:numId w:val="68"/>
              </w:numPr>
              <w:pBdr>
                <w:top w:val="nil"/>
                <w:left w:val="nil"/>
                <w:bottom w:val="nil"/>
                <w:right w:val="nil"/>
                <w:between w:val="nil"/>
              </w:pBdr>
              <w:bidi w:val="0"/>
              <w:jc w:val="center"/>
              <w:rPr>
                <w:b/>
                <w:bCs/>
                <w:color w:val="000000"/>
              </w:rPr>
            </w:pPr>
          </w:p>
        </w:tc>
        <w:tc>
          <w:tcPr>
            <w:tcW w:w="2162" w:type="dxa"/>
            <w:gridSpan w:val="3"/>
          </w:tcPr>
          <w:p w14:paraId="0947D245" w14:textId="77777777" w:rsidR="00DA0B85" w:rsidRPr="00AE0662" w:rsidRDefault="00DA0B85" w:rsidP="00D16302">
            <w:pPr>
              <w:bidi w:val="0"/>
              <w:jc w:val="center"/>
              <w:rPr>
                <w:b/>
                <w:bCs/>
              </w:rPr>
            </w:pPr>
            <w:r w:rsidRPr="00AE0662">
              <w:rPr>
                <w:b/>
                <w:bCs/>
              </w:rPr>
              <w:t>Stabilizer /UPS</w:t>
            </w:r>
          </w:p>
        </w:tc>
        <w:tc>
          <w:tcPr>
            <w:tcW w:w="5240" w:type="dxa"/>
            <w:gridSpan w:val="7"/>
          </w:tcPr>
          <w:p w14:paraId="235A5DD6" w14:textId="1C5D7A2D" w:rsidR="00DA0B85" w:rsidRPr="00AE0662" w:rsidRDefault="00DA0B85" w:rsidP="00D16302">
            <w:pPr>
              <w:bidi w:val="0"/>
              <w:jc w:val="center"/>
              <w:rPr>
                <w:b/>
                <w:bCs/>
              </w:rPr>
            </w:pPr>
            <w:r w:rsidRPr="00AE0662">
              <w:rPr>
                <w:b/>
                <w:bCs/>
              </w:rPr>
              <w:t xml:space="preserve">5 </w:t>
            </w:r>
            <w:proofErr w:type="spellStart"/>
            <w:r w:rsidRPr="00AE0662">
              <w:rPr>
                <w:b/>
                <w:bCs/>
              </w:rPr>
              <w:t>kva</w:t>
            </w:r>
            <w:proofErr w:type="spellEnd"/>
          </w:p>
        </w:tc>
        <w:tc>
          <w:tcPr>
            <w:tcW w:w="1350" w:type="dxa"/>
          </w:tcPr>
          <w:p w14:paraId="5CCE9A21" w14:textId="77777777" w:rsidR="00DA0B85" w:rsidRPr="00AE0662" w:rsidRDefault="00DA0B85" w:rsidP="00D16302">
            <w:pPr>
              <w:bidi w:val="0"/>
              <w:jc w:val="center"/>
              <w:rPr>
                <w:b/>
                <w:bCs/>
              </w:rPr>
            </w:pPr>
            <w:r w:rsidRPr="00AE0662">
              <w:rPr>
                <w:b/>
                <w:bCs/>
              </w:rPr>
              <w:t>2 pcs</w:t>
            </w:r>
          </w:p>
        </w:tc>
      </w:tr>
      <w:tr w:rsidR="00DA0B85" w14:paraId="69DF92EE" w14:textId="77777777" w:rsidTr="000B54FD">
        <w:tc>
          <w:tcPr>
            <w:tcW w:w="9540" w:type="dxa"/>
            <w:gridSpan w:val="12"/>
          </w:tcPr>
          <w:p w14:paraId="64855375" w14:textId="77777777" w:rsidR="00DA0B85" w:rsidRPr="00AE0662" w:rsidRDefault="00DA0B85" w:rsidP="00B21927">
            <w:pPr>
              <w:jc w:val="center"/>
              <w:rPr>
                <w:b/>
                <w:bCs/>
              </w:rPr>
            </w:pPr>
            <w:r w:rsidRPr="00AE0662">
              <w:rPr>
                <w:b/>
                <w:bCs/>
                <w:rtl/>
              </w:rPr>
              <w:t>بنية تحتية</w:t>
            </w:r>
          </w:p>
        </w:tc>
      </w:tr>
      <w:tr w:rsidR="00DA0B85" w14:paraId="0487C447" w14:textId="77777777" w:rsidTr="000B54FD">
        <w:tc>
          <w:tcPr>
            <w:tcW w:w="788" w:type="dxa"/>
          </w:tcPr>
          <w:p w14:paraId="4114B616" w14:textId="5F4D78F5" w:rsidR="00DA0B85" w:rsidRPr="00AE0662" w:rsidRDefault="00B21927" w:rsidP="00B21927">
            <w:pPr>
              <w:pBdr>
                <w:top w:val="nil"/>
                <w:left w:val="nil"/>
                <w:bottom w:val="nil"/>
                <w:right w:val="nil"/>
                <w:between w:val="nil"/>
              </w:pBdr>
              <w:ind w:left="360"/>
              <w:rPr>
                <w:b/>
                <w:bCs/>
                <w:color w:val="000000"/>
              </w:rPr>
            </w:pPr>
            <w:r>
              <w:rPr>
                <w:b/>
                <w:bCs/>
                <w:color w:val="000000"/>
              </w:rPr>
              <w:t>1.</w:t>
            </w:r>
          </w:p>
        </w:tc>
        <w:tc>
          <w:tcPr>
            <w:tcW w:w="8752" w:type="dxa"/>
            <w:gridSpan w:val="11"/>
          </w:tcPr>
          <w:p w14:paraId="529A4CF9" w14:textId="77777777" w:rsidR="00DA0B85" w:rsidRPr="00AE0662" w:rsidRDefault="00DA0B85" w:rsidP="00FB0496">
            <w:pPr>
              <w:rPr>
                <w:b/>
                <w:bCs/>
              </w:rPr>
            </w:pPr>
            <w:r w:rsidRPr="00AE0662">
              <w:rPr>
                <w:b/>
                <w:bCs/>
              </w:rPr>
              <w:t>Climate control and room setup- Filters - Doors - Air curtains – Benches</w:t>
            </w:r>
          </w:p>
        </w:tc>
      </w:tr>
      <w:tr w:rsidR="00DA0B85" w14:paraId="2757059D" w14:textId="77777777" w:rsidTr="000B54FD">
        <w:tc>
          <w:tcPr>
            <w:tcW w:w="788" w:type="dxa"/>
          </w:tcPr>
          <w:p w14:paraId="678186C5" w14:textId="66A604DE" w:rsidR="00DA0B85" w:rsidRPr="00AE0662" w:rsidRDefault="00B21927" w:rsidP="00B21927">
            <w:pPr>
              <w:pBdr>
                <w:top w:val="nil"/>
                <w:left w:val="nil"/>
                <w:bottom w:val="nil"/>
                <w:right w:val="nil"/>
                <w:between w:val="nil"/>
              </w:pBdr>
              <w:ind w:left="360"/>
              <w:rPr>
                <w:b/>
                <w:bCs/>
                <w:color w:val="000000"/>
              </w:rPr>
            </w:pPr>
            <w:r>
              <w:rPr>
                <w:b/>
                <w:bCs/>
                <w:color w:val="000000"/>
              </w:rPr>
              <w:t>2.</w:t>
            </w:r>
          </w:p>
        </w:tc>
        <w:tc>
          <w:tcPr>
            <w:tcW w:w="8752" w:type="dxa"/>
            <w:gridSpan w:val="11"/>
          </w:tcPr>
          <w:p w14:paraId="6F1C2F7F" w14:textId="77777777" w:rsidR="00DA0B85" w:rsidRPr="00AE0662" w:rsidRDefault="00DA0B85" w:rsidP="00FB0496">
            <w:pPr>
              <w:rPr>
                <w:b/>
                <w:bCs/>
              </w:rPr>
            </w:pPr>
            <w:r w:rsidRPr="00AE0662">
              <w:rPr>
                <w:b/>
                <w:bCs/>
              </w:rPr>
              <w:t xml:space="preserve">Electrical </w:t>
            </w:r>
            <w:proofErr w:type="spellStart"/>
            <w:r w:rsidRPr="00AE0662">
              <w:rPr>
                <w:b/>
                <w:bCs/>
              </w:rPr>
              <w:t>extentions</w:t>
            </w:r>
            <w:proofErr w:type="spellEnd"/>
            <w:r w:rsidRPr="00AE0662">
              <w:rPr>
                <w:b/>
                <w:bCs/>
              </w:rPr>
              <w:t>/Cables/other accessories</w:t>
            </w:r>
          </w:p>
        </w:tc>
      </w:tr>
      <w:tr w:rsidR="00DA0B85" w14:paraId="76C54B62" w14:textId="77777777" w:rsidTr="000B54FD">
        <w:tc>
          <w:tcPr>
            <w:tcW w:w="788" w:type="dxa"/>
          </w:tcPr>
          <w:p w14:paraId="507F0FDB" w14:textId="7E477607" w:rsidR="00DA0B85" w:rsidRPr="00AE0662" w:rsidRDefault="00B21927" w:rsidP="00B21927">
            <w:pPr>
              <w:pBdr>
                <w:top w:val="nil"/>
                <w:left w:val="nil"/>
                <w:bottom w:val="nil"/>
                <w:right w:val="nil"/>
                <w:between w:val="nil"/>
              </w:pBdr>
              <w:ind w:left="360"/>
              <w:rPr>
                <w:b/>
                <w:bCs/>
                <w:color w:val="000000"/>
              </w:rPr>
            </w:pPr>
            <w:r>
              <w:rPr>
                <w:b/>
                <w:bCs/>
                <w:color w:val="000000"/>
              </w:rPr>
              <w:t>3.</w:t>
            </w:r>
          </w:p>
        </w:tc>
        <w:tc>
          <w:tcPr>
            <w:tcW w:w="8752" w:type="dxa"/>
            <w:gridSpan w:val="11"/>
          </w:tcPr>
          <w:p w14:paraId="35902AC3" w14:textId="77777777" w:rsidR="00DA0B85" w:rsidRPr="00AE0662" w:rsidRDefault="00DA0B85" w:rsidP="00FB0496">
            <w:pPr>
              <w:rPr>
                <w:b/>
                <w:bCs/>
              </w:rPr>
            </w:pPr>
            <w:r w:rsidRPr="00AE0662">
              <w:rPr>
                <w:b/>
                <w:bCs/>
              </w:rPr>
              <w:t xml:space="preserve"> 2 Electrical Generator</w:t>
            </w:r>
          </w:p>
        </w:tc>
      </w:tr>
      <w:tr w:rsidR="00DA0B85" w14:paraId="2CA8B999" w14:textId="77777777" w:rsidTr="000B54FD">
        <w:tc>
          <w:tcPr>
            <w:tcW w:w="788" w:type="dxa"/>
          </w:tcPr>
          <w:p w14:paraId="09E9F8EC" w14:textId="77035608" w:rsidR="00DA0B85" w:rsidRPr="00AE0662" w:rsidRDefault="00B21927" w:rsidP="00B21927">
            <w:pPr>
              <w:pBdr>
                <w:top w:val="nil"/>
                <w:left w:val="nil"/>
                <w:bottom w:val="nil"/>
                <w:right w:val="nil"/>
                <w:between w:val="nil"/>
              </w:pBdr>
              <w:bidi w:val="0"/>
              <w:ind w:left="360"/>
              <w:rPr>
                <w:b/>
                <w:bCs/>
                <w:color w:val="000000"/>
              </w:rPr>
            </w:pPr>
            <w:r>
              <w:rPr>
                <w:b/>
                <w:bCs/>
                <w:color w:val="000000"/>
              </w:rPr>
              <w:lastRenderedPageBreak/>
              <w:t>4.</w:t>
            </w:r>
          </w:p>
        </w:tc>
        <w:tc>
          <w:tcPr>
            <w:tcW w:w="8752" w:type="dxa"/>
            <w:gridSpan w:val="11"/>
          </w:tcPr>
          <w:p w14:paraId="6FFF3532" w14:textId="77777777" w:rsidR="00DA0B85" w:rsidRPr="00AE0662" w:rsidRDefault="00DA0B85" w:rsidP="00945021">
            <w:pPr>
              <w:bidi w:val="0"/>
              <w:jc w:val="right"/>
              <w:rPr>
                <w:b/>
                <w:bCs/>
              </w:rPr>
            </w:pPr>
            <w:r w:rsidRPr="00AE0662">
              <w:rPr>
                <w:b/>
                <w:bCs/>
              </w:rPr>
              <w:t xml:space="preserve"> 18 Sample collection courier </w:t>
            </w:r>
          </w:p>
        </w:tc>
      </w:tr>
      <w:tr w:rsidR="00DA0B85" w14:paraId="6D9519D6" w14:textId="77777777" w:rsidTr="000B54FD">
        <w:tc>
          <w:tcPr>
            <w:tcW w:w="9540" w:type="dxa"/>
            <w:gridSpan w:val="12"/>
          </w:tcPr>
          <w:p w14:paraId="5FE4F4ED" w14:textId="77777777" w:rsidR="00DA0B85" w:rsidRPr="00AE0662" w:rsidRDefault="00DA0B85" w:rsidP="00B21927">
            <w:pPr>
              <w:jc w:val="center"/>
              <w:rPr>
                <w:b/>
                <w:bCs/>
              </w:rPr>
            </w:pPr>
            <w:r w:rsidRPr="00AE0662">
              <w:rPr>
                <w:b/>
                <w:bCs/>
                <w:rtl/>
              </w:rPr>
              <w:t>التدريب</w:t>
            </w:r>
          </w:p>
        </w:tc>
      </w:tr>
      <w:tr w:rsidR="00DA0B85" w14:paraId="3994AF8D" w14:textId="77777777" w:rsidTr="000B54FD">
        <w:tc>
          <w:tcPr>
            <w:tcW w:w="788" w:type="dxa"/>
          </w:tcPr>
          <w:p w14:paraId="0C0D1C9C" w14:textId="69E08594" w:rsidR="00DA0B85" w:rsidRPr="00AE0662" w:rsidRDefault="00B21927" w:rsidP="00B21927">
            <w:pPr>
              <w:pBdr>
                <w:top w:val="nil"/>
                <w:left w:val="nil"/>
                <w:bottom w:val="nil"/>
                <w:right w:val="nil"/>
                <w:between w:val="nil"/>
              </w:pBdr>
              <w:ind w:left="360"/>
              <w:rPr>
                <w:b/>
                <w:bCs/>
                <w:color w:val="000000"/>
                <w:lang w:bidi="ar-IQ"/>
              </w:rPr>
            </w:pPr>
            <w:r>
              <w:rPr>
                <w:b/>
                <w:bCs/>
                <w:color w:val="000000"/>
                <w:lang w:bidi="ar-IQ"/>
              </w:rPr>
              <w:t>1.</w:t>
            </w:r>
          </w:p>
        </w:tc>
        <w:tc>
          <w:tcPr>
            <w:tcW w:w="2162" w:type="dxa"/>
            <w:gridSpan w:val="3"/>
          </w:tcPr>
          <w:p w14:paraId="6E0F3581" w14:textId="77777777" w:rsidR="00DA0B85" w:rsidRPr="00AE0662" w:rsidRDefault="00DA0B85" w:rsidP="004617D4">
            <w:pPr>
              <w:jc w:val="center"/>
              <w:rPr>
                <w:b/>
                <w:bCs/>
              </w:rPr>
            </w:pPr>
            <w:r w:rsidRPr="00AE0662">
              <w:rPr>
                <w:b/>
                <w:bCs/>
                <w:rtl/>
              </w:rPr>
              <w:t>تدريب على الاجهزة المختبرية و تفسير النتائج المختبرية</w:t>
            </w:r>
          </w:p>
        </w:tc>
        <w:tc>
          <w:tcPr>
            <w:tcW w:w="3240" w:type="dxa"/>
            <w:gridSpan w:val="4"/>
          </w:tcPr>
          <w:p w14:paraId="588495D7" w14:textId="7B0A5812" w:rsidR="00DA0B85" w:rsidRPr="00AE0662" w:rsidRDefault="00DA0B85" w:rsidP="004617D4">
            <w:pPr>
              <w:jc w:val="center"/>
              <w:rPr>
                <w:b/>
                <w:bCs/>
              </w:rPr>
            </w:pPr>
            <w:r w:rsidRPr="00AE0662">
              <w:rPr>
                <w:rFonts w:hint="cs"/>
                <w:b/>
                <w:bCs/>
                <w:rtl/>
              </w:rPr>
              <w:t>4</w:t>
            </w:r>
            <w:r w:rsidRPr="00AE0662">
              <w:rPr>
                <w:b/>
                <w:bCs/>
              </w:rPr>
              <w:t xml:space="preserve"> </w:t>
            </w:r>
            <w:r w:rsidRPr="00AE0662">
              <w:rPr>
                <w:b/>
                <w:bCs/>
                <w:rtl/>
              </w:rPr>
              <w:t>مختبري (كيمياوي او تقني طبي او مساعد مختبر) + 2 طبيب اختصاص</w:t>
            </w:r>
          </w:p>
        </w:tc>
        <w:tc>
          <w:tcPr>
            <w:tcW w:w="3350" w:type="dxa"/>
            <w:gridSpan w:val="4"/>
          </w:tcPr>
          <w:p w14:paraId="71753C3C" w14:textId="7690A994" w:rsidR="00DA0B85" w:rsidRPr="00AE0662" w:rsidRDefault="00DA0B85" w:rsidP="004617D4">
            <w:pPr>
              <w:jc w:val="center"/>
              <w:rPr>
                <w:b/>
                <w:bCs/>
              </w:rPr>
            </w:pPr>
            <w:r w:rsidRPr="00AE0662">
              <w:rPr>
                <w:rFonts w:hint="cs"/>
                <w:b/>
                <w:bCs/>
                <w:rtl/>
              </w:rPr>
              <w:t xml:space="preserve">10-14 </w:t>
            </w:r>
            <w:r w:rsidRPr="00AE0662">
              <w:rPr>
                <w:b/>
                <w:bCs/>
              </w:rPr>
              <w:t xml:space="preserve"> </w:t>
            </w:r>
            <w:r w:rsidRPr="00AE0662">
              <w:rPr>
                <w:b/>
                <w:bCs/>
                <w:rtl/>
              </w:rPr>
              <w:t>ايام تدريب مع تقييم و شهادة اجتياز</w:t>
            </w:r>
            <w:r w:rsidRPr="00AE0662">
              <w:rPr>
                <w:b/>
                <w:bCs/>
              </w:rPr>
              <w:t>.</w:t>
            </w:r>
          </w:p>
        </w:tc>
      </w:tr>
      <w:tr w:rsidR="00DA0B85" w14:paraId="74B263C5" w14:textId="77777777" w:rsidTr="000B54FD">
        <w:tc>
          <w:tcPr>
            <w:tcW w:w="788" w:type="dxa"/>
          </w:tcPr>
          <w:p w14:paraId="181F817A" w14:textId="4BBF5D2F" w:rsidR="00DA0B85" w:rsidRPr="00AE0662" w:rsidRDefault="00B21927" w:rsidP="00B21927">
            <w:pPr>
              <w:pBdr>
                <w:top w:val="nil"/>
                <w:left w:val="nil"/>
                <w:bottom w:val="nil"/>
                <w:right w:val="nil"/>
                <w:between w:val="nil"/>
              </w:pBdr>
              <w:ind w:left="360"/>
              <w:rPr>
                <w:b/>
                <w:bCs/>
                <w:color w:val="000000"/>
              </w:rPr>
            </w:pPr>
            <w:r>
              <w:rPr>
                <w:b/>
                <w:bCs/>
                <w:color w:val="000000"/>
              </w:rPr>
              <w:t>2.</w:t>
            </w:r>
          </w:p>
        </w:tc>
        <w:tc>
          <w:tcPr>
            <w:tcW w:w="2162" w:type="dxa"/>
            <w:gridSpan w:val="3"/>
          </w:tcPr>
          <w:p w14:paraId="0BB6E337" w14:textId="7EED1348" w:rsidR="00DA0B85" w:rsidRPr="00AE0662" w:rsidRDefault="00DA0B85" w:rsidP="004617D4">
            <w:pPr>
              <w:jc w:val="center"/>
              <w:rPr>
                <w:b/>
                <w:bCs/>
              </w:rPr>
            </w:pPr>
            <w:r w:rsidRPr="00AE0662">
              <w:rPr>
                <w:b/>
                <w:bCs/>
                <w:rtl/>
              </w:rPr>
              <w:t>مشاركة في مؤتمر اقليمي للشرق المتوسط و شمال افريقيا</w:t>
            </w:r>
          </w:p>
        </w:tc>
        <w:tc>
          <w:tcPr>
            <w:tcW w:w="3240" w:type="dxa"/>
            <w:gridSpan w:val="4"/>
          </w:tcPr>
          <w:p w14:paraId="023769CF" w14:textId="280747E0" w:rsidR="00DA0B85" w:rsidRPr="00AE0662" w:rsidRDefault="00DA0B85" w:rsidP="004617D4">
            <w:pPr>
              <w:jc w:val="center"/>
              <w:rPr>
                <w:b/>
                <w:bCs/>
              </w:rPr>
            </w:pPr>
            <w:r w:rsidRPr="00AE0662">
              <w:rPr>
                <w:rFonts w:hint="cs"/>
                <w:b/>
                <w:bCs/>
                <w:rtl/>
              </w:rPr>
              <w:t xml:space="preserve">2 </w:t>
            </w:r>
            <w:r w:rsidRPr="00AE0662">
              <w:rPr>
                <w:b/>
                <w:bCs/>
                <w:rtl/>
              </w:rPr>
              <w:t>طبيب اختصاص + 1 مختبري اختصاص</w:t>
            </w:r>
          </w:p>
        </w:tc>
        <w:tc>
          <w:tcPr>
            <w:tcW w:w="3350" w:type="dxa"/>
            <w:gridSpan w:val="4"/>
          </w:tcPr>
          <w:p w14:paraId="22E2DFDA" w14:textId="77777777" w:rsidR="00DA0B85" w:rsidRPr="00AE0662" w:rsidRDefault="00DA0B85" w:rsidP="004617D4">
            <w:pPr>
              <w:jc w:val="center"/>
              <w:rPr>
                <w:b/>
                <w:bCs/>
              </w:rPr>
            </w:pPr>
          </w:p>
        </w:tc>
      </w:tr>
    </w:tbl>
    <w:p w14:paraId="7AAA6889" w14:textId="77777777" w:rsidR="00B97E20" w:rsidRDefault="00B97E20" w:rsidP="00B97E20">
      <w:pPr>
        <w:rPr>
          <w:rtl/>
        </w:rPr>
      </w:pPr>
    </w:p>
    <w:p w14:paraId="1292ED6B" w14:textId="77777777" w:rsidR="00A4630D" w:rsidRDefault="00A4630D" w:rsidP="00A4630D">
      <w:pPr>
        <w:pStyle w:val="ListParagraph"/>
        <w:numPr>
          <w:ilvl w:val="4"/>
          <w:numId w:val="21"/>
        </w:numPr>
        <w:shd w:val="clear" w:color="auto" w:fill="FFFFFF"/>
        <w:suppressAutoHyphens/>
        <w:bidi/>
        <w:rPr>
          <w:b/>
          <w:bCs/>
          <w:i/>
          <w:szCs w:val="24"/>
          <w:lang w:bidi="ar-IQ"/>
        </w:rPr>
      </w:pPr>
      <w:r>
        <w:rPr>
          <w:rFonts w:hint="cs"/>
          <w:b/>
          <w:bCs/>
          <w:i/>
          <w:szCs w:val="24"/>
          <w:rtl/>
          <w:lang w:bidi="ar-IQ"/>
        </w:rPr>
        <w:t>ندرج فيما يلي متطلبات والمواصفات الفنية لتنفيذ المشروع:</w:t>
      </w:r>
    </w:p>
    <w:p w14:paraId="29AAE90E" w14:textId="77777777" w:rsidR="00A4630D" w:rsidRPr="00A411AD" w:rsidRDefault="00A4630D" w:rsidP="00A4630D">
      <w:pPr>
        <w:pStyle w:val="ListParagraph"/>
        <w:numPr>
          <w:ilvl w:val="5"/>
          <w:numId w:val="21"/>
        </w:numPr>
        <w:shd w:val="clear" w:color="auto" w:fill="FFFFFF"/>
        <w:suppressAutoHyphens/>
        <w:bidi/>
        <w:ind w:left="360"/>
        <w:rPr>
          <w:b/>
          <w:bCs/>
          <w:i/>
          <w:szCs w:val="24"/>
          <w:rtl/>
          <w:lang w:bidi="ar-IQ"/>
        </w:rPr>
      </w:pPr>
      <w:r w:rsidRPr="00A411AD">
        <w:rPr>
          <w:rFonts w:hint="cs"/>
          <w:b/>
          <w:bCs/>
          <w:i/>
          <w:szCs w:val="24"/>
          <w:rtl/>
          <w:lang w:bidi="ar-IQ"/>
        </w:rPr>
        <w:t>قائمة بمواصفات الاجهزة والمستلزمات واعدادها المطلوبة.</w:t>
      </w:r>
    </w:p>
    <w:p w14:paraId="1CBB86FE" w14:textId="77777777" w:rsidR="00A4630D" w:rsidRDefault="00A4630D" w:rsidP="00A4630D">
      <w:pPr>
        <w:pStyle w:val="ListParagraph"/>
        <w:numPr>
          <w:ilvl w:val="5"/>
          <w:numId w:val="21"/>
        </w:numPr>
        <w:shd w:val="clear" w:color="auto" w:fill="FFFFFF"/>
        <w:suppressAutoHyphens/>
        <w:bidi/>
        <w:ind w:left="360"/>
        <w:rPr>
          <w:b/>
          <w:bCs/>
          <w:i/>
          <w:szCs w:val="24"/>
          <w:lang w:bidi="ar-IQ"/>
        </w:rPr>
      </w:pPr>
      <w:r>
        <w:rPr>
          <w:rFonts w:hint="cs"/>
          <w:b/>
          <w:bCs/>
          <w:i/>
          <w:szCs w:val="24"/>
          <w:rtl/>
          <w:lang w:bidi="ar-IQ"/>
        </w:rPr>
        <w:t>عدد المواليد الاحياء المشمولين باجراء الفحص 750000 (سبعمائة وخمسون الف مولود) سنويا اذا ماتم احتساب نسبة تغطية اجراء الفحوصات الى 80% من عدد الولادات الحية سنويا.</w:t>
      </w:r>
    </w:p>
    <w:p w14:paraId="61368DFF" w14:textId="77777777" w:rsidR="00A4630D" w:rsidRDefault="00A4630D" w:rsidP="00A4630D">
      <w:pPr>
        <w:pStyle w:val="ListParagraph"/>
        <w:numPr>
          <w:ilvl w:val="5"/>
          <w:numId w:val="21"/>
        </w:numPr>
        <w:shd w:val="clear" w:color="auto" w:fill="FFFFFF"/>
        <w:suppressAutoHyphens/>
        <w:bidi/>
        <w:ind w:left="360"/>
        <w:rPr>
          <w:b/>
          <w:bCs/>
          <w:i/>
          <w:szCs w:val="24"/>
          <w:lang w:bidi="ar-IQ"/>
        </w:rPr>
      </w:pPr>
      <w:r>
        <w:rPr>
          <w:rFonts w:hint="cs"/>
          <w:b/>
          <w:bCs/>
          <w:i/>
          <w:szCs w:val="24"/>
          <w:rtl/>
          <w:lang w:bidi="ar-IQ"/>
        </w:rPr>
        <w:t>الامراض المشمولة باجراء الفحوصات هي:</w:t>
      </w:r>
    </w:p>
    <w:p w14:paraId="04F253AB" w14:textId="77777777" w:rsidR="00A4630D" w:rsidRDefault="00A4630D" w:rsidP="00A4630D">
      <w:pPr>
        <w:pStyle w:val="ListParagraph"/>
        <w:numPr>
          <w:ilvl w:val="4"/>
          <w:numId w:val="21"/>
        </w:numPr>
        <w:shd w:val="clear" w:color="auto" w:fill="FFFFFF"/>
        <w:suppressAutoHyphens/>
        <w:bidi/>
        <w:rPr>
          <w:b/>
          <w:bCs/>
          <w:i/>
          <w:szCs w:val="24"/>
          <w:lang w:bidi="ar-IQ"/>
        </w:rPr>
      </w:pPr>
      <w:r>
        <w:rPr>
          <w:rFonts w:hint="cs"/>
          <w:b/>
          <w:bCs/>
          <w:i/>
          <w:szCs w:val="24"/>
          <w:rtl/>
          <w:lang w:bidi="ar-IQ"/>
        </w:rPr>
        <w:t>مرض قصور الغدة الدرقية الخلقي =  750000 (سبعمائة وخمسون الف مولود سنويا).</w:t>
      </w:r>
    </w:p>
    <w:p w14:paraId="5F808D67" w14:textId="77777777" w:rsidR="00A4630D" w:rsidRDefault="00A4630D" w:rsidP="00A4630D">
      <w:pPr>
        <w:pStyle w:val="ListParagraph"/>
        <w:numPr>
          <w:ilvl w:val="4"/>
          <w:numId w:val="21"/>
        </w:numPr>
        <w:shd w:val="clear" w:color="auto" w:fill="FFFFFF"/>
        <w:suppressAutoHyphens/>
        <w:bidi/>
        <w:rPr>
          <w:b/>
          <w:bCs/>
          <w:i/>
          <w:szCs w:val="24"/>
          <w:lang w:bidi="ar-IQ"/>
        </w:rPr>
      </w:pPr>
      <w:r>
        <w:rPr>
          <w:rFonts w:hint="cs"/>
          <w:b/>
          <w:bCs/>
          <w:i/>
          <w:szCs w:val="24"/>
          <w:rtl/>
          <w:lang w:bidi="ar-IQ"/>
        </w:rPr>
        <w:t xml:space="preserve">مرض فينول كيتون يوريا </w:t>
      </w:r>
      <w:r>
        <w:rPr>
          <w:b/>
          <w:bCs/>
          <w:iCs/>
          <w:szCs w:val="24"/>
          <w:lang w:val="en-US" w:bidi="ar-IQ"/>
        </w:rPr>
        <w:t>PKU</w:t>
      </w:r>
      <w:r>
        <w:rPr>
          <w:rFonts w:hint="cs"/>
          <w:b/>
          <w:bCs/>
          <w:iCs/>
          <w:szCs w:val="24"/>
          <w:rtl/>
          <w:lang w:val="en-US" w:bidi="ar-IQ"/>
        </w:rPr>
        <w:t xml:space="preserve"> = </w:t>
      </w:r>
      <w:r>
        <w:rPr>
          <w:rFonts w:hint="cs"/>
          <w:b/>
          <w:bCs/>
          <w:i/>
          <w:szCs w:val="24"/>
          <w:rtl/>
          <w:lang w:bidi="ar-IQ"/>
        </w:rPr>
        <w:t>750000 (سبعمائة وخمسون الف مولود سنويا).</w:t>
      </w:r>
    </w:p>
    <w:p w14:paraId="61BD90CB" w14:textId="77777777" w:rsidR="00A4630D" w:rsidRDefault="00A4630D" w:rsidP="00A4630D">
      <w:pPr>
        <w:pStyle w:val="ListParagraph"/>
        <w:numPr>
          <w:ilvl w:val="4"/>
          <w:numId w:val="21"/>
        </w:numPr>
        <w:shd w:val="clear" w:color="auto" w:fill="FFFFFF"/>
        <w:suppressAutoHyphens/>
        <w:bidi/>
        <w:rPr>
          <w:b/>
          <w:bCs/>
          <w:i/>
          <w:szCs w:val="24"/>
          <w:lang w:bidi="ar-IQ"/>
        </w:rPr>
      </w:pPr>
      <w:r>
        <w:rPr>
          <w:rFonts w:hint="cs"/>
          <w:b/>
          <w:bCs/>
          <w:i/>
          <w:szCs w:val="24"/>
          <w:rtl/>
          <w:lang w:bidi="ar-IQ"/>
        </w:rPr>
        <w:t xml:space="preserve">مرض كالكتوسيميا </w:t>
      </w:r>
      <w:proofErr w:type="spellStart"/>
      <w:r w:rsidRPr="00A22719">
        <w:rPr>
          <w:b/>
          <w:bCs/>
          <w:iCs/>
          <w:szCs w:val="24"/>
          <w:lang w:val="en-US" w:bidi="ar-IQ"/>
        </w:rPr>
        <w:t>Galactosemia</w:t>
      </w:r>
      <w:proofErr w:type="spellEnd"/>
      <w:r>
        <w:rPr>
          <w:rFonts w:hint="cs"/>
          <w:b/>
          <w:bCs/>
          <w:i/>
          <w:szCs w:val="24"/>
          <w:rtl/>
          <w:lang w:bidi="ar-IQ"/>
        </w:rPr>
        <w:t xml:space="preserve"> = 750000 (سبعمائة وخمسون الف مولود سنويا).</w:t>
      </w:r>
    </w:p>
    <w:p w14:paraId="4068968F" w14:textId="166B78FF" w:rsidR="00A4630D" w:rsidRDefault="00A4630D" w:rsidP="00840D27">
      <w:pPr>
        <w:pStyle w:val="ListParagraph"/>
        <w:shd w:val="clear" w:color="auto" w:fill="FFFFFF"/>
        <w:suppressAutoHyphens/>
        <w:bidi/>
        <w:ind w:left="540" w:hanging="630"/>
        <w:rPr>
          <w:b/>
          <w:bCs/>
          <w:i/>
          <w:szCs w:val="24"/>
          <w:rtl/>
          <w:lang w:bidi="ar-IQ"/>
        </w:rPr>
      </w:pPr>
      <w:r>
        <w:rPr>
          <w:rFonts w:hint="cs"/>
          <w:b/>
          <w:bCs/>
          <w:i/>
          <w:szCs w:val="24"/>
          <w:rtl/>
          <w:lang w:bidi="ar-IQ"/>
        </w:rPr>
        <w:t xml:space="preserve">4- النقل: تتولى دائرة الصحة </w:t>
      </w:r>
      <w:r w:rsidR="00840D27">
        <w:rPr>
          <w:rFonts w:hint="cs"/>
          <w:b/>
          <w:bCs/>
          <w:i/>
          <w:szCs w:val="24"/>
          <w:rtl/>
          <w:lang w:val="en-US" w:bidi="ar-IQ"/>
        </w:rPr>
        <w:t>المنفذة</w:t>
      </w:r>
      <w:r>
        <w:rPr>
          <w:rFonts w:hint="cs"/>
          <w:b/>
          <w:bCs/>
          <w:i/>
          <w:szCs w:val="24"/>
          <w:rtl/>
          <w:lang w:bidi="ar-IQ"/>
        </w:rPr>
        <w:t xml:space="preserve"> للمشروع تكاليف نقل النماذج من المراكز الصحية الى مختبر الصحة العامة في الدائرة . اما عملية نقل النماذج من مختبر الصحة العامة في الدائرة </w:t>
      </w:r>
      <w:r w:rsidR="00840D27">
        <w:rPr>
          <w:rFonts w:hint="cs"/>
          <w:b/>
          <w:bCs/>
          <w:i/>
          <w:szCs w:val="24"/>
          <w:rtl/>
          <w:lang w:bidi="ar-IQ"/>
        </w:rPr>
        <w:t>المنفذة</w:t>
      </w:r>
      <w:r>
        <w:rPr>
          <w:rFonts w:hint="cs"/>
          <w:b/>
          <w:bCs/>
          <w:i/>
          <w:szCs w:val="24"/>
          <w:rtl/>
          <w:lang w:bidi="ar-IQ"/>
        </w:rPr>
        <w:t xml:space="preserve"> للمشروع الى مختبر الصحة العامة المركزي/ بغداد تكون من مسؤولية الشركة المتعاقدة مع وزارة الصحة على توفير المستلزمات والاجهزة.</w:t>
      </w:r>
    </w:p>
    <w:p w14:paraId="0764CB7D" w14:textId="17E81003" w:rsidR="00A4630D" w:rsidRDefault="00A4630D" w:rsidP="00D11701">
      <w:pPr>
        <w:shd w:val="clear" w:color="auto" w:fill="FFFFFF"/>
        <w:suppressAutoHyphens/>
        <w:rPr>
          <w:b/>
          <w:bCs/>
          <w:i/>
          <w:szCs w:val="24"/>
          <w:rtl/>
          <w:lang w:bidi="ar-IQ"/>
        </w:rPr>
      </w:pPr>
      <w:r>
        <w:rPr>
          <w:rFonts w:hint="cs"/>
          <w:b/>
          <w:bCs/>
          <w:i/>
          <w:szCs w:val="24"/>
          <w:rtl/>
          <w:lang w:bidi="ar-IQ"/>
        </w:rPr>
        <w:t xml:space="preserve">5- تقوم الشركة المتعاقدة بتوفير برنامج الكتروني خاص لادارة البيانات متطور يشمل البيانات الديموغرافية قابل على نقل البيانات الرقمية للتحاليل ذاتيا وتعددها للطفل الواحد لغرض اعداد قاعدة بيانات احصائية رصينة مستوفية متطلبات الجودة والسيطرة النوعية واستحداث قيم مرجعية للتحاليل خاصة بالعراق </w:t>
      </w:r>
      <w:r w:rsidR="00D11701">
        <w:rPr>
          <w:rFonts w:hint="cs"/>
          <w:b/>
          <w:bCs/>
          <w:i/>
          <w:szCs w:val="24"/>
          <w:rtl/>
          <w:lang w:bidi="ar-IQ"/>
        </w:rPr>
        <w:t>.</w:t>
      </w:r>
    </w:p>
    <w:p w14:paraId="40DF1E3A" w14:textId="77777777" w:rsidR="00A4630D" w:rsidRDefault="00A4630D" w:rsidP="00A4630D">
      <w:pPr>
        <w:shd w:val="clear" w:color="auto" w:fill="FFFFFF"/>
        <w:suppressAutoHyphens/>
        <w:rPr>
          <w:b/>
          <w:bCs/>
          <w:i/>
          <w:szCs w:val="24"/>
          <w:rtl/>
          <w:lang w:bidi="ar-IQ"/>
        </w:rPr>
      </w:pPr>
      <w:r>
        <w:rPr>
          <w:rFonts w:hint="cs"/>
          <w:b/>
          <w:bCs/>
          <w:i/>
          <w:szCs w:val="24"/>
          <w:rtl/>
          <w:lang w:bidi="ar-IQ"/>
        </w:rPr>
        <w:t>ملاحظة: تكون مدة التعاقد خمس سنوات على ان يتم تحديث الاحتياج والكلفة سنويا مع جواز التفاوض.</w:t>
      </w:r>
    </w:p>
    <w:p w14:paraId="310AC0D0" w14:textId="77777777" w:rsidR="00992D6D" w:rsidRDefault="00992D6D" w:rsidP="00B97E20">
      <w:pPr>
        <w:rPr>
          <w:lang w:bidi="ar-IQ"/>
        </w:rPr>
      </w:pPr>
    </w:p>
    <w:p w14:paraId="64973BFE" w14:textId="18E56B66" w:rsidR="00707258" w:rsidRPr="00AA21CD" w:rsidRDefault="00707258" w:rsidP="00FB4C1C">
      <w:pPr>
        <w:shd w:val="clear" w:color="auto" w:fill="FFFFFF"/>
        <w:suppressAutoHyphens/>
        <w:spacing w:after="0"/>
        <w:jc w:val="both"/>
        <w:rPr>
          <w:iCs/>
          <w:szCs w:val="24"/>
          <w:lang w:bidi="ar-IQ"/>
        </w:rPr>
      </w:pPr>
    </w:p>
    <w:p w14:paraId="2E29CDD2" w14:textId="77777777" w:rsidR="00707258" w:rsidRP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11F305B9" w14:textId="60B5CEAE" w:rsidR="00707258" w:rsidRPr="00707258" w:rsidRDefault="00707258" w:rsidP="001E193C">
      <w:pPr>
        <w:pStyle w:val="ListParagraph"/>
        <w:numPr>
          <w:ilvl w:val="0"/>
          <w:numId w:val="62"/>
        </w:numPr>
        <w:shd w:val="clear" w:color="auto" w:fill="FFFFFF"/>
        <w:suppressAutoHyphens/>
        <w:bidi/>
        <w:spacing w:after="480"/>
        <w:rPr>
          <w:b/>
          <w:bCs/>
          <w:iCs/>
          <w:szCs w:val="28"/>
          <w:u w:val="single"/>
          <w:rtl/>
        </w:rPr>
      </w:pPr>
      <w:r w:rsidRPr="00707258">
        <w:rPr>
          <w:rFonts w:hint="cs"/>
          <w:b/>
          <w:bCs/>
          <w:iCs/>
          <w:szCs w:val="28"/>
          <w:u w:val="single"/>
          <w:rtl/>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lastRenderedPageBreak/>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lastRenderedPageBreak/>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8D0C1E">
        <w:rPr>
          <w:noProof/>
          <w:rtl/>
        </w:rPr>
        <w:t>69</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8D0C1E">
        <w:rPr>
          <w:noProof/>
          <w:rtl/>
        </w:rPr>
        <w:t>70</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8D0C1E">
        <w:rPr>
          <w:noProof/>
          <w:rtl/>
        </w:rPr>
        <w:t>70</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8D0C1E">
        <w:rPr>
          <w:noProof/>
          <w:rtl/>
        </w:rPr>
        <w:t>70</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8D0C1E">
        <w:rPr>
          <w:noProof/>
          <w:rtl/>
        </w:rPr>
        <w:t>71</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8D0C1E">
        <w:rPr>
          <w:noProof/>
          <w:rtl/>
        </w:rPr>
        <w:t>71</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8D0C1E">
        <w:rPr>
          <w:noProof/>
          <w:rtl/>
        </w:rPr>
        <w:t>71</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8D0C1E">
        <w:rPr>
          <w:noProof/>
          <w:rtl/>
        </w:rPr>
        <w:t>71</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8D0C1E">
        <w:rPr>
          <w:noProof/>
          <w:rtl/>
        </w:rPr>
        <w:t>72</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8D0C1E">
        <w:rPr>
          <w:noProof/>
          <w:rtl/>
        </w:rPr>
        <w:t>72</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8D0C1E">
        <w:rPr>
          <w:noProof/>
          <w:rtl/>
        </w:rPr>
        <w:t>72</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8D0C1E">
        <w:rPr>
          <w:noProof/>
          <w:rtl/>
        </w:rPr>
        <w:t>74</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8D0C1E">
        <w:rPr>
          <w:noProof/>
          <w:rtl/>
        </w:rPr>
        <w:t>75</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8D0C1E">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8D0C1E">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8D0C1E">
        <w:rPr>
          <w:noProof/>
          <w:rtl/>
        </w:rPr>
        <w:t>75</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8D0C1E">
        <w:rPr>
          <w:noProof/>
          <w:rtl/>
        </w:rPr>
        <w:t>77</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8D0C1E">
        <w:rPr>
          <w:noProof/>
          <w:rtl/>
        </w:rPr>
        <w:t>77</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8D0C1E">
        <w:rPr>
          <w:noProof/>
          <w:rtl/>
        </w:rPr>
        <w:t>77</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8D0C1E">
        <w:rPr>
          <w:noProof/>
          <w:rtl/>
        </w:rPr>
        <w:t>77</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8D0C1E">
        <w:rPr>
          <w:noProof/>
          <w:rtl/>
        </w:rPr>
        <w:t>77</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8D0C1E">
        <w:rPr>
          <w:noProof/>
          <w:rtl/>
        </w:rPr>
        <w:t>78</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8D0C1E">
        <w:rPr>
          <w:noProof/>
          <w:rtl/>
        </w:rPr>
        <w:t>78</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8D0C1E">
        <w:rPr>
          <w:noProof/>
          <w:rtl/>
        </w:rPr>
        <w:t>80</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8D0C1E">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8D0C1E">
        <w:rPr>
          <w:noProof/>
          <w:rtl/>
        </w:rPr>
        <w:t>80</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8D0C1E">
        <w:rPr>
          <w:noProof/>
          <w:rtl/>
        </w:rPr>
        <w:t>80</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8D0C1E">
        <w:rPr>
          <w:noProof/>
          <w:rtl/>
        </w:rPr>
        <w:t>81</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8D0C1E">
        <w:rPr>
          <w:noProof/>
          <w:rtl/>
        </w:rPr>
        <w:t>81</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8D0C1E">
        <w:rPr>
          <w:noProof/>
          <w:rtl/>
        </w:rPr>
        <w:t>81</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8D0C1E">
        <w:rPr>
          <w:noProof/>
          <w:rtl/>
        </w:rPr>
        <w:t>81</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8D0C1E">
        <w:rPr>
          <w:noProof/>
          <w:rtl/>
        </w:rPr>
        <w:t>82</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8D0C1E">
        <w:rPr>
          <w:noProof/>
          <w:rtl/>
        </w:rPr>
        <w:t>82</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w:t>
            </w:r>
            <w:r>
              <w:rPr>
                <w:rFonts w:hint="cs"/>
                <w:szCs w:val="24"/>
                <w:rtl/>
              </w:rPr>
              <w:lastRenderedPageBreak/>
              <w:t>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w:t>
            </w:r>
            <w:r>
              <w:rPr>
                <w:rFonts w:hint="cs"/>
                <w:szCs w:val="24"/>
                <w:rtl/>
              </w:rPr>
              <w:lastRenderedPageBreak/>
              <w:t xml:space="preserve">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lastRenderedPageBreak/>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lastRenderedPageBreak/>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lastRenderedPageBreak/>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092DC8">
              <w:rPr>
                <w:b/>
                <w:color w:val="000000"/>
                <w:szCs w:val="24"/>
                <w:rtl/>
                <w:lang w:bidi="ar-LB"/>
              </w:rPr>
              <w:lastRenderedPageBreak/>
              <w:t>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w:t>
            </w:r>
            <w:r w:rsidRPr="00092DC8">
              <w:rPr>
                <w:rFonts w:hint="cs"/>
                <w:szCs w:val="24"/>
                <w:rtl/>
              </w:rPr>
              <w:lastRenderedPageBreak/>
              <w:t>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w:t>
            </w:r>
            <w:r w:rsidRPr="00092DC8">
              <w:rPr>
                <w:rFonts w:hint="cs"/>
                <w:szCs w:val="24"/>
                <w:rtl/>
              </w:rPr>
              <w:lastRenderedPageBreak/>
              <w:t xml:space="preserve">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lastRenderedPageBreak/>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2"/>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lastRenderedPageBreak/>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w:t>
            </w:r>
            <w:r>
              <w:rPr>
                <w:rFonts w:hint="cs"/>
                <w:szCs w:val="24"/>
                <w:rtl/>
              </w:rPr>
              <w:lastRenderedPageBreak/>
              <w:t>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 xml:space="preserve">مع التقيّد بأحكام المواد (12) و (21) </w:t>
            </w:r>
            <w:proofErr w:type="gramStart"/>
            <w:r>
              <w:rPr>
                <w:rFonts w:hint="cs"/>
                <w:szCs w:val="24"/>
                <w:rtl/>
              </w:rPr>
              <w:t>و(</w:t>
            </w:r>
            <w:proofErr w:type="gramEnd"/>
            <w:r>
              <w:rPr>
                <w:rFonts w:hint="cs"/>
                <w:szCs w:val="24"/>
                <w:rtl/>
              </w:rPr>
              <w:t>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w:t>
            </w:r>
            <w:r>
              <w:rPr>
                <w:rFonts w:hint="cs"/>
                <w:szCs w:val="24"/>
                <w:rtl/>
              </w:rPr>
              <w:lastRenderedPageBreak/>
              <w:t xml:space="preserve">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lastRenderedPageBreak/>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w:t>
            </w:r>
            <w:proofErr w:type="gramStart"/>
            <w:r>
              <w:rPr>
                <w:rFonts w:hint="cs"/>
                <w:szCs w:val="24"/>
                <w:rtl/>
              </w:rPr>
              <w:t>الكابل "</w:t>
            </w:r>
            <w:proofErr w:type="gramEnd"/>
            <w:r>
              <w:rPr>
                <w:rFonts w:hint="cs"/>
                <w:szCs w:val="24"/>
                <w:rtl/>
              </w:rPr>
              <w:t xml:space="preserve"> تشمل المراسلات عبر البريد الالكتروني، التلكس، أو الفاكس، على أن تتبع بتأكيد تحريري) ومرسلاً </w:t>
            </w:r>
            <w:r>
              <w:rPr>
                <w:rFonts w:hint="cs"/>
                <w:szCs w:val="24"/>
                <w:rtl/>
              </w:rPr>
              <w:lastRenderedPageBreak/>
              <w:t xml:space="preserve">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lastRenderedPageBreak/>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lastRenderedPageBreak/>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xml:space="preserve">-   تزويد المشتري بالكتب الرسمية التي لها علاقة بتنفيذ العقد دون ان يكون </w:t>
            </w:r>
            <w:r w:rsidRPr="00035C26">
              <w:rPr>
                <w:rFonts w:ascii="Times New Roman" w:eastAsia="Malgun Gothic" w:hAnsi="Times New Roman" w:cs="Times New Roman" w:hint="cs"/>
                <w:color w:val="000000"/>
                <w:sz w:val="20"/>
                <w:szCs w:val="24"/>
                <w:rtl/>
              </w:rPr>
              <w:lastRenderedPageBreak/>
              <w:t>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lastRenderedPageBreak/>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lastRenderedPageBreak/>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lastRenderedPageBreak/>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lastRenderedPageBreak/>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 xml:space="preserve">.-MHLW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2E1DA3">
        <w:trPr>
          <w:trHeight w:val="7784"/>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3351AB4A" w14:textId="3D9393AA" w:rsidR="00E87822" w:rsidRPr="002E1DA3" w:rsidRDefault="00E87822" w:rsidP="002E1DA3">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002E1DA3">
              <w:rPr>
                <w:rFonts w:ascii="Times New Roman" w:eastAsia="Malgun Gothic" w:hAnsi="Times New Roman" w:cs="Times New Roman"/>
                <w:b/>
                <w:bCs/>
                <w:sz w:val="24"/>
                <w:szCs w:val="24"/>
                <w:rtl/>
                <w:lang w:bidi="ar-IQ"/>
              </w:rPr>
              <w:t>لكل شحنة</w:t>
            </w: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w:t>
            </w:r>
            <w:r w:rsidRPr="00CB0A58">
              <w:rPr>
                <w:rFonts w:ascii="Times New Roman" w:eastAsia="Malgun Gothic" w:hAnsi="Times New Roman" w:cs="Times New Roman" w:hint="cs"/>
                <w:b/>
                <w:bCs/>
                <w:sz w:val="20"/>
                <w:szCs w:val="24"/>
                <w:rtl/>
                <w:lang w:val="en-GB" w:eastAsia="en-GB"/>
              </w:rPr>
              <w:lastRenderedPageBreak/>
              <w:t xml:space="preserve">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w:t>
            </w:r>
            <w:r w:rsidRPr="00CB0A58">
              <w:rPr>
                <w:rFonts w:ascii="Times New Roman" w:eastAsia="Malgun Gothic" w:hAnsi="Times New Roman" w:cs="Times New Roman" w:hint="cs"/>
                <w:color w:val="000000"/>
                <w:sz w:val="20"/>
                <w:szCs w:val="24"/>
                <w:rtl/>
              </w:rPr>
              <w:lastRenderedPageBreak/>
              <w:t xml:space="preserve">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w:t>
            </w:r>
            <w:r w:rsidRPr="00CB0A58">
              <w:rPr>
                <w:rFonts w:ascii="Times New Roman" w:eastAsia="Malgun Gothic" w:hAnsi="Times New Roman" w:cs="Times New Roman" w:hint="cs"/>
                <w:b/>
                <w:bCs/>
                <w:sz w:val="20"/>
                <w:szCs w:val="24"/>
                <w:shd w:val="clear" w:color="auto" w:fill="FFFF00"/>
                <w:rtl/>
                <w:lang w:val="en-GB" w:eastAsia="en-GB"/>
              </w:rPr>
              <w:lastRenderedPageBreak/>
              <w:t>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w:t>
            </w:r>
            <w:r w:rsidRPr="00C27DB8">
              <w:rPr>
                <w:rFonts w:ascii="Times New Roman" w:eastAsia="Malgun Gothic" w:hAnsi="Times New Roman" w:cs="Times New Roman" w:hint="cs"/>
                <w:color w:val="000000"/>
                <w:sz w:val="20"/>
                <w:szCs w:val="24"/>
                <w:rtl/>
                <w:lang w:val="en-GB" w:eastAsia="en-GB"/>
              </w:rPr>
              <w:lastRenderedPageBreak/>
              <w:t>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4DDEFCFF"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r w:rsidR="001F245E">
              <w:fldChar w:fldCharType="begin"/>
            </w:r>
            <w:r w:rsidR="001F245E">
              <w:instrText xml:space="preserve"> HYPERLINK "mailto:dg@kimadia.gov.iq)" </w:instrText>
            </w:r>
            <w:r w:rsidR="001F245E">
              <w:fldChar w:fldCharType="separate"/>
            </w:r>
            <w:r w:rsidR="00DD6526" w:rsidRPr="00F73F9E">
              <w:rPr>
                <w:rStyle w:val="Hyperlink"/>
                <w:rFonts w:ascii="Times New Roman" w:eastAsia="Malgun Gothic" w:hAnsi="Times New Roman" w:cs="Times New Roman"/>
                <w:sz w:val="20"/>
                <w:szCs w:val="24"/>
                <w:lang w:bidi="ar-IQ"/>
              </w:rPr>
              <w:t>dg@kimadia.gov.iq</w:t>
            </w:r>
            <w:r w:rsidR="00DD6526" w:rsidRPr="00F73F9E">
              <w:rPr>
                <w:rStyle w:val="Hyperlink"/>
                <w:rFonts w:ascii="Times New Roman" w:eastAsia="Malgun Gothic" w:hAnsi="Times New Roman" w:cs="Times New Roman" w:hint="cs"/>
                <w:sz w:val="20"/>
                <w:szCs w:val="24"/>
                <w:rtl/>
                <w:lang w:bidi="ar-IQ"/>
              </w:rPr>
              <w:t>)</w:t>
            </w:r>
            <w:r w:rsidR="001F245E">
              <w:rPr>
                <w:rStyle w:val="Hyperlink"/>
                <w:rFonts w:ascii="Times New Roman" w:eastAsia="Malgun Gothic" w:hAnsi="Times New Roman" w:cs="Times New Roman"/>
                <w:sz w:val="20"/>
                <w:szCs w:val="24"/>
                <w:lang w:bidi="ar-IQ"/>
              </w:rPr>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 يتم تقييم المواد والمستلزمات في دائرة مدينة الطب/المختبرات التعليمية </w:t>
            </w:r>
            <w:r w:rsidRPr="005350A0">
              <w:rPr>
                <w:rFonts w:ascii="Arial" w:eastAsia="Malgun Gothic" w:hAnsi="Arial" w:cs="Times New Roman" w:hint="cs"/>
                <w:b/>
                <w:bCs/>
                <w:i/>
                <w:sz w:val="20"/>
                <w:szCs w:val="24"/>
                <w:rtl/>
                <w:lang w:val="en-GB" w:eastAsia="en-GB"/>
              </w:rPr>
              <w:lastRenderedPageBreak/>
              <w:t>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DF4F37">
            <w:pPr>
              <w:widowControl w:val="0"/>
              <w:numPr>
                <w:ilvl w:val="0"/>
                <w:numId w:val="2"/>
              </w:numPr>
              <w:shd w:val="clear" w:color="auto" w:fill="FFFF00"/>
              <w:tabs>
                <w:tab w:val="clear" w:pos="643"/>
              </w:tabs>
              <w:suppressAutoHyphens/>
              <w:spacing w:after="240" w:line="240" w:lineRule="auto"/>
              <w:ind w:left="317" w:right="-14" w:hanging="317"/>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DF4F37">
            <w:pPr>
              <w:widowControl w:val="0"/>
              <w:numPr>
                <w:ilvl w:val="0"/>
                <w:numId w:val="2"/>
              </w:numPr>
              <w:shd w:val="clear" w:color="auto" w:fill="FFFF00"/>
              <w:tabs>
                <w:tab w:val="clear" w:pos="643"/>
              </w:tabs>
              <w:suppressAutoHyphens/>
              <w:spacing w:after="240" w:line="240" w:lineRule="auto"/>
              <w:ind w:left="317" w:right="-14" w:hanging="317"/>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DF4F37">
            <w:pPr>
              <w:widowControl w:val="0"/>
              <w:numPr>
                <w:ilvl w:val="0"/>
                <w:numId w:val="2"/>
              </w:numPr>
              <w:shd w:val="clear" w:color="auto" w:fill="FFFF00"/>
              <w:tabs>
                <w:tab w:val="clear" w:pos="643"/>
              </w:tabs>
              <w:suppressAutoHyphens/>
              <w:spacing w:after="240" w:line="240" w:lineRule="auto"/>
              <w:ind w:left="175" w:right="-14" w:hanging="175"/>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lastRenderedPageBreak/>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lastRenderedPageBreak/>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lastRenderedPageBreak/>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FB4C1C">
      <w:headerReference w:type="default" r:id="rId20"/>
      <w:headerReference w:type="first" r:id="rId21"/>
      <w:endnotePr>
        <w:numFmt w:val="decimal"/>
      </w:endnotePr>
      <w:pgSz w:w="12240" w:h="15840" w:code="1"/>
      <w:pgMar w:top="108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B61DD" w14:textId="77777777" w:rsidR="001F245E" w:rsidRDefault="001F245E" w:rsidP="00AA28F1">
      <w:pPr>
        <w:spacing w:after="0" w:line="240" w:lineRule="auto"/>
      </w:pPr>
      <w:r>
        <w:separator/>
      </w:r>
    </w:p>
  </w:endnote>
  <w:endnote w:type="continuationSeparator" w:id="0">
    <w:p w14:paraId="6A1CF51D" w14:textId="77777777" w:rsidR="001F245E" w:rsidRDefault="001F245E"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95F30" w14:textId="77777777" w:rsidR="001F245E" w:rsidRDefault="001F245E" w:rsidP="00AA28F1">
      <w:pPr>
        <w:spacing w:after="0" w:line="240" w:lineRule="auto"/>
      </w:pPr>
      <w:r>
        <w:separator/>
      </w:r>
    </w:p>
  </w:footnote>
  <w:footnote w:type="continuationSeparator" w:id="0">
    <w:p w14:paraId="005EB14A" w14:textId="77777777" w:rsidR="001F245E" w:rsidRDefault="001F245E" w:rsidP="00AA2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7447" w14:textId="77777777" w:rsidR="00880D6E" w:rsidRDefault="00880D6E"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992CF1">
      <w:rPr>
        <w:rStyle w:val="PageNumber"/>
        <w:noProof/>
        <w:rtl/>
      </w:rPr>
      <w:t>1</w:t>
    </w:r>
    <w:r>
      <w:rPr>
        <w:rStyle w:val="PageNumber"/>
      </w:rPr>
      <w:fldChar w:fldCharType="end"/>
    </w:r>
  </w:p>
  <w:p w14:paraId="5878AC7F" w14:textId="77777777" w:rsidR="00880D6E" w:rsidRDefault="00880D6E" w:rsidP="00A07E0E">
    <w:pPr>
      <w:pStyle w:val="Header"/>
      <w:numPr>
        <w:ilvl w:val="12"/>
        <w:numId w:val="0"/>
      </w:numPr>
      <w:bidi/>
    </w:pPr>
  </w:p>
  <w:p w14:paraId="287E62C6" w14:textId="77777777" w:rsidR="00880D6E" w:rsidRDefault="00880D6E" w:rsidP="00A07E0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7C74A" w14:textId="77777777" w:rsidR="00880D6E" w:rsidRPr="00D753E5" w:rsidRDefault="00880D6E" w:rsidP="00A07E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E6129" w14:textId="77777777" w:rsidR="00880D6E" w:rsidRDefault="00880D6E"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992CF1">
      <w:rPr>
        <w:rStyle w:val="PageNumber"/>
        <w:noProof/>
        <w:rtl/>
      </w:rPr>
      <w:t>29</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4756A" w14:textId="77777777" w:rsidR="00880D6E" w:rsidRDefault="00880D6E"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992CF1">
      <w:rPr>
        <w:rStyle w:val="PageNumber"/>
        <w:noProof/>
        <w:rtl/>
      </w:rPr>
      <w:t>48</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5F8C" w14:textId="77777777" w:rsidR="00880D6E" w:rsidRDefault="00880D6E"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992CF1">
      <w:rPr>
        <w:rStyle w:val="PageNumber"/>
        <w:noProof/>
        <w:rtl/>
      </w:rPr>
      <w:t>52</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241B7" w14:textId="77777777" w:rsidR="00880D6E" w:rsidRDefault="00880D6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880D6E" w:rsidRDefault="00880D6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714AD" w14:textId="77777777" w:rsidR="00880D6E" w:rsidRDefault="00880D6E"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992CF1">
      <w:rPr>
        <w:noProof/>
        <w:rtl/>
      </w:rPr>
      <w:t>51</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C777A" w14:textId="77777777" w:rsidR="00880D6E" w:rsidRDefault="00880D6E"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992CF1">
      <w:rPr>
        <w:rStyle w:val="PageNumber"/>
        <w:noProof/>
        <w:rtl/>
      </w:rPr>
      <w:t>58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99F53" w14:textId="77777777" w:rsidR="00880D6E" w:rsidRDefault="00880D6E"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992CF1">
      <w:rPr>
        <w:noProof/>
        <w:rtl/>
      </w:rPr>
      <w:t>55</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E814F" w14:textId="77777777" w:rsidR="00880D6E" w:rsidRDefault="00880D6E"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992CF1">
      <w:rPr>
        <w:rStyle w:val="PageNumber"/>
        <w:noProof/>
        <w:rtl/>
      </w:rPr>
      <w:t>103</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A21A9C"/>
    <w:multiLevelType w:val="multilevel"/>
    <w:tmpl w:val="1AD24C64"/>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905" w:hanging="1185"/>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8862A91"/>
    <w:multiLevelType w:val="multilevel"/>
    <w:tmpl w:val="707496F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212ACF"/>
    <w:multiLevelType w:val="multilevel"/>
    <w:tmpl w:val="E978491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0C932011"/>
    <w:multiLevelType w:val="multilevel"/>
    <w:tmpl w:val="DF7C22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1">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B2D5027"/>
    <w:multiLevelType w:val="multilevel"/>
    <w:tmpl w:val="4A006F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1451255"/>
    <w:multiLevelType w:val="hybridMultilevel"/>
    <w:tmpl w:val="E6B09B3C"/>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CD0CCCC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D124A25"/>
    <w:multiLevelType w:val="hybridMultilevel"/>
    <w:tmpl w:val="CDDAC2F6"/>
    <w:lvl w:ilvl="0" w:tplc="329ABCE6">
      <w:numFmt w:val="bullet"/>
      <w:lvlText w:val="-"/>
      <w:lvlJc w:val="left"/>
      <w:pPr>
        <w:tabs>
          <w:tab w:val="num" w:pos="866"/>
        </w:tabs>
        <w:ind w:left="866" w:hanging="360"/>
      </w:pPr>
      <w:rPr>
        <w:rFonts w:ascii="Arial" w:eastAsia="Times New Roman" w:hAnsi="Arial" w:cs="Simplified Arabic" w:hint="default"/>
      </w:rPr>
    </w:lvl>
    <w:lvl w:ilvl="1" w:tplc="0409000F">
      <w:start w:val="1"/>
      <w:numFmt w:val="decimal"/>
      <w:lvlText w:val="%2."/>
      <w:lvlJc w:val="left"/>
      <w:pPr>
        <w:tabs>
          <w:tab w:val="num" w:pos="1586"/>
        </w:tabs>
        <w:ind w:left="1586" w:hanging="360"/>
      </w:pPr>
      <w:rPr>
        <w:rFonts w:hint="default"/>
      </w:rPr>
    </w:lvl>
    <w:lvl w:ilvl="2" w:tplc="04090005" w:tentative="1">
      <w:start w:val="1"/>
      <w:numFmt w:val="bullet"/>
      <w:lvlText w:val=""/>
      <w:lvlJc w:val="left"/>
      <w:pPr>
        <w:tabs>
          <w:tab w:val="num" w:pos="2306"/>
        </w:tabs>
        <w:ind w:left="2306" w:hanging="360"/>
      </w:pPr>
      <w:rPr>
        <w:rFonts w:ascii="Wingdings" w:hAnsi="Wingdings" w:hint="default"/>
      </w:rPr>
    </w:lvl>
    <w:lvl w:ilvl="3" w:tplc="04090001" w:tentative="1">
      <w:start w:val="1"/>
      <w:numFmt w:val="bullet"/>
      <w:lvlText w:val=""/>
      <w:lvlJc w:val="left"/>
      <w:pPr>
        <w:tabs>
          <w:tab w:val="num" w:pos="3026"/>
        </w:tabs>
        <w:ind w:left="3026" w:hanging="360"/>
      </w:pPr>
      <w:rPr>
        <w:rFonts w:ascii="Symbol" w:hAnsi="Symbol" w:hint="default"/>
      </w:rPr>
    </w:lvl>
    <w:lvl w:ilvl="4" w:tplc="04090003" w:tentative="1">
      <w:start w:val="1"/>
      <w:numFmt w:val="bullet"/>
      <w:lvlText w:val="o"/>
      <w:lvlJc w:val="left"/>
      <w:pPr>
        <w:tabs>
          <w:tab w:val="num" w:pos="3746"/>
        </w:tabs>
        <w:ind w:left="3746" w:hanging="360"/>
      </w:pPr>
      <w:rPr>
        <w:rFonts w:ascii="Courier New" w:hAnsi="Courier New" w:cs="Courier New" w:hint="default"/>
      </w:rPr>
    </w:lvl>
    <w:lvl w:ilvl="5" w:tplc="04090005" w:tentative="1">
      <w:start w:val="1"/>
      <w:numFmt w:val="bullet"/>
      <w:lvlText w:val=""/>
      <w:lvlJc w:val="left"/>
      <w:pPr>
        <w:tabs>
          <w:tab w:val="num" w:pos="4466"/>
        </w:tabs>
        <w:ind w:left="4466" w:hanging="360"/>
      </w:pPr>
      <w:rPr>
        <w:rFonts w:ascii="Wingdings" w:hAnsi="Wingdings" w:hint="default"/>
      </w:rPr>
    </w:lvl>
    <w:lvl w:ilvl="6" w:tplc="04090001" w:tentative="1">
      <w:start w:val="1"/>
      <w:numFmt w:val="bullet"/>
      <w:lvlText w:val=""/>
      <w:lvlJc w:val="left"/>
      <w:pPr>
        <w:tabs>
          <w:tab w:val="num" w:pos="5186"/>
        </w:tabs>
        <w:ind w:left="5186" w:hanging="360"/>
      </w:pPr>
      <w:rPr>
        <w:rFonts w:ascii="Symbol" w:hAnsi="Symbol" w:hint="default"/>
      </w:rPr>
    </w:lvl>
    <w:lvl w:ilvl="7" w:tplc="04090003" w:tentative="1">
      <w:start w:val="1"/>
      <w:numFmt w:val="bullet"/>
      <w:lvlText w:val="o"/>
      <w:lvlJc w:val="left"/>
      <w:pPr>
        <w:tabs>
          <w:tab w:val="num" w:pos="5906"/>
        </w:tabs>
        <w:ind w:left="5906" w:hanging="360"/>
      </w:pPr>
      <w:rPr>
        <w:rFonts w:ascii="Courier New" w:hAnsi="Courier New" w:cs="Courier New" w:hint="default"/>
      </w:rPr>
    </w:lvl>
    <w:lvl w:ilvl="8" w:tplc="04090005" w:tentative="1">
      <w:start w:val="1"/>
      <w:numFmt w:val="bullet"/>
      <w:lvlText w:val=""/>
      <w:lvlJc w:val="left"/>
      <w:pPr>
        <w:tabs>
          <w:tab w:val="num" w:pos="6626"/>
        </w:tabs>
        <w:ind w:left="6626" w:hanging="360"/>
      </w:pPr>
      <w:rPr>
        <w:rFonts w:ascii="Wingdings" w:hAnsi="Wingdings" w:hint="default"/>
      </w:rPr>
    </w:lvl>
  </w:abstractNum>
  <w:abstractNum w:abstractNumId="29">
    <w:nsid w:val="2F865917"/>
    <w:multiLevelType w:val="multilevel"/>
    <w:tmpl w:val="14509BC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7">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5">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6">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5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6">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7">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60">
    <w:nsid w:val="5F94041A"/>
    <w:multiLevelType w:val="hybridMultilevel"/>
    <w:tmpl w:val="5C50E7E2"/>
    <w:lvl w:ilvl="0" w:tplc="DBCCD3D6">
      <w:start w:val="1"/>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61">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B973CD9"/>
    <w:multiLevelType w:val="hybridMultilevel"/>
    <w:tmpl w:val="8C8EC9F2"/>
    <w:lvl w:ilvl="0" w:tplc="A1E2ECD6">
      <w:start w:val="1"/>
      <w:numFmt w:val="decimal"/>
      <w:lvlText w:val="%1-"/>
      <w:lvlJc w:val="left"/>
      <w:pPr>
        <w:ind w:left="1226" w:hanging="360"/>
      </w:pPr>
      <w:rPr>
        <w:rFonts w:hint="default"/>
      </w:rPr>
    </w:lvl>
    <w:lvl w:ilvl="1" w:tplc="04090019" w:tentative="1">
      <w:start w:val="1"/>
      <w:numFmt w:val="lowerLetter"/>
      <w:lvlText w:val="%2."/>
      <w:lvlJc w:val="left"/>
      <w:pPr>
        <w:ind w:left="1946" w:hanging="360"/>
      </w:pPr>
    </w:lvl>
    <w:lvl w:ilvl="2" w:tplc="0409001B" w:tentative="1">
      <w:start w:val="1"/>
      <w:numFmt w:val="lowerRoman"/>
      <w:lvlText w:val="%3."/>
      <w:lvlJc w:val="right"/>
      <w:pPr>
        <w:ind w:left="2666" w:hanging="180"/>
      </w:pPr>
    </w:lvl>
    <w:lvl w:ilvl="3" w:tplc="0409000F" w:tentative="1">
      <w:start w:val="1"/>
      <w:numFmt w:val="decimal"/>
      <w:lvlText w:val="%4."/>
      <w:lvlJc w:val="left"/>
      <w:pPr>
        <w:ind w:left="3386" w:hanging="360"/>
      </w:pPr>
    </w:lvl>
    <w:lvl w:ilvl="4" w:tplc="04090019" w:tentative="1">
      <w:start w:val="1"/>
      <w:numFmt w:val="lowerLetter"/>
      <w:lvlText w:val="%5."/>
      <w:lvlJc w:val="left"/>
      <w:pPr>
        <w:ind w:left="4106" w:hanging="360"/>
      </w:pPr>
    </w:lvl>
    <w:lvl w:ilvl="5" w:tplc="0409001B" w:tentative="1">
      <w:start w:val="1"/>
      <w:numFmt w:val="lowerRoman"/>
      <w:lvlText w:val="%6."/>
      <w:lvlJc w:val="right"/>
      <w:pPr>
        <w:ind w:left="4826" w:hanging="180"/>
      </w:pPr>
    </w:lvl>
    <w:lvl w:ilvl="6" w:tplc="0409000F" w:tentative="1">
      <w:start w:val="1"/>
      <w:numFmt w:val="decimal"/>
      <w:lvlText w:val="%7."/>
      <w:lvlJc w:val="left"/>
      <w:pPr>
        <w:ind w:left="5546" w:hanging="360"/>
      </w:pPr>
    </w:lvl>
    <w:lvl w:ilvl="7" w:tplc="04090019" w:tentative="1">
      <w:start w:val="1"/>
      <w:numFmt w:val="lowerLetter"/>
      <w:lvlText w:val="%8."/>
      <w:lvlJc w:val="left"/>
      <w:pPr>
        <w:ind w:left="6266" w:hanging="360"/>
      </w:pPr>
    </w:lvl>
    <w:lvl w:ilvl="8" w:tplc="0409001B" w:tentative="1">
      <w:start w:val="1"/>
      <w:numFmt w:val="lowerRoman"/>
      <w:lvlText w:val="%9."/>
      <w:lvlJc w:val="right"/>
      <w:pPr>
        <w:ind w:left="6986" w:hanging="180"/>
      </w:pPr>
    </w:lvl>
  </w:abstractNum>
  <w:abstractNum w:abstractNumId="64">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nsid w:val="72A85DF8"/>
    <w:multiLevelType w:val="hybridMultilevel"/>
    <w:tmpl w:val="28EAF4E2"/>
    <w:lvl w:ilvl="0" w:tplc="DC1A67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8">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9">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7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71">
    <w:nsid w:val="7B0420C1"/>
    <w:multiLevelType w:val="multilevel"/>
    <w:tmpl w:val="68D4EC36"/>
    <w:lvl w:ilvl="0">
      <w:start w:val="1"/>
      <w:numFmt w:val="decimal"/>
      <w:lvlText w:val="%1."/>
      <w:lvlJc w:val="left"/>
      <w:pPr>
        <w:ind w:left="360" w:hanging="360"/>
      </w:pPr>
    </w:lvl>
    <w:lvl w:ilvl="1">
      <w:numFmt w:val="bullet"/>
      <w:lvlText w:val="•"/>
      <w:lvlJc w:val="left"/>
      <w:pPr>
        <w:ind w:left="1905" w:hanging="1185"/>
      </w:pPr>
      <w:rPr>
        <w:rFonts w:ascii="Times New Roman" w:eastAsia="Times New Roman" w:hAnsi="Times New Roman" w:cs="Times New Roman"/>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70"/>
  </w:num>
  <w:num w:numId="13">
    <w:abstractNumId w:val="53"/>
  </w:num>
  <w:num w:numId="14">
    <w:abstractNumId w:val="25"/>
  </w:num>
  <w:num w:numId="15">
    <w:abstractNumId w:val="50"/>
  </w:num>
  <w:num w:numId="16">
    <w:abstractNumId w:val="41"/>
  </w:num>
  <w:num w:numId="17">
    <w:abstractNumId w:val="26"/>
  </w:num>
  <w:num w:numId="18">
    <w:abstractNumId w:val="45"/>
  </w:num>
  <w:num w:numId="19">
    <w:abstractNumId w:val="21"/>
  </w:num>
  <w:num w:numId="20">
    <w:abstractNumId w:val="40"/>
  </w:num>
  <w:num w:numId="21">
    <w:abstractNumId w:val="24"/>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67"/>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2"/>
  </w:num>
  <w:num w:numId="32">
    <w:abstractNumId w:val="65"/>
  </w:num>
  <w:num w:numId="33">
    <w:abstractNumId w:val="19"/>
  </w:num>
  <w:num w:numId="34">
    <w:abstractNumId w:val="27"/>
  </w:num>
  <w:num w:numId="35">
    <w:abstractNumId w:val="23"/>
  </w:num>
  <w:num w:numId="36">
    <w:abstractNumId w:val="17"/>
  </w:num>
  <w:num w:numId="37">
    <w:abstractNumId w:val="20"/>
  </w:num>
  <w:num w:numId="38">
    <w:abstractNumId w:val="62"/>
  </w:num>
  <w:num w:numId="39">
    <w:abstractNumId w:val="37"/>
  </w:num>
  <w:num w:numId="40">
    <w:abstractNumId w:val="51"/>
  </w:num>
  <w:num w:numId="41">
    <w:abstractNumId w:val="47"/>
  </w:num>
  <w:num w:numId="42">
    <w:abstractNumId w:val="54"/>
  </w:num>
  <w:num w:numId="43">
    <w:abstractNumId w:val="69"/>
  </w:num>
  <w:num w:numId="44">
    <w:abstractNumId w:val="32"/>
  </w:num>
  <w:num w:numId="45">
    <w:abstractNumId w:val="14"/>
  </w:num>
  <w:num w:numId="46">
    <w:abstractNumId w:val="57"/>
  </w:num>
  <w:num w:numId="47">
    <w:abstractNumId w:val="42"/>
  </w:num>
  <w:num w:numId="48">
    <w:abstractNumId w:val="64"/>
  </w:num>
  <w:num w:numId="49">
    <w:abstractNumId w:val="44"/>
  </w:num>
  <w:num w:numId="50">
    <w:abstractNumId w:val="34"/>
  </w:num>
  <w:num w:numId="51">
    <w:abstractNumId w:val="11"/>
  </w:num>
  <w:num w:numId="52">
    <w:abstractNumId w:val="38"/>
  </w:num>
  <w:num w:numId="53">
    <w:abstractNumId w:val="58"/>
  </w:num>
  <w:num w:numId="54">
    <w:abstractNumId w:val="49"/>
  </w:num>
  <w:num w:numId="55">
    <w:abstractNumId w:val="33"/>
  </w:num>
  <w:num w:numId="56">
    <w:abstractNumId w:val="56"/>
  </w:num>
  <w:num w:numId="57">
    <w:abstractNumId w:val="61"/>
  </w:num>
  <w:num w:numId="58">
    <w:abstractNumId w:val="12"/>
  </w:num>
  <w:num w:numId="59">
    <w:abstractNumId w:val="55"/>
  </w:num>
  <w:num w:numId="60">
    <w:abstractNumId w:val="30"/>
  </w:num>
  <w:num w:numId="61">
    <w:abstractNumId w:val="48"/>
  </w:num>
  <w:num w:numId="62">
    <w:abstractNumId w:val="60"/>
  </w:num>
  <w:num w:numId="63">
    <w:abstractNumId w:val="22"/>
  </w:num>
  <w:num w:numId="64">
    <w:abstractNumId w:val="10"/>
  </w:num>
  <w:num w:numId="65">
    <w:abstractNumId w:val="16"/>
  </w:num>
  <w:num w:numId="66">
    <w:abstractNumId w:val="15"/>
  </w:num>
  <w:num w:numId="67">
    <w:abstractNumId w:val="13"/>
  </w:num>
  <w:num w:numId="68">
    <w:abstractNumId w:val="71"/>
  </w:num>
  <w:num w:numId="69">
    <w:abstractNumId w:val="29"/>
  </w:num>
  <w:num w:numId="70">
    <w:abstractNumId w:val="28"/>
  </w:num>
  <w:num w:numId="71">
    <w:abstractNumId w:val="63"/>
  </w:num>
  <w:num w:numId="72">
    <w:abstractNumId w:val="6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F75"/>
    <w:rsid w:val="000056C4"/>
    <w:rsid w:val="00013CBC"/>
    <w:rsid w:val="000206A3"/>
    <w:rsid w:val="000317F4"/>
    <w:rsid w:val="00035C26"/>
    <w:rsid w:val="000820FC"/>
    <w:rsid w:val="000933B7"/>
    <w:rsid w:val="000B12A0"/>
    <w:rsid w:val="000B54FD"/>
    <w:rsid w:val="000B59C8"/>
    <w:rsid w:val="000B6AC5"/>
    <w:rsid w:val="000C50ED"/>
    <w:rsid w:val="000F6C08"/>
    <w:rsid w:val="00131842"/>
    <w:rsid w:val="001331E8"/>
    <w:rsid w:val="00134F56"/>
    <w:rsid w:val="001417F8"/>
    <w:rsid w:val="00157D8A"/>
    <w:rsid w:val="001730F7"/>
    <w:rsid w:val="00184F75"/>
    <w:rsid w:val="00192A57"/>
    <w:rsid w:val="001A64B8"/>
    <w:rsid w:val="001B346C"/>
    <w:rsid w:val="001C03B4"/>
    <w:rsid w:val="001C5FD2"/>
    <w:rsid w:val="001C6E82"/>
    <w:rsid w:val="001D5EC4"/>
    <w:rsid w:val="001E193C"/>
    <w:rsid w:val="001F245E"/>
    <w:rsid w:val="00220979"/>
    <w:rsid w:val="002276B6"/>
    <w:rsid w:val="002319BF"/>
    <w:rsid w:val="002407AF"/>
    <w:rsid w:val="00264F86"/>
    <w:rsid w:val="00271BDE"/>
    <w:rsid w:val="00281983"/>
    <w:rsid w:val="00287BC1"/>
    <w:rsid w:val="002A564B"/>
    <w:rsid w:val="002B1C36"/>
    <w:rsid w:val="002C6266"/>
    <w:rsid w:val="002E1DA3"/>
    <w:rsid w:val="00313BC8"/>
    <w:rsid w:val="0033093E"/>
    <w:rsid w:val="003310BE"/>
    <w:rsid w:val="00332AAF"/>
    <w:rsid w:val="00337F8E"/>
    <w:rsid w:val="003402AE"/>
    <w:rsid w:val="00350674"/>
    <w:rsid w:val="003658FF"/>
    <w:rsid w:val="00375AB5"/>
    <w:rsid w:val="003766B1"/>
    <w:rsid w:val="003A0ACD"/>
    <w:rsid w:val="003C0770"/>
    <w:rsid w:val="003F441C"/>
    <w:rsid w:val="003F729A"/>
    <w:rsid w:val="00411D7F"/>
    <w:rsid w:val="004335C9"/>
    <w:rsid w:val="00434C06"/>
    <w:rsid w:val="00453E95"/>
    <w:rsid w:val="00456D47"/>
    <w:rsid w:val="00460F67"/>
    <w:rsid w:val="004617D4"/>
    <w:rsid w:val="00476E30"/>
    <w:rsid w:val="004779D4"/>
    <w:rsid w:val="004D2977"/>
    <w:rsid w:val="004F0B47"/>
    <w:rsid w:val="004F5D29"/>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6221"/>
    <w:rsid w:val="0068686F"/>
    <w:rsid w:val="006F7C77"/>
    <w:rsid w:val="00707258"/>
    <w:rsid w:val="007072F3"/>
    <w:rsid w:val="00716365"/>
    <w:rsid w:val="00731240"/>
    <w:rsid w:val="00741D27"/>
    <w:rsid w:val="0077021D"/>
    <w:rsid w:val="00774405"/>
    <w:rsid w:val="00784230"/>
    <w:rsid w:val="007975C8"/>
    <w:rsid w:val="007D7DF1"/>
    <w:rsid w:val="007E62FC"/>
    <w:rsid w:val="00805E04"/>
    <w:rsid w:val="00811491"/>
    <w:rsid w:val="00833555"/>
    <w:rsid w:val="00840D27"/>
    <w:rsid w:val="008559CE"/>
    <w:rsid w:val="00857173"/>
    <w:rsid w:val="00871D0B"/>
    <w:rsid w:val="00880D6E"/>
    <w:rsid w:val="008B1B0C"/>
    <w:rsid w:val="008B4E77"/>
    <w:rsid w:val="008C0DD1"/>
    <w:rsid w:val="008C312B"/>
    <w:rsid w:val="008D0C1E"/>
    <w:rsid w:val="008E4B5B"/>
    <w:rsid w:val="008F6DF7"/>
    <w:rsid w:val="00945021"/>
    <w:rsid w:val="0095712C"/>
    <w:rsid w:val="00967F0B"/>
    <w:rsid w:val="00987EA8"/>
    <w:rsid w:val="00992CF1"/>
    <w:rsid w:val="00992D6D"/>
    <w:rsid w:val="00997523"/>
    <w:rsid w:val="009A1E7A"/>
    <w:rsid w:val="009A693F"/>
    <w:rsid w:val="00A03215"/>
    <w:rsid w:val="00A07E0E"/>
    <w:rsid w:val="00A134FE"/>
    <w:rsid w:val="00A16A87"/>
    <w:rsid w:val="00A22719"/>
    <w:rsid w:val="00A36B06"/>
    <w:rsid w:val="00A411AD"/>
    <w:rsid w:val="00A4630D"/>
    <w:rsid w:val="00A61887"/>
    <w:rsid w:val="00A61E05"/>
    <w:rsid w:val="00A8618A"/>
    <w:rsid w:val="00AA21CD"/>
    <w:rsid w:val="00AA28F1"/>
    <w:rsid w:val="00AC5067"/>
    <w:rsid w:val="00AD0433"/>
    <w:rsid w:val="00AD260D"/>
    <w:rsid w:val="00AD7615"/>
    <w:rsid w:val="00AE0662"/>
    <w:rsid w:val="00AE0BFC"/>
    <w:rsid w:val="00AF6667"/>
    <w:rsid w:val="00B01F10"/>
    <w:rsid w:val="00B074A6"/>
    <w:rsid w:val="00B203AC"/>
    <w:rsid w:val="00B21927"/>
    <w:rsid w:val="00B376BC"/>
    <w:rsid w:val="00B5136C"/>
    <w:rsid w:val="00B57E8C"/>
    <w:rsid w:val="00B60D03"/>
    <w:rsid w:val="00B73FB9"/>
    <w:rsid w:val="00B97E20"/>
    <w:rsid w:val="00BA218C"/>
    <w:rsid w:val="00BA7F81"/>
    <w:rsid w:val="00BE1855"/>
    <w:rsid w:val="00BE5020"/>
    <w:rsid w:val="00BE52DA"/>
    <w:rsid w:val="00BF661B"/>
    <w:rsid w:val="00C114DF"/>
    <w:rsid w:val="00C242B3"/>
    <w:rsid w:val="00C265EC"/>
    <w:rsid w:val="00C27DB8"/>
    <w:rsid w:val="00C6287A"/>
    <w:rsid w:val="00C827B3"/>
    <w:rsid w:val="00CB0A58"/>
    <w:rsid w:val="00CB42BB"/>
    <w:rsid w:val="00CE2295"/>
    <w:rsid w:val="00CF3125"/>
    <w:rsid w:val="00CF41EB"/>
    <w:rsid w:val="00D0565C"/>
    <w:rsid w:val="00D11701"/>
    <w:rsid w:val="00D15C6D"/>
    <w:rsid w:val="00D16302"/>
    <w:rsid w:val="00D1781F"/>
    <w:rsid w:val="00D36106"/>
    <w:rsid w:val="00D61B87"/>
    <w:rsid w:val="00D827E2"/>
    <w:rsid w:val="00D8495E"/>
    <w:rsid w:val="00D907A9"/>
    <w:rsid w:val="00DA0B85"/>
    <w:rsid w:val="00DD6526"/>
    <w:rsid w:val="00DE087E"/>
    <w:rsid w:val="00DF4F37"/>
    <w:rsid w:val="00E12E16"/>
    <w:rsid w:val="00E207A0"/>
    <w:rsid w:val="00E3175F"/>
    <w:rsid w:val="00E34127"/>
    <w:rsid w:val="00E66044"/>
    <w:rsid w:val="00E77783"/>
    <w:rsid w:val="00E80F32"/>
    <w:rsid w:val="00E87822"/>
    <w:rsid w:val="00EA642C"/>
    <w:rsid w:val="00EB4ADC"/>
    <w:rsid w:val="00F04A1A"/>
    <w:rsid w:val="00F051D4"/>
    <w:rsid w:val="00F06A25"/>
    <w:rsid w:val="00F373A5"/>
    <w:rsid w:val="00F41606"/>
    <w:rsid w:val="00F4283F"/>
    <w:rsid w:val="00F44A88"/>
    <w:rsid w:val="00F66960"/>
    <w:rsid w:val="00F807B2"/>
    <w:rsid w:val="00F831D1"/>
    <w:rsid w:val="00F86B15"/>
    <w:rsid w:val="00F9432E"/>
    <w:rsid w:val="00F97B7B"/>
    <w:rsid w:val="00FA45D4"/>
    <w:rsid w:val="00FB0496"/>
    <w:rsid w:val="00FB322C"/>
    <w:rsid w:val="00FB45C1"/>
    <w:rsid w:val="00FB4C1C"/>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b.dept@kiamdia.gov.iq"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yperlink" Target="mailto:lab.dept@kimadia.gov.iq"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D544F-E63B-4D6D-B9C7-0104F91A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103</Pages>
  <Words>27116</Words>
  <Characters>154563</Characters>
  <Application>Microsoft Office Word</Application>
  <DocSecurity>0</DocSecurity>
  <Lines>1288</Lines>
  <Paragraphs>362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a</cp:lastModifiedBy>
  <cp:revision>63</cp:revision>
  <cp:lastPrinted>2023-06-18T20:29:00Z</cp:lastPrinted>
  <dcterms:created xsi:type="dcterms:W3CDTF">2023-02-07T07:50:00Z</dcterms:created>
  <dcterms:modified xsi:type="dcterms:W3CDTF">2023-06-19T18:02:00Z</dcterms:modified>
</cp:coreProperties>
</file>