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2B0B63">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721EF3">
              <w:rPr>
                <w:rFonts w:ascii="Simplified Arabic" w:hAnsi="Simplified Arabic" w:cs="Simplified Arabic"/>
                <w:b/>
                <w:bCs/>
                <w:color w:val="000000"/>
                <w:sz w:val="24"/>
                <w:szCs w:val="24"/>
                <w:highlight w:val="cyan"/>
                <w:lang w:bidi="ar-LB"/>
              </w:rPr>
              <w:t>6</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r w:rsidR="002B0B63">
              <w:rPr>
                <w:b/>
                <w:bCs/>
                <w:sz w:val="24"/>
                <w:szCs w:val="24"/>
              </w:rPr>
              <w:t>/</w:t>
            </w:r>
            <w:proofErr w:type="spellStart"/>
            <w:r w:rsidR="002B0B63">
              <w:rPr>
                <w:b/>
                <w:bCs/>
                <w:sz w:val="24"/>
                <w:szCs w:val="24"/>
              </w:rPr>
              <w:t>Caa</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2B0B6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2B0B63">
              <w:rPr>
                <w:rFonts w:ascii="Arial" w:hAnsi="Arial"/>
                <w:sz w:val="24"/>
                <w:szCs w:val="24"/>
                <w:highlight w:val="cyan"/>
              </w:rPr>
              <w:t>19</w:t>
            </w:r>
            <w:r w:rsidRPr="008D12BA">
              <w:rPr>
                <w:rFonts w:ascii="Arial" w:hAnsi="Arial"/>
                <w:sz w:val="24"/>
                <w:szCs w:val="24"/>
                <w:highlight w:val="cyan"/>
              </w:rPr>
              <w:t xml:space="preserve"> /</w:t>
            </w:r>
            <w:r w:rsidR="002B0B63">
              <w:rPr>
                <w:rFonts w:ascii="Arial" w:hAnsi="Arial"/>
                <w:sz w:val="24"/>
                <w:szCs w:val="24"/>
                <w:highlight w:val="cyan"/>
              </w:rPr>
              <w:t>9</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2B0B63" w:rsidRDefault="00672659" w:rsidP="002B0B63">
            <w:pPr>
              <w:numPr>
                <w:ilvl w:val="12"/>
                <w:numId w:val="0"/>
              </w:numPr>
              <w:spacing w:line="240" w:lineRule="exact"/>
              <w:jc w:val="both"/>
              <w:rPr>
                <w:rFonts w:ascii="Arial" w:hAnsi="Arial"/>
                <w:spacing w:val="-2"/>
                <w:sz w:val="24"/>
                <w:szCs w:val="24"/>
                <w:highlight w:val="cyan"/>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721EF3">
              <w:rPr>
                <w:rFonts w:ascii="Arial" w:hAnsi="Arial"/>
                <w:spacing w:val="-2"/>
                <w:sz w:val="24"/>
                <w:szCs w:val="24"/>
                <w:highlight w:val="cyan"/>
              </w:rPr>
              <w:t>6</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2B0B63">
              <w:rPr>
                <w:rFonts w:ascii="Arial" w:hAnsi="Arial"/>
                <w:spacing w:val="-2"/>
                <w:sz w:val="24"/>
                <w:szCs w:val="24"/>
                <w:highlight w:val="cyan"/>
              </w:rPr>
              <w:t>/</w:t>
            </w:r>
            <w:proofErr w:type="spellStart"/>
            <w:r w:rsidR="002B0B63">
              <w:rPr>
                <w:rFonts w:ascii="Arial" w:hAnsi="Arial"/>
                <w:spacing w:val="-2"/>
                <w:sz w:val="24"/>
                <w:szCs w:val="24"/>
                <w:highlight w:val="cyan"/>
              </w:rPr>
              <w:t>Caa</w:t>
            </w:r>
            <w:proofErr w:type="spellEnd"/>
          </w:p>
          <w:p w:rsidR="00672659" w:rsidRPr="008D12BA" w:rsidRDefault="00C55252" w:rsidP="002B0B63">
            <w:pPr>
              <w:numPr>
                <w:ilvl w:val="12"/>
                <w:numId w:val="0"/>
              </w:numPr>
              <w:spacing w:line="240" w:lineRule="exact"/>
              <w:jc w:val="both"/>
              <w:rPr>
                <w:rFonts w:ascii="Arial" w:hAnsi="Arial"/>
                <w:sz w:val="24"/>
                <w:szCs w:val="24"/>
                <w:lang w:val="en-GB"/>
              </w:rPr>
            </w:pPr>
            <w:r w:rsidRPr="00A33D4F">
              <w:rPr>
                <w:rFonts w:ascii="Arial" w:hAnsi="Arial"/>
                <w:spacing w:val="-2"/>
                <w:sz w:val="24"/>
                <w:szCs w:val="24"/>
                <w:highlight w:val="cyan"/>
              </w:rPr>
              <w:t xml:space="preserve"> </w:t>
            </w:r>
            <w:r w:rsidR="00672659" w:rsidRPr="008D12BA">
              <w:rPr>
                <w:rFonts w:ascii="Arial" w:hAnsi="Arial"/>
                <w:spacing w:val="-2"/>
                <w:sz w:val="24"/>
                <w:szCs w:val="24"/>
                <w:highlight w:val="yellow"/>
              </w:rPr>
              <w:t>on the</w:t>
            </w:r>
            <w:r w:rsidR="00672659" w:rsidRPr="008D12BA">
              <w:rPr>
                <w:rFonts w:ascii="Arial" w:hAnsi="Arial"/>
                <w:sz w:val="24"/>
                <w:szCs w:val="24"/>
                <w:highlight w:val="yellow"/>
              </w:rPr>
              <w:t xml:space="preserve"> recent</w:t>
            </w:r>
            <w:r w:rsidR="00672659"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265507">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265507">
              <w:rPr>
                <w:sz w:val="24"/>
                <w:szCs w:val="24"/>
                <w:highlight w:val="cyan"/>
              </w:rPr>
              <w:t>19</w:t>
            </w:r>
            <w:r w:rsidRPr="008D12BA">
              <w:rPr>
                <w:sz w:val="24"/>
                <w:szCs w:val="24"/>
                <w:highlight w:val="cyan"/>
              </w:rPr>
              <w:t xml:space="preserve">/ </w:t>
            </w:r>
            <w:proofErr w:type="gramStart"/>
            <w:r w:rsidR="00265507">
              <w:rPr>
                <w:sz w:val="24"/>
                <w:szCs w:val="24"/>
                <w:highlight w:val="cyan"/>
              </w:rPr>
              <w:t>9</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265507">
              <w:rPr>
                <w:sz w:val="24"/>
                <w:szCs w:val="24"/>
                <w:highlight w:val="cyan"/>
              </w:rPr>
              <w:t>25</w:t>
            </w:r>
            <w:r w:rsidRPr="008D12BA">
              <w:rPr>
                <w:sz w:val="24"/>
                <w:szCs w:val="24"/>
                <w:highlight w:val="cyan"/>
              </w:rPr>
              <w:t xml:space="preserve"> /     </w:t>
            </w:r>
            <w:r w:rsidR="00721EF3">
              <w:rPr>
                <w:sz w:val="24"/>
                <w:szCs w:val="24"/>
                <w:highlight w:val="cyan"/>
              </w:rPr>
              <w:t>9</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6550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265507">
              <w:rPr>
                <w:rFonts w:ascii="Arial" w:hAnsi="Arial"/>
                <w:sz w:val="24"/>
                <w:szCs w:val="24"/>
                <w:highlight w:val="cyan"/>
              </w:rPr>
              <w:t>3</w:t>
            </w:r>
            <w:r w:rsidRPr="008D12BA">
              <w:rPr>
                <w:rFonts w:ascii="Arial" w:hAnsi="Arial"/>
                <w:sz w:val="24"/>
                <w:szCs w:val="24"/>
                <w:highlight w:val="cyan"/>
              </w:rPr>
              <w:t xml:space="preserve"> / </w:t>
            </w:r>
            <w:proofErr w:type="gramStart"/>
            <w:r w:rsidR="00265507">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w:t>
            </w:r>
            <w:r w:rsidRPr="008D12BA">
              <w:rPr>
                <w:rFonts w:ascii="Arial" w:hAnsi="Arial"/>
                <w:sz w:val="24"/>
                <w:szCs w:val="24"/>
                <w:highlight w:val="yellow"/>
              </w:rPr>
              <w:lastRenderedPageBreak/>
              <w:t>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ayout w:type="fixed"/>
        <w:tblLook w:val="04A0" w:firstRow="1" w:lastRow="0" w:firstColumn="1" w:lastColumn="0" w:noHBand="0" w:noVBand="1"/>
      </w:tblPr>
      <w:tblGrid>
        <w:gridCol w:w="704"/>
        <w:gridCol w:w="1848"/>
        <w:gridCol w:w="3118"/>
        <w:gridCol w:w="1560"/>
        <w:gridCol w:w="1701"/>
        <w:gridCol w:w="992"/>
        <w:gridCol w:w="1017"/>
        <w:gridCol w:w="1267"/>
        <w:gridCol w:w="1127"/>
        <w:gridCol w:w="1267"/>
      </w:tblGrid>
      <w:tr w:rsidR="00704953" w:rsidTr="00431932">
        <w:trPr>
          <w:trHeight w:val="841"/>
        </w:trPr>
        <w:tc>
          <w:tcPr>
            <w:tcW w:w="14601" w:type="dxa"/>
            <w:gridSpan w:val="10"/>
          </w:tcPr>
          <w:p w:rsidR="00704953" w:rsidRPr="00120DE8" w:rsidRDefault="00704953" w:rsidP="00DB569E">
            <w:pPr>
              <w:tabs>
                <w:tab w:val="left" w:pos="1470"/>
              </w:tabs>
              <w:rPr>
                <w:b/>
                <w:bCs/>
                <w:lang w:bidi="ar-IQ"/>
              </w:rPr>
            </w:pPr>
          </w:p>
          <w:p w:rsidR="002B0B63" w:rsidRPr="00120DE8" w:rsidRDefault="00704953" w:rsidP="002B0B63">
            <w:pPr>
              <w:bidi/>
              <w:jc w:val="center"/>
              <w:rPr>
                <w:rFonts w:ascii="Arial" w:eastAsia="Times New Roman" w:hAnsi="Arial"/>
                <w:b/>
                <w:bCs/>
                <w:sz w:val="24"/>
                <w:szCs w:val="24"/>
                <w:u w:val="single"/>
                <w:rtl/>
              </w:rPr>
            </w:pPr>
            <w:r w:rsidRPr="00120DE8">
              <w:rPr>
                <w:rFonts w:ascii="Arial" w:eastAsia="Times New Roman" w:hAnsi="Arial"/>
                <w:b/>
                <w:bCs/>
                <w:sz w:val="24"/>
                <w:szCs w:val="24"/>
                <w:u w:val="single"/>
              </w:rPr>
              <w:t xml:space="preserve">MED/ </w:t>
            </w:r>
            <w:r w:rsidR="00721EF3">
              <w:rPr>
                <w:rFonts w:ascii="Arial" w:eastAsia="Times New Roman" w:hAnsi="Arial"/>
                <w:b/>
                <w:bCs/>
                <w:sz w:val="24"/>
                <w:szCs w:val="24"/>
                <w:u w:val="single"/>
              </w:rPr>
              <w:t>6</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2B0B63">
              <w:rPr>
                <w:rFonts w:ascii="Arial" w:eastAsia="Times New Roman" w:hAnsi="Arial"/>
                <w:b/>
                <w:bCs/>
                <w:sz w:val="24"/>
                <w:szCs w:val="24"/>
                <w:u w:val="single"/>
              </w:rPr>
              <w:t>/</w:t>
            </w:r>
            <w:proofErr w:type="spellStart"/>
            <w:r w:rsidR="002B0B63">
              <w:rPr>
                <w:rFonts w:ascii="Arial" w:eastAsia="Times New Roman" w:hAnsi="Arial"/>
                <w:b/>
                <w:bCs/>
                <w:sz w:val="24"/>
                <w:szCs w:val="24"/>
                <w:u w:val="single"/>
              </w:rPr>
              <w:t>Caa</w:t>
            </w:r>
            <w:proofErr w:type="spellEnd"/>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431932">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AE69E8">
        <w:trPr>
          <w:trHeight w:val="900"/>
        </w:trPr>
        <w:tc>
          <w:tcPr>
            <w:tcW w:w="704" w:type="dxa"/>
          </w:tcPr>
          <w:p w:rsidR="00086006" w:rsidRPr="00AE69E8" w:rsidRDefault="00880947" w:rsidP="00DB569E">
            <w:pPr>
              <w:jc w:val="center"/>
              <w:rPr>
                <w:rFonts w:eastAsia="Times New Roman" w:cs="Calibri"/>
                <w:b/>
                <w:bCs/>
                <w:color w:val="000000"/>
                <w:sz w:val="28"/>
                <w:szCs w:val="28"/>
              </w:rPr>
            </w:pPr>
            <w:r w:rsidRPr="00AE69E8">
              <w:rPr>
                <w:rFonts w:eastAsia="Times New Roman" w:cs="Calibri"/>
                <w:b/>
                <w:bCs/>
                <w:color w:val="000000"/>
                <w:sz w:val="28"/>
                <w:szCs w:val="28"/>
              </w:rPr>
              <w:t>no</w:t>
            </w:r>
          </w:p>
        </w:tc>
        <w:tc>
          <w:tcPr>
            <w:tcW w:w="1848" w:type="dxa"/>
          </w:tcPr>
          <w:p w:rsidR="00086006" w:rsidRPr="00AE69E8" w:rsidRDefault="00880947" w:rsidP="00DB569E">
            <w:pPr>
              <w:jc w:val="center"/>
              <w:rPr>
                <w:rFonts w:eastAsia="Times New Roman" w:cs="Calibri"/>
                <w:b/>
                <w:bCs/>
                <w:color w:val="000000"/>
                <w:sz w:val="28"/>
                <w:szCs w:val="28"/>
              </w:rPr>
            </w:pPr>
            <w:r w:rsidRPr="00AE69E8">
              <w:rPr>
                <w:rFonts w:eastAsia="Times New Roman" w:cs="Calibri"/>
                <w:b/>
                <w:bCs/>
                <w:color w:val="000000"/>
                <w:sz w:val="28"/>
                <w:szCs w:val="28"/>
              </w:rPr>
              <w:t xml:space="preserve">National code </w:t>
            </w:r>
          </w:p>
        </w:tc>
        <w:tc>
          <w:tcPr>
            <w:tcW w:w="3118"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IT</w:t>
            </w:r>
            <w:bookmarkStart w:id="0" w:name="_GoBack"/>
            <w:bookmarkEnd w:id="0"/>
            <w:r w:rsidRPr="00AE69E8">
              <w:rPr>
                <w:rFonts w:eastAsia="Times New Roman" w:cs="Calibri"/>
                <w:b/>
                <w:bCs/>
                <w:color w:val="000000"/>
                <w:sz w:val="28"/>
                <w:szCs w:val="28"/>
              </w:rPr>
              <w:t>EM</w:t>
            </w:r>
          </w:p>
        </w:tc>
        <w:tc>
          <w:tcPr>
            <w:tcW w:w="1560" w:type="dxa"/>
            <w:hideMark/>
          </w:tcPr>
          <w:p w:rsidR="00086006" w:rsidRPr="00AE69E8" w:rsidRDefault="00086006" w:rsidP="00126F30">
            <w:pPr>
              <w:jc w:val="center"/>
              <w:rPr>
                <w:rFonts w:eastAsia="Times New Roman" w:cs="Calibri"/>
                <w:b/>
                <w:bCs/>
                <w:color w:val="000000"/>
                <w:sz w:val="28"/>
                <w:szCs w:val="28"/>
              </w:rPr>
            </w:pPr>
            <w:r w:rsidRPr="00AE69E8">
              <w:rPr>
                <w:rFonts w:eastAsia="Times New Roman" w:cs="Calibri"/>
                <w:b/>
                <w:bCs/>
                <w:color w:val="000000"/>
                <w:sz w:val="28"/>
                <w:szCs w:val="28"/>
              </w:rPr>
              <w:t>TOTAL2024</w:t>
            </w:r>
          </w:p>
        </w:tc>
        <w:tc>
          <w:tcPr>
            <w:tcW w:w="1701" w:type="dxa"/>
          </w:tcPr>
          <w:p w:rsidR="00086006" w:rsidRPr="00AE69E8" w:rsidRDefault="00086006" w:rsidP="00126F30">
            <w:pPr>
              <w:jc w:val="center"/>
              <w:rPr>
                <w:rFonts w:eastAsia="Times New Roman" w:cs="Calibri"/>
                <w:b/>
                <w:bCs/>
                <w:color w:val="000000"/>
                <w:sz w:val="28"/>
                <w:szCs w:val="28"/>
              </w:rPr>
            </w:pPr>
            <w:r w:rsidRPr="00AE69E8">
              <w:rPr>
                <w:rFonts w:eastAsia="Times New Roman" w:cs="Calibri"/>
                <w:b/>
                <w:bCs/>
                <w:color w:val="000000"/>
                <w:sz w:val="28"/>
                <w:szCs w:val="28"/>
              </w:rPr>
              <w:t>NEED NOT</w:t>
            </w:r>
          </w:p>
        </w:tc>
        <w:tc>
          <w:tcPr>
            <w:tcW w:w="992"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Packing</w:t>
            </w:r>
          </w:p>
        </w:tc>
        <w:tc>
          <w:tcPr>
            <w:tcW w:w="1017"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Mean brand Price</w:t>
            </w:r>
          </w:p>
        </w:tc>
        <w:tc>
          <w:tcPr>
            <w:tcW w:w="1267"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70% of mean price</w:t>
            </w:r>
          </w:p>
        </w:tc>
        <w:tc>
          <w:tcPr>
            <w:tcW w:w="1127"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45% of mean price</w:t>
            </w:r>
          </w:p>
        </w:tc>
        <w:tc>
          <w:tcPr>
            <w:tcW w:w="1267" w:type="dxa"/>
            <w:hideMark/>
          </w:tcPr>
          <w:p w:rsidR="00086006" w:rsidRPr="00AE69E8" w:rsidRDefault="00086006" w:rsidP="00DB569E">
            <w:pPr>
              <w:jc w:val="center"/>
              <w:rPr>
                <w:rFonts w:eastAsia="Times New Roman" w:cs="Calibri"/>
                <w:b/>
                <w:bCs/>
                <w:color w:val="000000"/>
                <w:sz w:val="28"/>
                <w:szCs w:val="28"/>
              </w:rPr>
            </w:pPr>
            <w:r w:rsidRPr="00AE69E8">
              <w:rPr>
                <w:rFonts w:eastAsia="Times New Roman" w:cs="Calibri"/>
                <w:b/>
                <w:bCs/>
                <w:color w:val="000000"/>
                <w:sz w:val="28"/>
                <w:szCs w:val="28"/>
              </w:rPr>
              <w:t>25% of mean price</w:t>
            </w:r>
          </w:p>
        </w:tc>
      </w:tr>
      <w:tr w:rsidR="00431932" w:rsidRPr="00844D38" w:rsidTr="00AE69E8">
        <w:trPr>
          <w:trHeight w:val="2483"/>
        </w:trPr>
        <w:tc>
          <w:tcPr>
            <w:tcW w:w="704" w:type="dxa"/>
            <w:vAlign w:val="center"/>
          </w:tcPr>
          <w:p w:rsidR="00431932" w:rsidRPr="00AE69E8" w:rsidRDefault="00E66822">
            <w:pPr>
              <w:jc w:val="center"/>
              <w:rPr>
                <w:rFonts w:ascii="Arial" w:hAnsi="Arial" w:cs="Arial"/>
                <w:b/>
                <w:bCs/>
                <w:sz w:val="28"/>
                <w:szCs w:val="28"/>
              </w:rPr>
            </w:pPr>
            <w:r w:rsidRPr="00AE69E8">
              <w:rPr>
                <w:rFonts w:ascii="Arial" w:hAnsi="Arial" w:cs="Arial"/>
                <w:b/>
                <w:bCs/>
                <w:sz w:val="28"/>
                <w:szCs w:val="28"/>
              </w:rPr>
              <w:t>1</w:t>
            </w:r>
          </w:p>
        </w:tc>
        <w:tc>
          <w:tcPr>
            <w:tcW w:w="1848" w:type="dxa"/>
            <w:vAlign w:val="center"/>
          </w:tcPr>
          <w:p w:rsidR="00431932" w:rsidRPr="00AE69E8" w:rsidRDefault="00E66822">
            <w:pPr>
              <w:jc w:val="center"/>
              <w:rPr>
                <w:rFonts w:ascii="Arial" w:hAnsi="Arial" w:cs="Arial"/>
                <w:b/>
                <w:bCs/>
                <w:sz w:val="28"/>
                <w:szCs w:val="28"/>
              </w:rPr>
            </w:pPr>
            <w:r w:rsidRPr="00AE69E8">
              <w:rPr>
                <w:rFonts w:ascii="Arial" w:hAnsi="Arial" w:cs="Arial"/>
                <w:b/>
                <w:bCs/>
                <w:sz w:val="28"/>
                <w:szCs w:val="28"/>
              </w:rPr>
              <w:t>08-H00-005</w:t>
            </w:r>
          </w:p>
        </w:tc>
        <w:tc>
          <w:tcPr>
            <w:tcW w:w="3118" w:type="dxa"/>
            <w:vAlign w:val="center"/>
          </w:tcPr>
          <w:p w:rsidR="00E66822" w:rsidRPr="00AE69E8" w:rsidRDefault="00E66822" w:rsidP="00E66822">
            <w:pPr>
              <w:jc w:val="center"/>
              <w:rPr>
                <w:b/>
                <w:bCs/>
                <w:sz w:val="28"/>
                <w:szCs w:val="28"/>
              </w:rPr>
            </w:pPr>
            <w:r w:rsidRPr="00AE69E8">
              <w:rPr>
                <w:b/>
                <w:bCs/>
                <w:sz w:val="28"/>
                <w:szCs w:val="28"/>
              </w:rPr>
              <w:t>Factor IX, 500 IU  ( Recombinant coagulation factor IX ,SHL)</w:t>
            </w:r>
          </w:p>
          <w:p w:rsidR="00E66822" w:rsidRPr="00AE69E8" w:rsidRDefault="00E66822" w:rsidP="00E66822">
            <w:pPr>
              <w:jc w:val="center"/>
              <w:rPr>
                <w:b/>
                <w:bCs/>
                <w:sz w:val="28"/>
                <w:szCs w:val="28"/>
              </w:rPr>
            </w:pPr>
            <w:r w:rsidRPr="00AE69E8">
              <w:rPr>
                <w:rFonts w:cs="Arial"/>
                <w:b/>
                <w:bCs/>
                <w:sz w:val="28"/>
                <w:szCs w:val="28"/>
                <w:rtl/>
              </w:rPr>
              <w:t>جميع المواد المقرة كعامل تاسع قصير الامد تدخل ضمن   تنافس سعري</w:t>
            </w:r>
          </w:p>
          <w:p w:rsidR="00E66822" w:rsidRPr="00AE69E8" w:rsidRDefault="00E66822" w:rsidP="00E66822">
            <w:pPr>
              <w:jc w:val="center"/>
              <w:rPr>
                <w:b/>
                <w:bCs/>
                <w:sz w:val="28"/>
                <w:szCs w:val="28"/>
              </w:rPr>
            </w:pPr>
            <w:r w:rsidRPr="00AE69E8">
              <w:rPr>
                <w:rFonts w:cs="Arial"/>
                <w:b/>
                <w:bCs/>
                <w:sz w:val="28"/>
                <w:szCs w:val="28"/>
                <w:rtl/>
              </w:rPr>
              <w:t>فيما بينها</w:t>
            </w:r>
          </w:p>
          <w:p w:rsidR="00431932" w:rsidRPr="00AE69E8" w:rsidRDefault="00E66822" w:rsidP="00E66822">
            <w:pPr>
              <w:jc w:val="center"/>
              <w:rPr>
                <w:b/>
                <w:bCs/>
                <w:sz w:val="28"/>
                <w:szCs w:val="28"/>
              </w:rPr>
            </w:pPr>
            <w:r w:rsidRPr="00AE69E8">
              <w:rPr>
                <w:rFonts w:cs="Arial"/>
                <w:b/>
                <w:bCs/>
                <w:sz w:val="28"/>
                <w:szCs w:val="28"/>
                <w:rtl/>
              </w:rPr>
              <w:t>يحدد استخدامه للفئات العمرية دون 14 سنة العامل التاسع قصير الامد</w:t>
            </w:r>
          </w:p>
        </w:tc>
        <w:tc>
          <w:tcPr>
            <w:tcW w:w="1560" w:type="dxa"/>
            <w:vAlign w:val="center"/>
          </w:tcPr>
          <w:p w:rsidR="00431932" w:rsidRPr="00AE69E8" w:rsidRDefault="00E66822">
            <w:pPr>
              <w:jc w:val="center"/>
              <w:rPr>
                <w:rFonts w:ascii="Calibri" w:hAnsi="Calibri" w:cs="Calibri"/>
                <w:b/>
                <w:bCs/>
                <w:sz w:val="28"/>
                <w:szCs w:val="28"/>
              </w:rPr>
            </w:pPr>
            <w:r w:rsidRPr="00AE69E8">
              <w:rPr>
                <w:rFonts w:ascii="Calibri" w:hAnsi="Calibri" w:cs="Calibri"/>
                <w:b/>
                <w:bCs/>
                <w:sz w:val="28"/>
                <w:szCs w:val="28"/>
              </w:rPr>
              <w:t>21299</w:t>
            </w:r>
          </w:p>
        </w:tc>
        <w:tc>
          <w:tcPr>
            <w:tcW w:w="1701" w:type="dxa"/>
            <w:vAlign w:val="center"/>
          </w:tcPr>
          <w:p w:rsidR="00431932" w:rsidRPr="00AE69E8" w:rsidRDefault="00431932">
            <w:pPr>
              <w:bidi/>
              <w:jc w:val="center"/>
              <w:rPr>
                <w:rFonts w:ascii="Calibri" w:hAnsi="Calibri" w:cs="Calibri"/>
                <w:b/>
                <w:bCs/>
                <w:sz w:val="28"/>
                <w:szCs w:val="28"/>
              </w:rPr>
            </w:pPr>
          </w:p>
        </w:tc>
        <w:tc>
          <w:tcPr>
            <w:tcW w:w="992" w:type="dxa"/>
            <w:vAlign w:val="center"/>
          </w:tcPr>
          <w:p w:rsidR="00431932" w:rsidRPr="00AE69E8" w:rsidRDefault="00431932">
            <w:pPr>
              <w:jc w:val="center"/>
              <w:rPr>
                <w:rFonts w:ascii="Arial" w:hAnsi="Arial" w:cs="Arial"/>
                <w:b/>
                <w:bCs/>
                <w:color w:val="000000"/>
                <w:sz w:val="28"/>
                <w:szCs w:val="28"/>
              </w:rPr>
            </w:pPr>
            <w:r w:rsidRPr="00AE69E8">
              <w:rPr>
                <w:rFonts w:ascii="Arial" w:hAnsi="Arial" w:cs="Arial"/>
                <w:b/>
                <w:bCs/>
                <w:color w:val="000000"/>
                <w:sz w:val="28"/>
                <w:szCs w:val="28"/>
              </w:rPr>
              <w:t>1 vial</w:t>
            </w:r>
          </w:p>
        </w:tc>
        <w:tc>
          <w:tcPr>
            <w:tcW w:w="1017" w:type="dxa"/>
            <w:vAlign w:val="center"/>
          </w:tcPr>
          <w:p w:rsidR="00431932" w:rsidRPr="00AE69E8" w:rsidRDefault="00E66822">
            <w:pPr>
              <w:jc w:val="center"/>
              <w:rPr>
                <w:rFonts w:ascii="Arial" w:hAnsi="Arial" w:cs="Arial"/>
                <w:b/>
                <w:bCs/>
                <w:color w:val="000000"/>
                <w:sz w:val="28"/>
                <w:szCs w:val="28"/>
              </w:rPr>
            </w:pPr>
            <w:r w:rsidRPr="00AE69E8">
              <w:rPr>
                <w:rFonts w:ascii="Arial" w:hAnsi="Arial" w:cs="Arial"/>
                <w:b/>
                <w:bCs/>
                <w:color w:val="000000"/>
                <w:sz w:val="28"/>
                <w:szCs w:val="28"/>
              </w:rPr>
              <w:t>216</w:t>
            </w:r>
          </w:p>
        </w:tc>
        <w:tc>
          <w:tcPr>
            <w:tcW w:w="1267" w:type="dxa"/>
            <w:vAlign w:val="center"/>
          </w:tcPr>
          <w:p w:rsidR="00431932" w:rsidRPr="00AE69E8" w:rsidRDefault="00E66822">
            <w:pPr>
              <w:jc w:val="center"/>
              <w:rPr>
                <w:rFonts w:ascii="Arial" w:hAnsi="Arial" w:cs="Arial"/>
                <w:b/>
                <w:bCs/>
                <w:color w:val="000000"/>
                <w:sz w:val="28"/>
                <w:szCs w:val="28"/>
              </w:rPr>
            </w:pPr>
            <w:r w:rsidRPr="00AE69E8">
              <w:rPr>
                <w:rFonts w:ascii="Arial" w:hAnsi="Arial" w:cs="Arial"/>
                <w:b/>
                <w:bCs/>
                <w:color w:val="000000"/>
                <w:sz w:val="28"/>
                <w:szCs w:val="28"/>
              </w:rPr>
              <w:t>151.2</w:t>
            </w:r>
          </w:p>
        </w:tc>
        <w:tc>
          <w:tcPr>
            <w:tcW w:w="1127" w:type="dxa"/>
            <w:vAlign w:val="center"/>
          </w:tcPr>
          <w:p w:rsidR="00431932" w:rsidRPr="00AE69E8" w:rsidRDefault="00E66822">
            <w:pPr>
              <w:jc w:val="center"/>
              <w:rPr>
                <w:rFonts w:ascii="Arial" w:hAnsi="Arial" w:cs="Arial"/>
                <w:b/>
                <w:bCs/>
                <w:color w:val="000000"/>
                <w:sz w:val="28"/>
                <w:szCs w:val="28"/>
              </w:rPr>
            </w:pPr>
            <w:r w:rsidRPr="00AE69E8">
              <w:rPr>
                <w:rFonts w:ascii="Arial" w:hAnsi="Arial" w:cs="Arial"/>
                <w:b/>
                <w:bCs/>
                <w:color w:val="000000"/>
                <w:sz w:val="28"/>
                <w:szCs w:val="28"/>
              </w:rPr>
              <w:t>97.2</w:t>
            </w:r>
          </w:p>
        </w:tc>
        <w:tc>
          <w:tcPr>
            <w:tcW w:w="1267" w:type="dxa"/>
            <w:vAlign w:val="center"/>
          </w:tcPr>
          <w:p w:rsidR="00431932" w:rsidRPr="00AE69E8" w:rsidRDefault="00E66822">
            <w:pPr>
              <w:jc w:val="center"/>
              <w:rPr>
                <w:rFonts w:ascii="Arial" w:hAnsi="Arial" w:cs="Arial"/>
                <w:b/>
                <w:bCs/>
                <w:color w:val="000000"/>
                <w:sz w:val="28"/>
                <w:szCs w:val="28"/>
              </w:rPr>
            </w:pPr>
            <w:r w:rsidRPr="00AE69E8">
              <w:rPr>
                <w:rFonts w:ascii="Arial" w:hAnsi="Arial" w:cs="Arial"/>
                <w:b/>
                <w:bCs/>
                <w:color w:val="000000"/>
                <w:sz w:val="28"/>
                <w:szCs w:val="28"/>
              </w:rPr>
              <w:t>54</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FD561A" w:rsidRDefault="00FD561A"/>
    <w:p w:rsidR="00FD561A" w:rsidRDefault="00FD561A"/>
    <w:p w:rsidR="00FD561A" w:rsidRDefault="00FD561A"/>
    <w:p w:rsidR="00FD561A" w:rsidRDefault="00FD561A"/>
    <w:p w:rsidR="00FD561A" w:rsidRDefault="00FD561A"/>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lastRenderedPageBreak/>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2B0B6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721EF3">
              <w:rPr>
                <w:rFonts w:ascii="Arial" w:hAnsi="Arial"/>
                <w:b/>
                <w:spacing w:val="-2"/>
                <w:sz w:val="24"/>
                <w:szCs w:val="24"/>
                <w:highlight w:val="cyan"/>
              </w:rPr>
              <w:t>6</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2B0B63">
              <w:rPr>
                <w:rFonts w:ascii="Arial" w:hAnsi="Arial"/>
                <w:b/>
                <w:spacing w:val="-2"/>
                <w:sz w:val="24"/>
                <w:szCs w:val="24"/>
                <w:highlight w:val="cyan"/>
              </w:rPr>
              <w:t>/</w:t>
            </w:r>
            <w:proofErr w:type="spellStart"/>
            <w:r w:rsidR="002B0B63">
              <w:rPr>
                <w:rFonts w:ascii="Arial" w:hAnsi="Arial"/>
                <w:b/>
                <w:spacing w:val="-2"/>
                <w:sz w:val="24"/>
                <w:szCs w:val="24"/>
                <w:highlight w:val="cyan"/>
              </w:rPr>
              <w:t>Caa</w:t>
            </w:r>
            <w:proofErr w:type="spellEnd"/>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2B0B63">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721EF3">
              <w:rPr>
                <w:rFonts w:ascii="Arial" w:hAnsi="Arial"/>
                <w:bCs/>
                <w:spacing w:val="-2"/>
                <w:sz w:val="24"/>
                <w:szCs w:val="24"/>
              </w:rPr>
              <w:t>6</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F70778">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F70778">
              <w:rPr>
                <w:rFonts w:ascii="Arial" w:hAnsi="Arial"/>
                <w:b/>
                <w:sz w:val="24"/>
                <w:szCs w:val="24"/>
                <w:highlight w:val="yellow"/>
                <w:lang w:val="en-GB"/>
              </w:rPr>
              <w:t>25</w:t>
            </w:r>
            <w:r w:rsidRPr="004D22E1">
              <w:rPr>
                <w:rFonts w:ascii="Arial" w:hAnsi="Arial"/>
                <w:b/>
                <w:sz w:val="24"/>
                <w:szCs w:val="24"/>
                <w:highlight w:val="yellow"/>
                <w:lang w:val="en-GB"/>
              </w:rPr>
              <w:t xml:space="preserve"> /  </w:t>
            </w:r>
            <w:r w:rsidR="00721EF3">
              <w:rPr>
                <w:rFonts w:ascii="Arial" w:hAnsi="Arial"/>
                <w:b/>
                <w:sz w:val="24"/>
                <w:szCs w:val="24"/>
                <w:highlight w:val="yellow"/>
                <w:lang w:val="en-GB"/>
              </w:rPr>
              <w:t>9</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8B7E1F">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008B7E1F">
              <w:rPr>
                <w:rFonts w:ascii="Arial Narrow" w:eastAsia="Calibri" w:hAnsi="Arial Narrow" w:cs="Arial"/>
                <w:sz w:val="24"/>
                <w:szCs w:val="24"/>
                <w:highlight w:val="cyan"/>
              </w:rPr>
              <w:t>after  3</w:t>
            </w:r>
            <w:r w:rsidRPr="004D22E1">
              <w:rPr>
                <w:rFonts w:ascii="Arial Narrow" w:eastAsia="Calibri" w:hAnsi="Arial Narrow" w:cs="Arial"/>
                <w:sz w:val="24"/>
                <w:szCs w:val="24"/>
                <w:highlight w:val="cyan"/>
              </w:rPr>
              <w:t xml:space="preserve">/  </w:t>
            </w:r>
            <w:r w:rsidR="008B7E1F">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B7E1F">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8B7E1F">
              <w:rPr>
                <w:rFonts w:ascii="Arial Narrow" w:eastAsia="Calibri" w:hAnsi="Arial Narrow" w:cs="Arial"/>
                <w:sz w:val="24"/>
                <w:szCs w:val="24"/>
                <w:highlight w:val="cyan"/>
              </w:rPr>
              <w:t>31</w:t>
            </w:r>
            <w:r w:rsidRPr="004D22E1">
              <w:rPr>
                <w:rFonts w:ascii="Arial Narrow" w:eastAsia="Calibri" w:hAnsi="Arial Narrow" w:cs="Arial"/>
                <w:sz w:val="24"/>
                <w:szCs w:val="24"/>
                <w:highlight w:val="cyan"/>
              </w:rPr>
              <w:t xml:space="preserve">/ </w:t>
            </w:r>
            <w:r w:rsidR="00721EF3">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F00FEF">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721EF3">
              <w:rPr>
                <w:rFonts w:ascii="Arial" w:hAnsi="Arial"/>
                <w:b/>
                <w:spacing w:val="-2"/>
                <w:sz w:val="24"/>
                <w:szCs w:val="24"/>
                <w:highlight w:val="yellow"/>
              </w:rPr>
              <w:t>6</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F00FEF">
              <w:rPr>
                <w:rFonts w:ascii="Arial" w:hAnsi="Arial"/>
                <w:bCs/>
                <w:spacing w:val="-2"/>
                <w:sz w:val="24"/>
                <w:szCs w:val="24"/>
              </w:rPr>
              <w:t>/</w:t>
            </w:r>
            <w:proofErr w:type="spellStart"/>
            <w:r w:rsidR="00F00FEF">
              <w:rPr>
                <w:rFonts w:ascii="Arial" w:hAnsi="Arial"/>
                <w:bCs/>
                <w:spacing w:val="-2"/>
                <w:sz w:val="24"/>
                <w:szCs w:val="24"/>
              </w:rPr>
              <w:t>Caa</w:t>
            </w:r>
            <w:proofErr w:type="spellEnd"/>
          </w:p>
          <w:p w:rsidR="00672659" w:rsidRPr="004D22E1" w:rsidRDefault="00672659" w:rsidP="00F00FEF">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F00FEF">
              <w:rPr>
                <w:rFonts w:ascii="Arial" w:hAnsi="Arial"/>
                <w:bCs/>
                <w:spacing w:val="-2"/>
                <w:sz w:val="24"/>
                <w:szCs w:val="24"/>
                <w:u w:val="single"/>
              </w:rPr>
              <w:t>6</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9448C2">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21EF3">
              <w:rPr>
                <w:rFonts w:ascii="Arial" w:hAnsi="Arial"/>
                <w:sz w:val="24"/>
                <w:szCs w:val="24"/>
                <w:highlight w:val="yellow"/>
                <w:lang w:val="en-GB"/>
              </w:rPr>
              <w:t xml:space="preserve">                   </w:t>
            </w:r>
            <w:r w:rsidRPr="008C600C">
              <w:rPr>
                <w:rFonts w:ascii="Arial" w:hAnsi="Arial"/>
                <w:sz w:val="24"/>
                <w:szCs w:val="24"/>
                <w:highlight w:val="yellow"/>
                <w:lang w:val="en-GB"/>
              </w:rPr>
              <w:t xml:space="preserve"> </w:t>
            </w:r>
            <w:r w:rsidR="009448C2">
              <w:rPr>
                <w:rFonts w:ascii="Arial" w:hAnsi="Arial"/>
                <w:sz w:val="24"/>
                <w:szCs w:val="24"/>
                <w:highlight w:val="yellow"/>
                <w:lang w:val="en-GB"/>
              </w:rPr>
              <w:t>3</w:t>
            </w:r>
            <w:r w:rsidRPr="008C600C">
              <w:rPr>
                <w:rFonts w:ascii="Arial" w:hAnsi="Arial"/>
                <w:sz w:val="24"/>
                <w:szCs w:val="24"/>
                <w:highlight w:val="yellow"/>
                <w:lang w:val="en-GB"/>
              </w:rPr>
              <w:t xml:space="preserve"> /</w:t>
            </w:r>
            <w:r w:rsidR="009448C2">
              <w:rPr>
                <w:rFonts w:ascii="Arial" w:hAnsi="Arial"/>
                <w:sz w:val="24"/>
                <w:szCs w:val="24"/>
                <w:highlight w:val="yellow"/>
                <w:lang w:val="en-GB"/>
              </w:rPr>
              <w:t>10</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9448C2">
            <w:pPr>
              <w:spacing w:line="240" w:lineRule="exact"/>
              <w:rPr>
                <w:rFonts w:ascii="Arial" w:hAnsi="Arial"/>
                <w:bCs/>
                <w:sz w:val="24"/>
                <w:szCs w:val="24"/>
                <w:lang w:val="en-GB"/>
              </w:rPr>
            </w:pPr>
            <w:r w:rsidRPr="004D22E1">
              <w:rPr>
                <w:rFonts w:ascii="Arial" w:hAnsi="Arial"/>
                <w:bCs/>
                <w:sz w:val="24"/>
                <w:szCs w:val="24"/>
                <w:lang w:val="en-GB"/>
              </w:rPr>
              <w:t xml:space="preserve">Date: [    </w:t>
            </w:r>
            <w:r w:rsidR="009448C2">
              <w:rPr>
                <w:rFonts w:ascii="Arial" w:hAnsi="Arial"/>
                <w:bCs/>
                <w:sz w:val="24"/>
                <w:szCs w:val="24"/>
                <w:lang w:val="en-GB"/>
              </w:rPr>
              <w:t>4</w:t>
            </w:r>
            <w:r w:rsidRPr="004D22E1">
              <w:rPr>
                <w:rFonts w:ascii="Arial" w:hAnsi="Arial"/>
                <w:bCs/>
                <w:sz w:val="24"/>
                <w:szCs w:val="24"/>
                <w:lang w:val="en-GB"/>
              </w:rPr>
              <w:t xml:space="preserve">–   </w:t>
            </w:r>
            <w:r w:rsidR="009448C2">
              <w:rPr>
                <w:rFonts w:ascii="Arial" w:hAnsi="Arial"/>
                <w:bCs/>
                <w:sz w:val="24"/>
                <w:szCs w:val="24"/>
                <w:lang w:val="en-GB"/>
              </w:rPr>
              <w:t>10</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
        <w:gridCol w:w="331"/>
        <w:gridCol w:w="253"/>
        <w:gridCol w:w="187"/>
        <w:gridCol w:w="309"/>
        <w:gridCol w:w="501"/>
        <w:gridCol w:w="168"/>
        <w:gridCol w:w="360"/>
        <w:gridCol w:w="229"/>
        <w:gridCol w:w="410"/>
        <w:gridCol w:w="294"/>
        <w:gridCol w:w="234"/>
        <w:gridCol w:w="462"/>
        <w:gridCol w:w="146"/>
        <w:gridCol w:w="273"/>
        <w:gridCol w:w="187"/>
        <w:gridCol w:w="174"/>
        <w:gridCol w:w="263"/>
        <w:gridCol w:w="397"/>
        <w:gridCol w:w="96"/>
        <w:gridCol w:w="426"/>
        <w:gridCol w:w="187"/>
        <w:gridCol w:w="330"/>
        <w:gridCol w:w="230"/>
        <w:gridCol w:w="213"/>
        <w:gridCol w:w="356"/>
        <w:gridCol w:w="222"/>
        <w:gridCol w:w="387"/>
        <w:gridCol w:w="230"/>
        <w:gridCol w:w="241"/>
        <w:gridCol w:w="288"/>
        <w:gridCol w:w="143"/>
        <w:gridCol w:w="373"/>
        <w:gridCol w:w="105"/>
        <w:gridCol w:w="377"/>
        <w:gridCol w:w="119"/>
        <w:gridCol w:w="414"/>
        <w:gridCol w:w="97"/>
        <w:gridCol w:w="350"/>
        <w:gridCol w:w="239"/>
        <w:gridCol w:w="257"/>
        <w:gridCol w:w="544"/>
        <w:gridCol w:w="461"/>
        <w:gridCol w:w="443"/>
        <w:gridCol w:w="399"/>
        <w:gridCol w:w="454"/>
        <w:gridCol w:w="544"/>
      </w:tblGrid>
      <w:tr w:rsidR="00DE11BF" w:rsidRPr="00233B59" w:rsidTr="00F00FEF">
        <w:trPr>
          <w:trHeight w:val="1004"/>
        </w:trPr>
        <w:tc>
          <w:tcPr>
            <w:tcW w:w="330" w:type="pct"/>
            <w:gridSpan w:val="3"/>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8" w:type="pct"/>
            <w:gridSpan w:val="14"/>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3"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8" w:type="pct"/>
            <w:gridSpan w:val="25"/>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F00FEF">
        <w:tc>
          <w:tcPr>
            <w:tcW w:w="330" w:type="pct"/>
            <w:gridSpan w:val="3"/>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19" w:type="pct"/>
            <w:gridSpan w:val="5"/>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645" w:type="pct"/>
            <w:gridSpan w:val="5"/>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4" w:type="pct"/>
            <w:gridSpan w:val="4"/>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3" w:type="pct"/>
            <w:gridSpan w:val="2"/>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8" w:type="pct"/>
            <w:gridSpan w:val="25"/>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00FEF" w:rsidRPr="00233B59" w:rsidTr="00F00FEF">
        <w:trPr>
          <w:trHeight w:val="1609"/>
        </w:trPr>
        <w:tc>
          <w:tcPr>
            <w:tcW w:w="129"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0"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3" w:type="pct"/>
            <w:gridSpan w:val="3"/>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76"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97" w:type="pct"/>
            <w:gridSpan w:val="3"/>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48"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0" w:type="pct"/>
            <w:gridSpan w:val="2"/>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4" w:type="pct"/>
            <w:gridSpan w:val="2"/>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3"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19" w:type="pct"/>
            <w:gridSpan w:val="3"/>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89"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0"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2"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4" w:type="pct"/>
            <w:gridSpan w:val="2"/>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5"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7" w:type="pct"/>
            <w:gridSpan w:val="2"/>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1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00FEF" w:rsidRPr="00233B59" w:rsidTr="00F00FEF">
        <w:tc>
          <w:tcPr>
            <w:tcW w:w="129" w:type="pct"/>
            <w:shd w:val="clear" w:color="auto" w:fill="auto"/>
          </w:tcPr>
          <w:p w:rsidR="005035D0" w:rsidRPr="00D14D22" w:rsidRDefault="005035D0" w:rsidP="00F00FEF">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00" w:type="pct"/>
            <w:gridSpan w:val="2"/>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3" w:type="pct"/>
            <w:gridSpan w:val="3"/>
            <w:shd w:val="clear" w:color="auto" w:fill="auto"/>
          </w:tcPr>
          <w:p w:rsidR="005035D0" w:rsidRPr="00C6441A" w:rsidRDefault="005035D0" w:rsidP="00073752"/>
        </w:tc>
        <w:tc>
          <w:tcPr>
            <w:tcW w:w="176" w:type="pct"/>
            <w:gridSpan w:val="2"/>
            <w:shd w:val="clear" w:color="auto" w:fill="auto"/>
            <w:vAlign w:val="center"/>
          </w:tcPr>
          <w:p w:rsidR="005035D0" w:rsidRPr="00431932" w:rsidRDefault="00F00FEF" w:rsidP="007659CD">
            <w:pPr>
              <w:jc w:val="center"/>
              <w:rPr>
                <w:rFonts w:ascii="Arial" w:hAnsi="Arial" w:cs="Arial"/>
                <w:b/>
                <w:bCs/>
                <w:sz w:val="16"/>
                <w:szCs w:val="16"/>
              </w:rPr>
            </w:pPr>
            <w:r w:rsidRPr="00F00FEF">
              <w:rPr>
                <w:rFonts w:ascii="Arial" w:hAnsi="Arial" w:cs="Arial"/>
                <w:b/>
                <w:bCs/>
                <w:sz w:val="16"/>
                <w:szCs w:val="16"/>
              </w:rPr>
              <w:t>08-H00-005</w:t>
            </w:r>
          </w:p>
        </w:tc>
        <w:tc>
          <w:tcPr>
            <w:tcW w:w="397" w:type="pct"/>
            <w:gridSpan w:val="3"/>
            <w:shd w:val="clear" w:color="auto" w:fill="auto"/>
            <w:vAlign w:val="center"/>
          </w:tcPr>
          <w:p w:rsidR="00F00FEF" w:rsidRPr="00F00FEF" w:rsidRDefault="00F00FEF" w:rsidP="00F00FEF">
            <w:pPr>
              <w:jc w:val="center"/>
              <w:rPr>
                <w:b/>
                <w:bCs/>
                <w:sz w:val="16"/>
                <w:szCs w:val="16"/>
              </w:rPr>
            </w:pPr>
            <w:r w:rsidRPr="00F00FEF">
              <w:rPr>
                <w:b/>
                <w:bCs/>
                <w:sz w:val="16"/>
                <w:szCs w:val="16"/>
              </w:rPr>
              <w:t>Factor IX, 500 IU  ( Recombinant coagulation factor IX ,SHL)</w:t>
            </w:r>
          </w:p>
          <w:p w:rsidR="00F00FEF" w:rsidRPr="00F00FEF" w:rsidRDefault="00F00FEF" w:rsidP="00F00FEF">
            <w:pPr>
              <w:jc w:val="center"/>
              <w:rPr>
                <w:b/>
                <w:bCs/>
                <w:sz w:val="16"/>
                <w:szCs w:val="16"/>
              </w:rPr>
            </w:pPr>
            <w:r w:rsidRPr="00F00FEF">
              <w:rPr>
                <w:rFonts w:cs="Arial"/>
                <w:b/>
                <w:bCs/>
                <w:sz w:val="16"/>
                <w:szCs w:val="16"/>
                <w:rtl/>
              </w:rPr>
              <w:t>جميع المواد المقرة كعامل تاسع قصير الامد تدخل ضمن   تنافس سعري</w:t>
            </w:r>
          </w:p>
          <w:p w:rsidR="00F00FEF" w:rsidRPr="00F00FEF" w:rsidRDefault="00F00FEF" w:rsidP="00F00FEF">
            <w:pPr>
              <w:jc w:val="center"/>
              <w:rPr>
                <w:b/>
                <w:bCs/>
                <w:sz w:val="16"/>
                <w:szCs w:val="16"/>
              </w:rPr>
            </w:pPr>
            <w:r w:rsidRPr="00F00FEF">
              <w:rPr>
                <w:rFonts w:cs="Arial"/>
                <w:b/>
                <w:bCs/>
                <w:sz w:val="16"/>
                <w:szCs w:val="16"/>
                <w:rtl/>
              </w:rPr>
              <w:t>فيما بينها</w:t>
            </w:r>
          </w:p>
          <w:p w:rsidR="005035D0" w:rsidRPr="00431932" w:rsidRDefault="00F00FEF" w:rsidP="00F00FEF">
            <w:pPr>
              <w:jc w:val="center"/>
              <w:rPr>
                <w:b/>
                <w:bCs/>
                <w:sz w:val="16"/>
                <w:szCs w:val="16"/>
              </w:rPr>
            </w:pPr>
            <w:r w:rsidRPr="00F00FEF">
              <w:rPr>
                <w:rFonts w:cs="Arial"/>
                <w:b/>
                <w:bCs/>
                <w:sz w:val="16"/>
                <w:szCs w:val="16"/>
                <w:rtl/>
              </w:rPr>
              <w:t>يحدد استخدامه للفئات العمرية دون 14 سنة العامل التاسع قصير الامد</w:t>
            </w:r>
          </w:p>
        </w:tc>
        <w:tc>
          <w:tcPr>
            <w:tcW w:w="248" w:type="pct"/>
            <w:gridSpan w:val="2"/>
            <w:shd w:val="clear" w:color="auto" w:fill="auto"/>
            <w:vAlign w:val="center"/>
          </w:tcPr>
          <w:p w:rsidR="005035D0" w:rsidRPr="00F04CA9" w:rsidRDefault="005035D0" w:rsidP="00073752">
            <w:pPr>
              <w:spacing w:after="0" w:line="240" w:lineRule="auto"/>
              <w:rPr>
                <w:rFonts w:eastAsia="Times New Roman" w:cs="Calibri"/>
                <w:color w:val="000000"/>
              </w:rPr>
            </w:pPr>
          </w:p>
        </w:tc>
        <w:tc>
          <w:tcPr>
            <w:tcW w:w="130" w:type="pct"/>
            <w:gridSpan w:val="2"/>
            <w:shd w:val="clear" w:color="auto" w:fill="auto"/>
            <w:vAlign w:val="center"/>
          </w:tcPr>
          <w:p w:rsidR="005035D0" w:rsidRDefault="005035D0" w:rsidP="00073752">
            <w:pPr>
              <w:rPr>
                <w:rFonts w:cs="Calibri"/>
                <w:color w:val="000000"/>
              </w:rPr>
            </w:pPr>
          </w:p>
        </w:tc>
        <w:tc>
          <w:tcPr>
            <w:tcW w:w="104" w:type="pct"/>
            <w:gridSpan w:val="2"/>
            <w:shd w:val="clear" w:color="auto" w:fill="auto"/>
            <w:vAlign w:val="bottom"/>
          </w:tcPr>
          <w:p w:rsidR="005035D0" w:rsidRDefault="005035D0" w:rsidP="00073752">
            <w:pPr>
              <w:rPr>
                <w:rFonts w:cs="Calibri"/>
                <w:color w:val="000000"/>
                <w:sz w:val="16"/>
                <w:szCs w:val="16"/>
              </w:rPr>
            </w:pPr>
          </w:p>
        </w:tc>
        <w:tc>
          <w:tcPr>
            <w:tcW w:w="233" w:type="pct"/>
            <w:gridSpan w:val="2"/>
            <w:shd w:val="clear" w:color="auto" w:fill="auto"/>
            <w:vAlign w:val="bottom"/>
          </w:tcPr>
          <w:p w:rsidR="005035D0" w:rsidRDefault="005035D0" w:rsidP="00073752">
            <w:pPr>
              <w:rPr>
                <w:rFonts w:cs="Calibri"/>
                <w:color w:val="000000"/>
                <w:sz w:val="16"/>
                <w:szCs w:val="16"/>
              </w:rPr>
            </w:pPr>
          </w:p>
        </w:tc>
        <w:tc>
          <w:tcPr>
            <w:tcW w:w="219" w:type="pct"/>
            <w:gridSpan w:val="3"/>
            <w:shd w:val="clear" w:color="auto" w:fill="auto"/>
            <w:vAlign w:val="bottom"/>
          </w:tcPr>
          <w:p w:rsidR="005035D0" w:rsidRDefault="005035D0" w:rsidP="00073752">
            <w:pPr>
              <w:rPr>
                <w:rFonts w:cs="Calibri"/>
                <w:color w:val="000000"/>
                <w:sz w:val="16"/>
                <w:szCs w:val="16"/>
              </w:rPr>
            </w:pPr>
          </w:p>
        </w:tc>
        <w:tc>
          <w:tcPr>
            <w:tcW w:w="189" w:type="pct"/>
            <w:gridSpan w:val="2"/>
            <w:shd w:val="clear" w:color="auto" w:fill="auto"/>
            <w:vAlign w:val="bottom"/>
          </w:tcPr>
          <w:p w:rsidR="005035D0" w:rsidRDefault="005035D0" w:rsidP="00073752">
            <w:pPr>
              <w:rPr>
                <w:rFonts w:cs="Calibri"/>
                <w:color w:val="000000"/>
                <w:sz w:val="16"/>
                <w:szCs w:val="16"/>
              </w:rPr>
            </w:pPr>
          </w:p>
        </w:tc>
        <w:tc>
          <w:tcPr>
            <w:tcW w:w="194" w:type="pct"/>
            <w:gridSpan w:val="2"/>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gridSpan w:val="2"/>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2" w:type="pct"/>
            <w:gridSpan w:val="2"/>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gridSpan w:val="2"/>
            <w:shd w:val="clear" w:color="auto" w:fill="auto"/>
            <w:vAlign w:val="center"/>
          </w:tcPr>
          <w:p w:rsidR="005035D0" w:rsidRPr="00233B59"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5" w:type="pct"/>
            <w:gridSpan w:val="2"/>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gridSpan w:val="2"/>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gridSpan w:val="2"/>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gridSpan w:val="2"/>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5035D0"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00FEF" w:rsidRPr="00233B59" w:rsidTr="00F00FEF">
        <w:trPr>
          <w:gridAfter w:val="7"/>
          <w:wAfter w:w="1246" w:type="pct"/>
        </w:trPr>
        <w:tc>
          <w:tcPr>
            <w:tcW w:w="248" w:type="pct"/>
            <w:gridSpan w:val="2"/>
            <w:shd w:val="clear" w:color="auto" w:fill="auto"/>
            <w:vAlign w:val="center"/>
          </w:tcPr>
          <w:p w:rsidR="00F00FEF" w:rsidRPr="00F04CA9" w:rsidRDefault="00F00FEF" w:rsidP="00073752">
            <w:pPr>
              <w:spacing w:after="0" w:line="240" w:lineRule="auto"/>
              <w:rPr>
                <w:rFonts w:eastAsia="Times New Roman" w:cs="Calibri"/>
                <w:color w:val="000000"/>
              </w:rPr>
            </w:pPr>
          </w:p>
        </w:tc>
        <w:tc>
          <w:tcPr>
            <w:tcW w:w="130" w:type="pct"/>
            <w:gridSpan w:val="2"/>
            <w:shd w:val="clear" w:color="auto" w:fill="auto"/>
            <w:vAlign w:val="center"/>
          </w:tcPr>
          <w:p w:rsidR="00F00FEF" w:rsidRDefault="00F00FEF" w:rsidP="00073752">
            <w:pPr>
              <w:rPr>
                <w:rFonts w:cs="Calibri"/>
                <w:color w:val="000000"/>
              </w:rPr>
            </w:pPr>
          </w:p>
        </w:tc>
        <w:tc>
          <w:tcPr>
            <w:tcW w:w="104" w:type="pct"/>
            <w:shd w:val="clear" w:color="auto" w:fill="auto"/>
            <w:vAlign w:val="bottom"/>
          </w:tcPr>
          <w:p w:rsidR="00F00FEF" w:rsidRDefault="00F00FEF" w:rsidP="00073752">
            <w:pPr>
              <w:rPr>
                <w:rFonts w:cs="Calibri"/>
                <w:color w:val="000000"/>
                <w:sz w:val="16"/>
                <w:szCs w:val="16"/>
              </w:rPr>
            </w:pPr>
          </w:p>
        </w:tc>
        <w:tc>
          <w:tcPr>
            <w:tcW w:w="233" w:type="pct"/>
            <w:gridSpan w:val="2"/>
            <w:shd w:val="clear" w:color="auto" w:fill="auto"/>
            <w:vAlign w:val="bottom"/>
          </w:tcPr>
          <w:p w:rsidR="00F00FEF" w:rsidRDefault="00F00FEF" w:rsidP="00073752">
            <w:pPr>
              <w:rPr>
                <w:rFonts w:cs="Calibri"/>
                <w:color w:val="000000"/>
                <w:sz w:val="16"/>
                <w:szCs w:val="16"/>
              </w:rPr>
            </w:pPr>
          </w:p>
        </w:tc>
        <w:tc>
          <w:tcPr>
            <w:tcW w:w="219" w:type="pct"/>
            <w:gridSpan w:val="2"/>
            <w:shd w:val="clear" w:color="auto" w:fill="auto"/>
            <w:vAlign w:val="bottom"/>
          </w:tcPr>
          <w:p w:rsidR="00F00FEF" w:rsidRDefault="00F00FEF" w:rsidP="00073752">
            <w:pPr>
              <w:rPr>
                <w:rFonts w:cs="Calibri"/>
                <w:color w:val="000000"/>
                <w:sz w:val="16"/>
                <w:szCs w:val="16"/>
              </w:rPr>
            </w:pPr>
          </w:p>
        </w:tc>
        <w:tc>
          <w:tcPr>
            <w:tcW w:w="189" w:type="pct"/>
            <w:shd w:val="clear" w:color="auto" w:fill="auto"/>
            <w:vAlign w:val="bottom"/>
          </w:tcPr>
          <w:p w:rsidR="00F00FEF" w:rsidRDefault="00F00FEF" w:rsidP="00073752">
            <w:pPr>
              <w:rPr>
                <w:rFonts w:cs="Calibri"/>
                <w:color w:val="000000"/>
                <w:sz w:val="16"/>
                <w:szCs w:val="16"/>
              </w:rPr>
            </w:pPr>
          </w:p>
        </w:tc>
        <w:tc>
          <w:tcPr>
            <w:tcW w:w="194" w:type="pct"/>
            <w:gridSpan w:val="2"/>
            <w:shd w:val="clear" w:color="auto" w:fill="auto"/>
            <w:vAlign w:val="center"/>
          </w:tcPr>
          <w:p w:rsidR="00F00FEF" w:rsidRPr="00233B59" w:rsidRDefault="00F00F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gridSpan w:val="2"/>
            <w:shd w:val="clear" w:color="auto" w:fill="auto"/>
            <w:vAlign w:val="center"/>
          </w:tcPr>
          <w:p w:rsidR="00F00FEF" w:rsidRPr="00233B59" w:rsidRDefault="00F00FE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2" w:type="pct"/>
            <w:gridSpan w:val="2"/>
            <w:shd w:val="clear" w:color="auto" w:fill="auto"/>
            <w:vAlign w:val="center"/>
          </w:tcPr>
          <w:p w:rsidR="00F00FEF" w:rsidRDefault="00F00F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gridSpan w:val="2"/>
            <w:shd w:val="clear" w:color="auto" w:fill="auto"/>
            <w:vAlign w:val="center"/>
          </w:tcPr>
          <w:p w:rsidR="00F00FEF" w:rsidRPr="00233B59" w:rsidRDefault="00F00FE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5" w:type="pct"/>
            <w:gridSpan w:val="2"/>
            <w:shd w:val="clear" w:color="auto" w:fill="auto"/>
            <w:vAlign w:val="center"/>
          </w:tcPr>
          <w:p w:rsidR="00F00FEF" w:rsidRPr="005F17BD" w:rsidRDefault="00F00FE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F00FEF" w:rsidRPr="00233B59" w:rsidRDefault="00F00F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gridSpan w:val="2"/>
            <w:shd w:val="clear" w:color="auto" w:fill="auto"/>
            <w:vAlign w:val="center"/>
          </w:tcPr>
          <w:p w:rsidR="00F00FEF" w:rsidRPr="00233B59" w:rsidRDefault="00F00F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gridSpan w:val="2"/>
            <w:shd w:val="clear" w:color="auto" w:fill="auto"/>
            <w:vAlign w:val="center"/>
          </w:tcPr>
          <w:p w:rsidR="00F00FEF" w:rsidRPr="00233B59" w:rsidRDefault="00F00F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gridSpan w:val="2"/>
            <w:shd w:val="clear" w:color="auto" w:fill="auto"/>
            <w:vAlign w:val="center"/>
          </w:tcPr>
          <w:p w:rsidR="00F00FEF" w:rsidRPr="00233B59" w:rsidRDefault="00F00F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7" w:type="pct"/>
            <w:gridSpan w:val="2"/>
            <w:shd w:val="clear" w:color="auto" w:fill="auto"/>
            <w:vAlign w:val="center"/>
          </w:tcPr>
          <w:p w:rsidR="00F00FEF" w:rsidRDefault="00F00F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gridSpan w:val="2"/>
            <w:shd w:val="clear" w:color="auto" w:fill="auto"/>
            <w:vAlign w:val="center"/>
          </w:tcPr>
          <w:p w:rsidR="00F00FEF" w:rsidRDefault="00F00FE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4" w:type="pct"/>
            <w:gridSpan w:val="2"/>
            <w:shd w:val="clear" w:color="auto" w:fill="auto"/>
            <w:vAlign w:val="center"/>
          </w:tcPr>
          <w:p w:rsidR="00F00FEF" w:rsidRPr="005F17BD" w:rsidRDefault="00F00FE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gridSpan w:val="2"/>
            <w:shd w:val="clear" w:color="auto" w:fill="auto"/>
            <w:vAlign w:val="center"/>
          </w:tcPr>
          <w:p w:rsidR="00F00FEF" w:rsidRPr="00233B59" w:rsidRDefault="00F00F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gridSpan w:val="2"/>
            <w:shd w:val="clear" w:color="auto" w:fill="auto"/>
            <w:vAlign w:val="center"/>
          </w:tcPr>
          <w:p w:rsidR="00F00FEF" w:rsidRPr="00233B59" w:rsidRDefault="00F00F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7" w:type="pct"/>
            <w:gridSpan w:val="3"/>
            <w:shd w:val="clear" w:color="auto" w:fill="auto"/>
            <w:vAlign w:val="center"/>
          </w:tcPr>
          <w:p w:rsidR="00F00FEF" w:rsidRDefault="00F00F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D0D" w:rsidRDefault="00390D0D" w:rsidP="00400881">
      <w:pPr>
        <w:spacing w:after="0" w:line="240" w:lineRule="auto"/>
      </w:pPr>
      <w:r>
        <w:separator/>
      </w:r>
    </w:p>
  </w:endnote>
  <w:endnote w:type="continuationSeparator" w:id="0">
    <w:p w:rsidR="00390D0D" w:rsidRDefault="00390D0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E69E8">
          <w:rPr>
            <w:noProof/>
            <w:sz w:val="24"/>
            <w:szCs w:val="24"/>
          </w:rPr>
          <w:t>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D0D" w:rsidRDefault="00390D0D" w:rsidP="00400881">
      <w:pPr>
        <w:spacing w:after="0" w:line="240" w:lineRule="auto"/>
      </w:pPr>
      <w:r>
        <w:separator/>
      </w:r>
    </w:p>
  </w:footnote>
  <w:footnote w:type="continuationSeparator" w:id="0">
    <w:p w:rsidR="00390D0D" w:rsidRDefault="00390D0D"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5507"/>
    <w:rsid w:val="00267A02"/>
    <w:rsid w:val="002800C9"/>
    <w:rsid w:val="0028343A"/>
    <w:rsid w:val="00287D79"/>
    <w:rsid w:val="00292406"/>
    <w:rsid w:val="00292A7E"/>
    <w:rsid w:val="0029363F"/>
    <w:rsid w:val="002945B4"/>
    <w:rsid w:val="002A2D33"/>
    <w:rsid w:val="002A6643"/>
    <w:rsid w:val="002A69B6"/>
    <w:rsid w:val="002B0B63"/>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0D0D"/>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1932"/>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35D0"/>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1EF3"/>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947"/>
    <w:rsid w:val="00880AE3"/>
    <w:rsid w:val="00884FDB"/>
    <w:rsid w:val="00885130"/>
    <w:rsid w:val="00887560"/>
    <w:rsid w:val="008977AF"/>
    <w:rsid w:val="008A0586"/>
    <w:rsid w:val="008A1C1E"/>
    <w:rsid w:val="008A7F45"/>
    <w:rsid w:val="008B2009"/>
    <w:rsid w:val="008B3EFD"/>
    <w:rsid w:val="008B59A7"/>
    <w:rsid w:val="008B7483"/>
    <w:rsid w:val="008B7D65"/>
    <w:rsid w:val="008B7E1F"/>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48C2"/>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E69E8"/>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A7F88"/>
    <w:rsid w:val="00BB0628"/>
    <w:rsid w:val="00BC091B"/>
    <w:rsid w:val="00BC52BD"/>
    <w:rsid w:val="00BD1CA6"/>
    <w:rsid w:val="00BD1DE4"/>
    <w:rsid w:val="00BD4733"/>
    <w:rsid w:val="00BD580A"/>
    <w:rsid w:val="00BD68EA"/>
    <w:rsid w:val="00BE1B3D"/>
    <w:rsid w:val="00BE42DF"/>
    <w:rsid w:val="00BF68F4"/>
    <w:rsid w:val="00C001C1"/>
    <w:rsid w:val="00C0233C"/>
    <w:rsid w:val="00C12488"/>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22"/>
    <w:rsid w:val="00E66831"/>
    <w:rsid w:val="00E8124B"/>
    <w:rsid w:val="00E8201C"/>
    <w:rsid w:val="00E83A2A"/>
    <w:rsid w:val="00E8748C"/>
    <w:rsid w:val="00E957B2"/>
    <w:rsid w:val="00EA5B25"/>
    <w:rsid w:val="00EC6693"/>
    <w:rsid w:val="00EC7A99"/>
    <w:rsid w:val="00EC7C54"/>
    <w:rsid w:val="00EC7EC3"/>
    <w:rsid w:val="00ED622E"/>
    <w:rsid w:val="00ED7F32"/>
    <w:rsid w:val="00EF03B0"/>
    <w:rsid w:val="00EF360C"/>
    <w:rsid w:val="00F00FEF"/>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077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23108644">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C7D74-EB46-4990-B9E6-1257FB343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132</Pages>
  <Words>35363</Words>
  <Characters>201574</Characters>
  <Application>Microsoft Office Word</Application>
  <DocSecurity>0</DocSecurity>
  <Lines>1679</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134</cp:revision>
  <cp:lastPrinted>2023-04-18T06:58:00Z</cp:lastPrinted>
  <dcterms:created xsi:type="dcterms:W3CDTF">2022-01-13T10:10:00Z</dcterms:created>
  <dcterms:modified xsi:type="dcterms:W3CDTF">2023-09-18T10:43:00Z</dcterms:modified>
</cp:coreProperties>
</file>