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CA7F1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073">
        <w:rPr>
          <w:rFonts w:asciiTheme="minorBidi" w:hAnsiTheme="minorBidi"/>
          <w:sz w:val="32"/>
          <w:szCs w:val="32"/>
        </w:rPr>
        <w:t xml:space="preserve"> 87/2023/</w:t>
      </w:r>
      <w:r w:rsidR="00CA7F12">
        <w:rPr>
          <w:rFonts w:asciiTheme="minorBidi" w:hAnsiTheme="minorBidi"/>
          <w:sz w:val="32"/>
          <w:szCs w:val="32"/>
        </w:rPr>
        <w:t>122</w:t>
      </w:r>
    </w:p>
    <w:p w:rsidR="00F82947" w:rsidRPr="00C84D0C" w:rsidRDefault="00F82947" w:rsidP="00CA7F12">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CA7F12">
        <w:rPr>
          <w:rFonts w:asciiTheme="minorBidi" w:hAnsiTheme="minorBidi"/>
          <w:sz w:val="32"/>
          <w:szCs w:val="32"/>
        </w:rPr>
        <w:t>27</w:t>
      </w:r>
      <w:r w:rsidR="00DE6F40">
        <w:rPr>
          <w:rFonts w:asciiTheme="minorBidi" w:hAnsiTheme="minorBidi"/>
          <w:sz w:val="32"/>
          <w:szCs w:val="32"/>
        </w:rPr>
        <w:t>/</w:t>
      </w:r>
      <w:r w:rsidR="00AE5073">
        <w:rPr>
          <w:rFonts w:asciiTheme="minorBidi" w:hAnsiTheme="minorBidi"/>
          <w:sz w:val="32"/>
          <w:szCs w:val="32"/>
        </w:rPr>
        <w:t>11</w:t>
      </w:r>
      <w:r w:rsidR="00DE6F40">
        <w:rPr>
          <w:rFonts w:asciiTheme="minorBidi" w:hAnsiTheme="minorBidi"/>
          <w:sz w:val="32"/>
          <w:szCs w:val="32"/>
        </w:rPr>
        <w:t>/</w:t>
      </w:r>
      <w:r w:rsidR="00AE5073">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AE5073" w:rsidRDefault="002D4AB4" w:rsidP="00AE5073">
      <w:pPr>
        <w:spacing w:after="0"/>
        <w:jc w:val="center"/>
        <w:rPr>
          <w:rFonts w:asciiTheme="minorBidi" w:hAnsiTheme="minorBidi"/>
          <w:sz w:val="32"/>
          <w:szCs w:val="32"/>
          <w:highlight w:val="yellow"/>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p>
    <w:p w:rsidR="005B741A" w:rsidRPr="00800D08" w:rsidRDefault="00AE5073" w:rsidP="00AE5073">
      <w:pPr>
        <w:spacing w:after="0"/>
        <w:jc w:val="center"/>
        <w:rPr>
          <w:rFonts w:asciiTheme="minorBidi" w:hAnsiTheme="minorBidi"/>
          <w:b/>
          <w:bCs/>
          <w:iCs/>
          <w:sz w:val="28"/>
          <w:szCs w:val="28"/>
        </w:rPr>
      </w:pPr>
      <w:r>
        <w:rPr>
          <w:rFonts w:asciiTheme="minorBidi" w:hAnsiTheme="minorBidi"/>
          <w:sz w:val="32"/>
          <w:szCs w:val="32"/>
          <w:highlight w:val="yellow"/>
        </w:rPr>
        <w:t xml:space="preserve">87 </w:t>
      </w:r>
      <w:r w:rsidR="00DE6F40">
        <w:rPr>
          <w:rFonts w:asciiTheme="minorBidi" w:hAnsiTheme="minorBidi"/>
          <w:sz w:val="32"/>
          <w:szCs w:val="32"/>
          <w:highlight w:val="yellow"/>
        </w:rPr>
        <w:t>/</w:t>
      </w:r>
      <w:r>
        <w:rPr>
          <w:rFonts w:asciiTheme="minorBidi" w:hAnsiTheme="minorBidi"/>
          <w:sz w:val="32"/>
          <w:szCs w:val="32"/>
          <w:highlight w:val="yellow"/>
        </w:rPr>
        <w:t>2023</w:t>
      </w:r>
      <w:r w:rsidR="00DE6F40">
        <w:rPr>
          <w:rFonts w:asciiTheme="minorBidi" w:hAnsiTheme="minorBidi"/>
          <w:sz w:val="32"/>
          <w:szCs w:val="32"/>
          <w:highlight w:val="yellow"/>
        </w:rPr>
        <w:t>/</w:t>
      </w:r>
      <w:r>
        <w:rPr>
          <w:rFonts w:asciiTheme="minorBidi" w:hAnsiTheme="minorBidi"/>
          <w:sz w:val="32"/>
          <w:szCs w:val="32"/>
          <w:highlight w:val="yellow"/>
        </w:rPr>
        <w:t xml:space="preserve">93/R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AE5073">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AE5073">
        <w:rPr>
          <w:b/>
          <w:bCs/>
          <w:sz w:val="28"/>
          <w:szCs w:val="28"/>
          <w:lang w:bidi="ar-IQ"/>
        </w:rPr>
        <w:t xml:space="preserve">Cardiac </w:t>
      </w:r>
      <w:r w:rsidR="00AE5073"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6A1575" w:rsidRPr="0021451C">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6A1575" w:rsidRPr="0021451C">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6918B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6918B1">
        <w:rPr>
          <w:rFonts w:asciiTheme="minorBidi" w:eastAsiaTheme="minorHAnsi" w:hAnsiTheme="minorBidi" w:cstheme="minorBidi"/>
          <w:sz w:val="28"/>
          <w:szCs w:val="28"/>
        </w:rPr>
        <w:t>26</w:t>
      </w:r>
      <w:r w:rsidR="00F219D1">
        <w:rPr>
          <w:rFonts w:asciiTheme="minorBidi" w:eastAsiaTheme="minorHAnsi" w:hAnsiTheme="minorBidi" w:cstheme="minorBidi"/>
          <w:sz w:val="28"/>
          <w:szCs w:val="28"/>
        </w:rPr>
        <w:t>/</w:t>
      </w:r>
      <w:r w:rsidR="007C6012">
        <w:rPr>
          <w:rFonts w:asciiTheme="minorBidi" w:eastAsiaTheme="minorHAnsi" w:hAnsiTheme="minorBidi" w:cstheme="minorBidi"/>
          <w:sz w:val="28"/>
          <w:szCs w:val="28"/>
        </w:rPr>
        <w:t>12</w:t>
      </w:r>
      <w:r w:rsidR="00F219D1">
        <w:rPr>
          <w:rFonts w:asciiTheme="minorBidi" w:eastAsiaTheme="minorHAnsi" w:hAnsiTheme="minorBidi" w:cstheme="minorBidi"/>
          <w:sz w:val="28"/>
          <w:szCs w:val="28"/>
        </w:rPr>
        <w:t>/202</w:t>
      </w:r>
      <w:r w:rsidR="007C6012">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F219D1">
        <w:rPr>
          <w:rFonts w:asciiTheme="minorBidi" w:eastAsiaTheme="minorHAnsi" w:hAnsiTheme="minorBidi" w:cstheme="minorBidi"/>
          <w:sz w:val="28"/>
          <w:szCs w:val="28"/>
        </w:rPr>
        <w:t>21/4/2022</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A7379A" w:rsidP="006A1575">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5</w:t>
      </w:r>
      <w:r w:rsidR="00DF7FD0" w:rsidRPr="00C84D0C">
        <w:rPr>
          <w:rFonts w:asciiTheme="minorBidi" w:eastAsiaTheme="minorHAnsi" w:hAnsiTheme="minorBidi" w:cstheme="minorBidi"/>
          <w:color w:val="auto"/>
          <w:sz w:val="28"/>
          <w:szCs w:val="28"/>
          <w:lang w:val="en-US" w:eastAsia="en-US" w:bidi="ar-SA"/>
        </w:rPr>
        <w:t xml:space="preserve"> The </w:t>
      </w:r>
      <w:proofErr w:type="gramStart"/>
      <w:r w:rsidR="00DF7FD0" w:rsidRPr="00C84D0C">
        <w:rPr>
          <w:rFonts w:asciiTheme="minorBidi" w:eastAsiaTheme="minorHAnsi" w:hAnsiTheme="minorBidi" w:cstheme="minorBidi"/>
          <w:color w:val="auto"/>
          <w:sz w:val="28"/>
          <w:szCs w:val="28"/>
          <w:lang w:val="en-US" w:eastAsia="en-US" w:bidi="ar-SA"/>
        </w:rPr>
        <w:t>address(</w:t>
      </w:r>
      <w:proofErr w:type="spellStart"/>
      <w:proofErr w:type="gramEnd"/>
      <w:r w:rsidR="00DF7FD0" w:rsidRPr="00C84D0C">
        <w:rPr>
          <w:rFonts w:asciiTheme="minorBidi" w:eastAsiaTheme="minorHAnsi" w:hAnsiTheme="minorBidi" w:cstheme="minorBidi"/>
          <w:color w:val="auto"/>
          <w:sz w:val="28"/>
          <w:szCs w:val="28"/>
          <w:lang w:val="en-US" w:eastAsia="en-US" w:bidi="ar-SA"/>
        </w:rPr>
        <w:t>es</w:t>
      </w:r>
      <w:proofErr w:type="spellEnd"/>
      <w:r w:rsidR="00DF7FD0"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6A1575" w:rsidP="006A1575">
      <w:pPr>
        <w:pStyle w:val="Default"/>
        <w:rPr>
          <w:rFonts w:asciiTheme="minorBidi" w:eastAsiaTheme="minorHAnsi" w:hAnsiTheme="minorBidi" w:cstheme="minorBidi"/>
          <w:color w:val="auto"/>
          <w:sz w:val="28"/>
          <w:szCs w:val="28"/>
          <w:lang w:val="en-US" w:eastAsia="en-US" w:bidi="ar-SA"/>
        </w:rPr>
      </w:pPr>
      <w:proofErr w:type="gramStart"/>
      <w:r>
        <w:t>www</w:t>
      </w:r>
      <w:proofErr w:type="gramEnd"/>
      <w:r>
        <w:t>.</w:t>
      </w:r>
      <w:r w:rsidRPr="00B303DF">
        <w:t xml:space="preserve"> </w:t>
      </w:r>
      <w:r>
        <w:t>Kimadia.gov.iq</w:t>
      </w:r>
    </w:p>
    <w:p w:rsidR="006A1575" w:rsidRDefault="006A1575" w:rsidP="006A1575">
      <w:pPr>
        <w:bidi/>
        <w:spacing w:line="200" w:lineRule="exact"/>
        <w:ind w:left="-7" w:right="-360" w:firstLine="1919"/>
        <w:jc w:val="right"/>
      </w:pPr>
      <w:proofErr w:type="gramStart"/>
      <w:r>
        <w:t>dg</w:t>
      </w:r>
      <w:proofErr w:type="gramEnd"/>
      <w:r>
        <w:t>@</w:t>
      </w:r>
      <w:r w:rsidRPr="00B303DF">
        <w:t xml:space="preserve"> </w:t>
      </w:r>
      <w:r>
        <w:t xml:space="preserve">Kimadia.gov.iq </w:t>
      </w:r>
    </w:p>
    <w:p w:rsidR="006A1575" w:rsidRPr="00924392" w:rsidRDefault="006A1575" w:rsidP="006A1575">
      <w:pPr>
        <w:bidi/>
        <w:spacing w:line="200" w:lineRule="exact"/>
        <w:ind w:left="-7" w:right="-360" w:firstLine="1919"/>
        <w:jc w:val="right"/>
        <w:rPr>
          <w:spacing w:val="-2"/>
        </w:rPr>
      </w:pPr>
      <w:r>
        <w:t xml:space="preserve">   </w:t>
      </w: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r w:rsidR="00F146F3" w:rsidRPr="00F146F3">
              <w:rPr>
                <w:rFonts w:asciiTheme="minorBidi" w:hAnsiTheme="minorBidi"/>
                <w:szCs w:val="24"/>
              </w:rPr>
              <w:lastRenderedPageBreak/>
              <w:t>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 xml:space="preserve">Period of </w:t>
            </w:r>
            <w:r w:rsidRPr="00C84D0C">
              <w:rPr>
                <w:rFonts w:asciiTheme="minorBidi" w:hAnsiTheme="minorBidi" w:cstheme="minorBidi"/>
                <w:szCs w:val="24"/>
              </w:rPr>
              <w:lastRenderedPageBreak/>
              <w:t>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 xml:space="preserve">Bid </w:t>
            </w:r>
            <w:r w:rsidRPr="00C84D0C">
              <w:rPr>
                <w:rFonts w:asciiTheme="minorBidi" w:hAnsiTheme="minorBidi"/>
                <w:b/>
                <w:szCs w:val="24"/>
              </w:rPr>
              <w:lastRenderedPageBreak/>
              <w:t>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t>
            </w:r>
            <w:r w:rsidRPr="00C84D0C">
              <w:rPr>
                <w:rFonts w:asciiTheme="minorBidi" w:hAnsiTheme="minorBidi"/>
                <w:szCs w:val="24"/>
              </w:rPr>
              <w:lastRenderedPageBreak/>
              <w:t>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w:t>
            </w:r>
            <w:r w:rsidRPr="00C84D0C">
              <w:rPr>
                <w:rFonts w:asciiTheme="minorBidi" w:hAnsiTheme="minorBidi"/>
                <w:szCs w:val="24"/>
              </w:rPr>
              <w:lastRenderedPageBreak/>
              <w:t xml:space="preserve">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w:t>
            </w:r>
            <w:r w:rsidRPr="00C84D0C">
              <w:rPr>
                <w:rFonts w:asciiTheme="minorBidi" w:hAnsiTheme="minorBidi"/>
                <w:spacing w:val="-4"/>
              </w:rPr>
              <w:lastRenderedPageBreak/>
              <w:t>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w:t>
            </w:r>
            <w:r w:rsidRPr="00C84D0C">
              <w:rPr>
                <w:rFonts w:asciiTheme="minorBidi" w:hAnsiTheme="minorBidi"/>
              </w:rPr>
              <w:lastRenderedPageBreak/>
              <w:t xml:space="preserve">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 xml:space="preserve">23.8 All Bids’ prices, technical specifications, and implementation periods will be officially placed on the Contracting Authority’s bill board while stating that these are to be analysed and verified </w:t>
            </w:r>
            <w:r w:rsidRPr="00C84D0C">
              <w:rPr>
                <w:rFonts w:asciiTheme="minorBidi" w:hAnsiTheme="minorBidi"/>
                <w:lang w:val="en-GB"/>
              </w:rPr>
              <w:lastRenderedPageBreak/>
              <w:t>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w:t>
            </w:r>
            <w:r w:rsidRPr="00C84D0C">
              <w:rPr>
                <w:rFonts w:asciiTheme="minorBidi" w:hAnsiTheme="minorBidi"/>
                <w:szCs w:val="24"/>
              </w:rPr>
              <w:lastRenderedPageBreak/>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lastRenderedPageBreak/>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lastRenderedPageBreak/>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lastRenderedPageBreak/>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w:t>
            </w:r>
            <w:r w:rsidRPr="00C84D0C">
              <w:rPr>
                <w:rFonts w:asciiTheme="minorBidi" w:hAnsiTheme="minorBidi"/>
              </w:rPr>
              <w:lastRenderedPageBreak/>
              <w:t>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lastRenderedPageBreak/>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r w:rsidRPr="00C84D0C">
              <w:rPr>
                <w:rFonts w:asciiTheme="minorBidi" w:hAnsiTheme="minorBidi"/>
                <w:lang w:val="en-GB"/>
              </w:rPr>
              <w:lastRenderedPageBreak/>
              <w:t xml:space="preserve">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6918B1">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7C6012">
              <w:rPr>
                <w:rFonts w:asciiTheme="minorBidi" w:hAnsiTheme="minorBidi"/>
                <w:sz w:val="28"/>
                <w:szCs w:val="28"/>
                <w:lang w:val="en-GB"/>
              </w:rPr>
              <w:t>87</w:t>
            </w:r>
            <w:r w:rsidR="00DE6F40">
              <w:rPr>
                <w:rFonts w:asciiTheme="minorBidi" w:hAnsiTheme="minorBidi"/>
                <w:b/>
                <w:bCs/>
                <w:sz w:val="28"/>
                <w:szCs w:val="28"/>
                <w:shd w:val="clear" w:color="auto" w:fill="FFFF00"/>
                <w:lang w:val="en-GB"/>
              </w:rPr>
              <w:t>/</w:t>
            </w:r>
            <w:r w:rsidR="007C6012">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6918B1">
              <w:rPr>
                <w:rFonts w:asciiTheme="minorBidi" w:hAnsiTheme="minorBidi"/>
                <w:b/>
                <w:bCs/>
                <w:sz w:val="28"/>
                <w:szCs w:val="28"/>
                <w:shd w:val="clear" w:color="auto" w:fill="FFFF00"/>
                <w:lang w:val="en-GB"/>
              </w:rPr>
              <w:t>122</w:t>
            </w:r>
            <w:r w:rsidR="007C6012">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CB7338">
              <w:rPr>
                <w:rFonts w:asciiTheme="minorBidi" w:hAnsiTheme="minorBidi"/>
                <w:sz w:val="28"/>
                <w:szCs w:val="28"/>
                <w:highlight w:val="yellow"/>
                <w:lang w:val="en-GB"/>
              </w:rPr>
              <w:t xml:space="preserve"> </w:t>
            </w:r>
            <w:r w:rsidR="005B741A" w:rsidRPr="00C84D0C">
              <w:rPr>
                <w:rFonts w:asciiTheme="minorBidi" w:hAnsiTheme="minorBidi"/>
                <w:sz w:val="28"/>
                <w:szCs w:val="28"/>
                <w:highlight w:val="yellow"/>
                <w:lang w:val="en-GB"/>
              </w:rPr>
              <w:t>recent</w:t>
            </w:r>
            <w:r w:rsidR="00CB7338">
              <w:rPr>
                <w:rFonts w:asciiTheme="minorBidi" w:hAnsiTheme="minorBidi"/>
                <w:sz w:val="28"/>
                <w:szCs w:val="28"/>
                <w:highlight w:val="yellow"/>
                <w:lang w:val="en-GB"/>
              </w:rPr>
              <w:t xml:space="preserve"> </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AD08EF">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AD08EF">
              <w:rPr>
                <w:rFonts w:asciiTheme="minorBidi" w:hAnsiTheme="minorBidi"/>
                <w:sz w:val="28"/>
                <w:szCs w:val="28"/>
                <w:lang w:val="en-GB"/>
              </w:rPr>
              <w:t xml:space="preserve"> </w:t>
            </w:r>
            <w:r w:rsidR="00AD08EF" w:rsidRPr="00AD08EF">
              <w:rPr>
                <w:rFonts w:asciiTheme="minorBidi" w:hAnsiTheme="minorBidi"/>
                <w:sz w:val="28"/>
                <w:szCs w:val="28"/>
                <w:highlight w:val="green"/>
                <w:lang w:val="en-GB"/>
              </w:rPr>
              <w:t>recent balance</w:t>
            </w:r>
            <w:r w:rsidR="00AD08EF">
              <w:rPr>
                <w:rFonts w:asciiTheme="minorBidi" w:hAnsiTheme="minorBidi"/>
                <w:sz w:val="28"/>
                <w:szCs w:val="28"/>
                <w:lang w:val="en-GB"/>
              </w:rPr>
              <w:t xml:space="preserve"> </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918B1">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918B1">
              <w:rPr>
                <w:rFonts w:asciiTheme="minorBidi" w:hAnsiTheme="minorBidi"/>
                <w:b/>
                <w:bCs/>
                <w:sz w:val="28"/>
                <w:szCs w:val="28"/>
                <w:shd w:val="clear" w:color="auto" w:fill="FFFF00"/>
                <w:lang w:val="en-GB"/>
              </w:rPr>
              <w:t>19</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12</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lastRenderedPageBreak/>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w:t>
            </w:r>
            <w:r w:rsidR="00106CDD" w:rsidRPr="007E65EB">
              <w:rPr>
                <w:rFonts w:asciiTheme="minorBidi" w:hAnsiTheme="minorBidi"/>
                <w:sz w:val="28"/>
                <w:szCs w:val="28"/>
                <w:highlight w:val="yellow"/>
                <w:lang w:val="en-GB"/>
              </w:rPr>
              <w:lastRenderedPageBreak/>
              <w:t xml:space="preserve">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lastRenderedPageBreak/>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w:t>
            </w:r>
            <w:r w:rsidR="00102970" w:rsidRPr="00C20C3C">
              <w:rPr>
                <w:rFonts w:asciiTheme="minorBidi" w:hAnsiTheme="minorBidi"/>
                <w:sz w:val="28"/>
                <w:highlight w:val="yellow"/>
              </w:rPr>
              <w:lastRenderedPageBreak/>
              <w:t>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w:t>
            </w:r>
            <w:r w:rsidRPr="00255944">
              <w:rPr>
                <w:rFonts w:asciiTheme="minorBidi" w:hAnsiTheme="minorBidi"/>
                <w:sz w:val="28"/>
                <w:highlight w:val="green"/>
              </w:rPr>
              <w:lastRenderedPageBreak/>
              <w:t xml:space="preserve">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918B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918B1">
              <w:rPr>
                <w:rFonts w:asciiTheme="minorBidi" w:hAnsiTheme="minorBidi"/>
                <w:sz w:val="28"/>
                <w:szCs w:val="28"/>
                <w:shd w:val="clear" w:color="auto" w:fill="FFFF00"/>
                <w:lang w:val="en-GB"/>
              </w:rPr>
              <w:t>26</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12</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918B1">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918B1">
              <w:rPr>
                <w:rFonts w:asciiTheme="minorBidi" w:hAnsiTheme="minorBidi"/>
                <w:sz w:val="28"/>
                <w:szCs w:val="28"/>
                <w:shd w:val="clear" w:color="auto" w:fill="FFFF00"/>
                <w:lang w:val="en-GB"/>
              </w:rPr>
              <w:t>23</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7C6012">
              <w:rPr>
                <w:rFonts w:asciiTheme="minorBidi" w:hAnsiTheme="minorBidi"/>
                <w:sz w:val="28"/>
                <w:szCs w:val="28"/>
                <w:shd w:val="clear" w:color="auto" w:fill="FFFF00"/>
                <w:lang w:val="en-GB"/>
              </w:rPr>
              <w:t>2025</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w:t>
            </w:r>
            <w:r w:rsidRPr="00C84D0C">
              <w:rPr>
                <w:rFonts w:asciiTheme="minorBidi" w:hAnsiTheme="minorBidi"/>
                <w:sz w:val="28"/>
                <w:szCs w:val="28"/>
                <w:lang w:val="en-GB"/>
              </w:rPr>
              <w:lastRenderedPageBreak/>
              <w:t>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w:t>
            </w:r>
            <w:r w:rsidRPr="00C20C3C">
              <w:rPr>
                <w:rFonts w:asciiTheme="minorBidi" w:eastAsiaTheme="minorHAnsi" w:hAnsiTheme="minorBidi" w:cstheme="minorBidi"/>
                <w:sz w:val="28"/>
                <w:szCs w:val="28"/>
                <w:highlight w:val="yellow"/>
                <w:lang w:val="en-GB"/>
              </w:rPr>
              <w:lastRenderedPageBreak/>
              <w:t>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w:t>
            </w:r>
            <w:r w:rsidRPr="00C20C3C">
              <w:rPr>
                <w:rFonts w:asciiTheme="minorBidi" w:hAnsiTheme="minorBidi"/>
                <w:sz w:val="28"/>
                <w:szCs w:val="28"/>
                <w:highlight w:val="yellow"/>
                <w:lang w:val="en-GB"/>
              </w:rPr>
              <w:lastRenderedPageBreak/>
              <w:t xml:space="preserve">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w:t>
            </w:r>
            <w:r w:rsidRPr="00BB765E">
              <w:rPr>
                <w:rFonts w:asciiTheme="minorBidi" w:hAnsiTheme="minorBidi"/>
                <w:sz w:val="28"/>
                <w:szCs w:val="28"/>
                <w:highlight w:val="yellow"/>
                <w:lang w:val="en-GB"/>
              </w:rPr>
              <w:lastRenderedPageBreak/>
              <w:t xml:space="preserve">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w:t>
            </w:r>
            <w:r w:rsidRPr="00BB765E">
              <w:rPr>
                <w:rFonts w:asciiTheme="minorBidi" w:hAnsiTheme="minorBidi"/>
                <w:sz w:val="28"/>
                <w:szCs w:val="28"/>
                <w:highlight w:val="yellow"/>
                <w:lang w:val="en-GB"/>
              </w:rPr>
              <w:lastRenderedPageBreak/>
              <w:t>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w:t>
            </w:r>
            <w:r w:rsidRPr="00BB765E">
              <w:rPr>
                <w:rFonts w:asciiTheme="minorBidi" w:hAnsiTheme="minorBidi"/>
                <w:sz w:val="28"/>
                <w:szCs w:val="28"/>
                <w:highlight w:val="yellow"/>
                <w:lang w:val="en-GB"/>
              </w:rPr>
              <w:lastRenderedPageBreak/>
              <w:t>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w:t>
            </w:r>
            <w:r w:rsidRPr="00BB765E">
              <w:rPr>
                <w:rFonts w:asciiTheme="minorBidi" w:hAnsiTheme="minorBidi"/>
                <w:sz w:val="28"/>
                <w:szCs w:val="28"/>
                <w:highlight w:val="yellow"/>
                <w:lang w:val="en-GB"/>
              </w:rPr>
              <w:lastRenderedPageBreak/>
              <w:t>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E84D4D" w:rsidRDefault="00B30368" w:rsidP="006918B1">
            <w:pPr>
              <w:numPr>
                <w:ilvl w:val="12"/>
                <w:numId w:val="0"/>
              </w:numPr>
              <w:shd w:val="clear" w:color="auto" w:fill="FFFF00"/>
              <w:spacing w:after="0"/>
              <w:jc w:val="both"/>
              <w:rPr>
                <w:rFonts w:asciiTheme="minorBidi" w:hAnsiTheme="minorBidi"/>
                <w:sz w:val="28"/>
                <w:szCs w:val="28"/>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w:t>
            </w:r>
            <w:r w:rsidR="00E84D4D">
              <w:rPr>
                <w:rFonts w:asciiTheme="minorBidi" w:hAnsiTheme="minorBidi"/>
                <w:sz w:val="28"/>
                <w:szCs w:val="28"/>
              </w:rPr>
              <w:t>87/2023/</w:t>
            </w:r>
            <w:r w:rsidR="006918B1">
              <w:rPr>
                <w:rFonts w:asciiTheme="minorBidi" w:hAnsiTheme="minorBidi"/>
                <w:sz w:val="28"/>
                <w:szCs w:val="28"/>
              </w:rPr>
              <w:t>122</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E84D4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E84D4D">
              <w:rPr>
                <w:rFonts w:asciiTheme="majorHAnsi" w:hAnsiTheme="majorHAnsi"/>
                <w:b/>
                <w:bCs/>
              </w:rPr>
              <w:t>Cardiac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w:t>
            </w:r>
            <w:r w:rsidRPr="00AD25AB">
              <w:rPr>
                <w:rFonts w:asciiTheme="minorBidi" w:hAnsiTheme="minorBidi"/>
                <w:sz w:val="28"/>
                <w:szCs w:val="28"/>
                <w:lang w:val="en-GB"/>
              </w:rPr>
              <w:lastRenderedPageBreak/>
              <w:t xml:space="preserve">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6918B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6918B1">
              <w:rPr>
                <w:rFonts w:asciiTheme="minorBidi" w:hAnsiTheme="minorBidi"/>
                <w:sz w:val="28"/>
                <w:szCs w:val="28"/>
              </w:rPr>
              <w:t>26</w:t>
            </w:r>
            <w:r w:rsidR="00F937EA">
              <w:rPr>
                <w:rFonts w:asciiTheme="minorBidi" w:hAnsiTheme="minorBidi"/>
                <w:sz w:val="28"/>
                <w:szCs w:val="28"/>
              </w:rPr>
              <w:t>/</w:t>
            </w:r>
            <w:r w:rsidR="00E84D4D">
              <w:rPr>
                <w:rFonts w:asciiTheme="minorBidi" w:hAnsiTheme="minorBidi"/>
                <w:sz w:val="28"/>
                <w:szCs w:val="28"/>
              </w:rPr>
              <w:t>12</w:t>
            </w:r>
            <w:r w:rsidR="00F937EA">
              <w:rPr>
                <w:rFonts w:asciiTheme="minorBidi" w:hAnsiTheme="minorBidi"/>
                <w:sz w:val="28"/>
                <w:szCs w:val="28"/>
              </w:rPr>
              <w:t>/</w:t>
            </w:r>
            <w:r w:rsidR="00E84D4D">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918B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918B1">
              <w:rPr>
                <w:rFonts w:asciiTheme="minorBidi" w:hAnsiTheme="minorBidi"/>
                <w:b/>
                <w:bCs/>
                <w:sz w:val="28"/>
                <w:szCs w:val="28"/>
                <w:lang w:val="en-GB"/>
              </w:rPr>
              <w:t>27</w:t>
            </w:r>
            <w:r w:rsidR="00E84D4D">
              <w:rPr>
                <w:rFonts w:asciiTheme="minorBidi" w:hAnsiTheme="minorBidi"/>
                <w:b/>
                <w:bCs/>
                <w:sz w:val="28"/>
                <w:szCs w:val="28"/>
                <w:lang w:val="en-GB"/>
              </w:rPr>
              <w:t>/12/2023</w:t>
            </w:r>
            <w:r w:rsidR="00F937EA">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lastRenderedPageBreak/>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026269">
              <w:rPr>
                <w:rFonts w:asciiTheme="minorBidi" w:hAnsiTheme="minorBidi"/>
                <w:sz w:val="28"/>
                <w:szCs w:val="28"/>
                <w:highlight w:val="green"/>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026269">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 xml:space="preserve">&amp; could be accepted the awarded  otherwise will excluding the tender </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895CA2" w:rsidRPr="00C84D0C" w:rsidRDefault="00895CA2" w:rsidP="00EA7F4D">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ab/>
      </w:r>
      <w:proofErr w:type="gramStart"/>
      <w:r w:rsidR="00515EA4" w:rsidRPr="00C84D0C">
        <w:rPr>
          <w:rFonts w:asciiTheme="minorBidi" w:hAnsiTheme="minorBidi" w:cstheme="minorBidi"/>
          <w:color w:val="auto"/>
          <w:sz w:val="32"/>
          <w:lang w:val="en-US"/>
        </w:rPr>
        <w:t>2.</w:t>
      </w:r>
      <w:r w:rsidRPr="00C84D0C">
        <w:rPr>
          <w:rFonts w:asciiTheme="minorBidi" w:hAnsiTheme="minorBidi" w:cstheme="minorBidi"/>
          <w:color w:val="auto"/>
          <w:sz w:val="32"/>
          <w:lang w:val="en-US"/>
        </w:rPr>
        <w:t>Price</w:t>
      </w:r>
      <w:proofErr w:type="gramEnd"/>
      <w:r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C84D0C" w:rsidRDefault="00895CA2" w:rsidP="00E84D4D">
      <w:pPr>
        <w:pStyle w:val="Head81"/>
        <w:jc w:val="left"/>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headerReference w:type="first" r:id="rId17"/>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rsidR="00851780" w:rsidRDefault="00851780" w:rsidP="00C84D0C">
      <w:pPr>
        <w:spacing w:after="0"/>
        <w:rPr>
          <w:rFonts w:asciiTheme="minorBidi" w:hAnsiTheme="minorBidi"/>
          <w:highlight w:val="yellow"/>
          <w:lang w:bidi="ar-EG"/>
        </w:rPr>
      </w:pPr>
    </w:p>
    <w:tbl>
      <w:tblPr>
        <w:tblpPr w:leftFromText="180" w:rightFromText="180" w:vertAnchor="page" w:horzAnchor="margin" w:tblpXSpec="center" w:tblpY="7801"/>
        <w:tblW w:w="8298" w:type="dxa"/>
        <w:tblLayout w:type="fixed"/>
        <w:tblLook w:val="04A0" w:firstRow="1" w:lastRow="0" w:firstColumn="1" w:lastColumn="0" w:noHBand="0" w:noVBand="1"/>
      </w:tblPr>
      <w:tblGrid>
        <w:gridCol w:w="444"/>
        <w:gridCol w:w="1716"/>
        <w:gridCol w:w="3168"/>
        <w:gridCol w:w="1080"/>
        <w:gridCol w:w="990"/>
        <w:gridCol w:w="900"/>
      </w:tblGrid>
      <w:tr w:rsidR="006918B1" w:rsidRPr="000F2E3A" w:rsidTr="006918B1">
        <w:trPr>
          <w:trHeight w:val="440"/>
        </w:trPr>
        <w:tc>
          <w:tcPr>
            <w:tcW w:w="44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918B1" w:rsidRDefault="006918B1" w:rsidP="006918B1">
            <w:pPr>
              <w:bidi/>
              <w:spacing w:after="0" w:line="240" w:lineRule="auto"/>
              <w:ind w:right="158"/>
              <w:rPr>
                <w:rFonts w:ascii="Times New Roman" w:eastAsia="Times New Roman" w:hAnsi="Times New Roman" w:cs="Times New Roman"/>
                <w:color w:val="000000"/>
                <w:rtl/>
              </w:rPr>
            </w:pPr>
            <w:r>
              <w:rPr>
                <w:rFonts w:ascii="Times New Roman" w:eastAsia="Times New Roman" w:hAnsi="Times New Roman" w:cs="Times New Roman" w:hint="cs"/>
                <w:color w:val="000000"/>
                <w:rtl/>
              </w:rPr>
              <w:t>ت</w:t>
            </w:r>
          </w:p>
          <w:p w:rsidR="006918B1" w:rsidRPr="000F2E3A" w:rsidRDefault="006918B1" w:rsidP="006918B1">
            <w:pPr>
              <w:bidi/>
              <w:spacing w:after="0" w:line="240" w:lineRule="auto"/>
              <w:ind w:right="158"/>
              <w:rPr>
                <w:rFonts w:ascii="Times New Roman" w:eastAsia="Times New Roman" w:hAnsi="Times New Roman" w:cs="Times New Roman"/>
                <w:color w:val="000000"/>
              </w:rPr>
            </w:pPr>
          </w:p>
        </w:tc>
        <w:tc>
          <w:tcPr>
            <w:tcW w:w="1716" w:type="dxa"/>
            <w:tcBorders>
              <w:top w:val="single" w:sz="4" w:space="0" w:color="auto"/>
              <w:left w:val="single" w:sz="4" w:space="0" w:color="auto"/>
              <w:bottom w:val="single" w:sz="4" w:space="0" w:color="auto"/>
              <w:right w:val="single" w:sz="4" w:space="0" w:color="auto"/>
            </w:tcBorders>
            <w:shd w:val="clear" w:color="000000" w:fill="FFFFFF"/>
            <w:vAlign w:val="center"/>
          </w:tcPr>
          <w:p w:rsidR="006918B1" w:rsidRPr="000F2E3A" w:rsidRDefault="006918B1" w:rsidP="006918B1">
            <w:pPr>
              <w:bidi/>
              <w:spacing w:after="0" w:line="240" w:lineRule="auto"/>
              <w:ind w:right="158"/>
              <w:rPr>
                <w:rFonts w:ascii="Times New Roman" w:eastAsia="Times New Roman" w:hAnsi="Times New Roman" w:cs="Times New Roman"/>
                <w:color w:val="000000"/>
                <w:rtl/>
              </w:rPr>
            </w:pPr>
            <w:r w:rsidRPr="000F2E3A">
              <w:rPr>
                <w:rFonts w:ascii="Times New Roman" w:eastAsia="Times New Roman" w:hAnsi="Times New Roman" w:cs="Times New Roman"/>
                <w:color w:val="000000"/>
                <w:rtl/>
              </w:rPr>
              <w:t>الرمز الوطني</w:t>
            </w:r>
          </w:p>
          <w:p w:rsidR="006918B1" w:rsidRPr="000F2E3A" w:rsidRDefault="006918B1" w:rsidP="006918B1">
            <w:pPr>
              <w:bidi/>
              <w:spacing w:after="0" w:line="240" w:lineRule="auto"/>
              <w:ind w:right="158"/>
              <w:rPr>
                <w:rFonts w:ascii="Times New Roman" w:eastAsia="Times New Roman" w:hAnsi="Times New Roman" w:cs="Times New Roman"/>
                <w:color w:val="000000"/>
              </w:rPr>
            </w:pPr>
          </w:p>
        </w:tc>
        <w:tc>
          <w:tcPr>
            <w:tcW w:w="3168" w:type="dxa"/>
            <w:tcBorders>
              <w:top w:val="single" w:sz="4" w:space="0" w:color="auto"/>
              <w:left w:val="nil"/>
              <w:bottom w:val="single" w:sz="4" w:space="0" w:color="auto"/>
              <w:right w:val="single" w:sz="4" w:space="0" w:color="auto"/>
            </w:tcBorders>
            <w:shd w:val="clear" w:color="000000" w:fill="FFFFFF"/>
            <w:vAlign w:val="center"/>
            <w:hideMark/>
          </w:tcPr>
          <w:p w:rsidR="006918B1" w:rsidRPr="000F2E3A" w:rsidRDefault="006918B1" w:rsidP="006918B1">
            <w:pPr>
              <w:bidi/>
              <w:spacing w:after="0" w:line="240" w:lineRule="auto"/>
              <w:jc w:val="center"/>
              <w:rPr>
                <w:rFonts w:ascii="Times New Roman" w:eastAsia="Times New Roman" w:hAnsi="Times New Roman" w:cs="Times New Roman"/>
                <w:color w:val="000000"/>
                <w:rtl/>
              </w:rPr>
            </w:pPr>
          </w:p>
          <w:p w:rsidR="006918B1" w:rsidRPr="000F2E3A" w:rsidRDefault="006918B1" w:rsidP="006918B1">
            <w:pPr>
              <w:bidi/>
              <w:spacing w:after="0" w:line="240" w:lineRule="auto"/>
              <w:jc w:val="center"/>
              <w:rPr>
                <w:rFonts w:ascii="Times New Roman" w:eastAsia="Times New Roman" w:hAnsi="Times New Roman" w:cs="Times New Roman"/>
                <w:color w:val="000000"/>
                <w:rtl/>
              </w:rPr>
            </w:pPr>
            <w:r w:rsidRPr="000F2E3A">
              <w:rPr>
                <w:rFonts w:ascii="Times New Roman" w:eastAsia="Times New Roman" w:hAnsi="Times New Roman" w:cs="Times New Roman"/>
                <w:color w:val="000000"/>
                <w:rtl/>
              </w:rPr>
              <w:t xml:space="preserve">مستلزمات </w:t>
            </w:r>
            <w:r>
              <w:rPr>
                <w:rFonts w:ascii="Times New Roman" w:eastAsia="Times New Roman" w:hAnsi="Times New Roman" w:cs="Times New Roman" w:hint="cs"/>
                <w:color w:val="000000"/>
                <w:rtl/>
              </w:rPr>
              <w:t>جراحة قلب / نبيذة اساسي</w:t>
            </w:r>
          </w:p>
          <w:p w:rsidR="006918B1" w:rsidRPr="000F2E3A" w:rsidRDefault="006918B1" w:rsidP="006918B1">
            <w:pPr>
              <w:bidi/>
              <w:spacing w:after="0" w:line="240" w:lineRule="auto"/>
              <w:jc w:val="center"/>
              <w:rPr>
                <w:rFonts w:ascii="Times New Roman" w:eastAsia="Times New Roman" w:hAnsi="Times New Roman" w:cs="Times New Roman"/>
                <w:color w:val="000000"/>
                <w:rtl/>
              </w:rPr>
            </w:pPr>
            <w:r w:rsidRPr="000F2E3A">
              <w:rPr>
                <w:rFonts w:ascii="Times New Roman" w:eastAsia="Times New Roman" w:hAnsi="Times New Roman" w:cs="Times New Roman"/>
                <w:color w:val="000000"/>
                <w:rtl/>
              </w:rPr>
              <w:t xml:space="preserve">                                            </w:t>
            </w:r>
          </w:p>
        </w:tc>
        <w:tc>
          <w:tcPr>
            <w:tcW w:w="1080" w:type="dxa"/>
            <w:tcBorders>
              <w:top w:val="single" w:sz="4" w:space="0" w:color="auto"/>
              <w:left w:val="nil"/>
              <w:bottom w:val="single" w:sz="4" w:space="0" w:color="auto"/>
              <w:right w:val="single" w:sz="4" w:space="0" w:color="auto"/>
            </w:tcBorders>
            <w:shd w:val="clear" w:color="000000" w:fill="FFFFFF"/>
          </w:tcPr>
          <w:p w:rsidR="006918B1" w:rsidRPr="000F2E3A" w:rsidRDefault="006918B1" w:rsidP="006918B1">
            <w:pPr>
              <w:bidi/>
              <w:spacing w:after="0" w:line="240" w:lineRule="auto"/>
              <w:jc w:val="center"/>
              <w:rPr>
                <w:rFonts w:ascii="Times New Roman" w:eastAsia="Times New Roman" w:hAnsi="Times New Roman" w:cs="Times New Roman"/>
                <w:color w:val="000000"/>
                <w:rtl/>
              </w:rPr>
            </w:pPr>
            <w:r>
              <w:rPr>
                <w:rFonts w:ascii="Times New Roman" w:eastAsia="Times New Roman" w:hAnsi="Times New Roman" w:cs="Times New Roman" w:hint="cs"/>
                <w:color w:val="000000"/>
                <w:rtl/>
              </w:rPr>
              <w:t>وحدة القياس</w:t>
            </w:r>
          </w:p>
          <w:p w:rsidR="006918B1" w:rsidRPr="000F2E3A" w:rsidRDefault="006918B1" w:rsidP="006918B1">
            <w:pPr>
              <w:bidi/>
              <w:spacing w:after="0" w:line="240" w:lineRule="auto"/>
              <w:jc w:val="center"/>
              <w:rPr>
                <w:rFonts w:ascii="Times New Roman" w:eastAsia="Times New Roman" w:hAnsi="Times New Roman" w:cs="Times New Roman"/>
                <w:color w:val="000000"/>
                <w:rtl/>
                <w:lang w:bidi="ar-IQ"/>
              </w:rPr>
            </w:pPr>
          </w:p>
        </w:tc>
        <w:tc>
          <w:tcPr>
            <w:tcW w:w="990" w:type="dxa"/>
            <w:tcBorders>
              <w:top w:val="single" w:sz="4" w:space="0" w:color="auto"/>
              <w:left w:val="nil"/>
              <w:bottom w:val="single" w:sz="4" w:space="0" w:color="auto"/>
              <w:right w:val="single" w:sz="4" w:space="0" w:color="auto"/>
            </w:tcBorders>
            <w:shd w:val="clear" w:color="000000" w:fill="FFFFFF"/>
          </w:tcPr>
          <w:p w:rsidR="006918B1" w:rsidRPr="000F2E3A" w:rsidRDefault="006918B1" w:rsidP="006918B1">
            <w:pPr>
              <w:bidi/>
              <w:spacing w:after="0" w:line="240" w:lineRule="auto"/>
              <w:jc w:val="center"/>
              <w:rPr>
                <w:rFonts w:ascii="Times New Roman" w:eastAsia="Times New Roman" w:hAnsi="Times New Roman" w:cs="Times New Roman"/>
                <w:color w:val="000000"/>
                <w:rtl/>
                <w:lang w:bidi="ar-IQ"/>
              </w:rPr>
            </w:pPr>
            <w:r>
              <w:rPr>
                <w:rFonts w:ascii="Times New Roman" w:eastAsia="Times New Roman" w:hAnsi="Times New Roman" w:cs="Times New Roman" w:hint="cs"/>
                <w:color w:val="000000"/>
                <w:rtl/>
                <w:lang w:bidi="ar-IQ"/>
              </w:rPr>
              <w:t>المجموع</w:t>
            </w:r>
          </w:p>
        </w:tc>
        <w:tc>
          <w:tcPr>
            <w:tcW w:w="900" w:type="dxa"/>
            <w:tcBorders>
              <w:top w:val="single" w:sz="4" w:space="0" w:color="auto"/>
              <w:left w:val="nil"/>
              <w:bottom w:val="single" w:sz="4" w:space="0" w:color="auto"/>
              <w:right w:val="single" w:sz="4" w:space="0" w:color="auto"/>
            </w:tcBorders>
            <w:shd w:val="clear" w:color="000000" w:fill="FFFFFF"/>
          </w:tcPr>
          <w:p w:rsidR="006918B1" w:rsidRPr="000F2E3A" w:rsidRDefault="006918B1" w:rsidP="006918B1">
            <w:pPr>
              <w:bidi/>
              <w:spacing w:after="0" w:line="240" w:lineRule="auto"/>
              <w:jc w:val="center"/>
              <w:rPr>
                <w:rFonts w:ascii="Times New Roman" w:eastAsia="Times New Roman" w:hAnsi="Times New Roman" w:cs="Times New Roman"/>
                <w:color w:val="000000"/>
                <w:rtl/>
                <w:lang w:bidi="ar-IQ"/>
              </w:rPr>
            </w:pPr>
            <w:r>
              <w:rPr>
                <w:rFonts w:ascii="Times New Roman" w:eastAsia="Times New Roman" w:hAnsi="Times New Roman" w:cs="Times New Roman" w:hint="cs"/>
                <w:color w:val="000000"/>
                <w:rtl/>
                <w:lang w:bidi="ar-IQ"/>
              </w:rPr>
              <w:t>الكلفة التخمينية بالدولار</w:t>
            </w:r>
          </w:p>
        </w:tc>
      </w:tr>
      <w:tr w:rsidR="006918B1" w:rsidRPr="000F2E3A" w:rsidTr="006918B1">
        <w:trPr>
          <w:trHeight w:val="152"/>
        </w:trPr>
        <w:tc>
          <w:tcPr>
            <w:tcW w:w="444" w:type="dxa"/>
            <w:tcBorders>
              <w:top w:val="nil"/>
              <w:left w:val="single" w:sz="4" w:space="0" w:color="auto"/>
              <w:bottom w:val="single" w:sz="4" w:space="0" w:color="auto"/>
              <w:right w:val="single" w:sz="4" w:space="0" w:color="auto"/>
            </w:tcBorders>
            <w:shd w:val="clear" w:color="000000" w:fill="FFFFFF"/>
            <w:noWrap/>
            <w:vAlign w:val="center"/>
            <w:hideMark/>
          </w:tcPr>
          <w:p w:rsidR="006918B1" w:rsidRDefault="006918B1" w:rsidP="006918B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hint="cs"/>
                <w:color w:val="000000"/>
                <w:rtl/>
              </w:rPr>
              <w:t>1</w:t>
            </w:r>
          </w:p>
          <w:p w:rsidR="006918B1" w:rsidRPr="000F2E3A" w:rsidRDefault="006918B1" w:rsidP="006918B1">
            <w:pPr>
              <w:spacing w:after="0" w:line="240" w:lineRule="auto"/>
              <w:jc w:val="right"/>
              <w:rPr>
                <w:rFonts w:ascii="Times New Roman" w:eastAsia="Times New Roman" w:hAnsi="Times New Roman" w:cs="Times New Roman"/>
                <w:color w:val="000000"/>
                <w:rtl/>
              </w:rPr>
            </w:pPr>
          </w:p>
        </w:tc>
        <w:tc>
          <w:tcPr>
            <w:tcW w:w="1716" w:type="dxa"/>
            <w:tcBorders>
              <w:top w:val="nil"/>
              <w:left w:val="single" w:sz="4" w:space="0" w:color="auto"/>
              <w:bottom w:val="single" w:sz="4" w:space="0" w:color="auto"/>
              <w:right w:val="single" w:sz="4" w:space="0" w:color="auto"/>
            </w:tcBorders>
            <w:shd w:val="clear" w:color="000000" w:fill="FFFFFF"/>
            <w:vAlign w:val="center"/>
          </w:tcPr>
          <w:p w:rsidR="006918B1" w:rsidRDefault="006918B1" w:rsidP="006918B1">
            <w:pPr>
              <w:spacing w:after="0" w:line="240" w:lineRule="auto"/>
              <w:jc w:val="right"/>
              <w:rPr>
                <w:rFonts w:eastAsia="Times New Roman" w:cs="Calibri"/>
                <w:color w:val="000000"/>
                <w:sz w:val="24"/>
                <w:szCs w:val="24"/>
              </w:rPr>
            </w:pPr>
            <w:r>
              <w:rPr>
                <w:rFonts w:cs="Calibri"/>
                <w:color w:val="000000"/>
              </w:rPr>
              <w:t>CRS-DE00-002</w:t>
            </w:r>
          </w:p>
          <w:p w:rsidR="006918B1" w:rsidRPr="000F2E3A" w:rsidRDefault="006918B1" w:rsidP="006918B1">
            <w:pPr>
              <w:spacing w:after="0" w:line="240" w:lineRule="auto"/>
              <w:jc w:val="right"/>
              <w:rPr>
                <w:rFonts w:ascii="Times New Roman" w:eastAsia="Times New Roman" w:hAnsi="Times New Roman" w:cs="Times New Roman"/>
                <w:color w:val="000000"/>
                <w:rtl/>
              </w:rPr>
            </w:pPr>
          </w:p>
        </w:tc>
        <w:tc>
          <w:tcPr>
            <w:tcW w:w="3168" w:type="dxa"/>
            <w:tcBorders>
              <w:top w:val="nil"/>
              <w:left w:val="nil"/>
              <w:bottom w:val="single" w:sz="4" w:space="0" w:color="auto"/>
              <w:right w:val="single" w:sz="4" w:space="0" w:color="auto"/>
            </w:tcBorders>
            <w:shd w:val="clear" w:color="000000" w:fill="FFFFFF"/>
            <w:vAlign w:val="center"/>
            <w:hideMark/>
          </w:tcPr>
          <w:p w:rsidR="006918B1" w:rsidRDefault="006918B1" w:rsidP="006918B1">
            <w:pPr>
              <w:spacing w:after="0" w:line="240" w:lineRule="auto"/>
              <w:rPr>
                <w:rFonts w:eastAsia="Times New Roman" w:cs="Calibri"/>
                <w:color w:val="000000"/>
                <w:sz w:val="28"/>
                <w:szCs w:val="28"/>
              </w:rPr>
            </w:pPr>
            <w:proofErr w:type="spellStart"/>
            <w:r>
              <w:rPr>
                <w:rFonts w:cs="Calibri"/>
                <w:color w:val="000000"/>
                <w:sz w:val="28"/>
                <w:szCs w:val="28"/>
              </w:rPr>
              <w:t>Intra Aortic</w:t>
            </w:r>
            <w:proofErr w:type="spellEnd"/>
            <w:r>
              <w:rPr>
                <w:rFonts w:cs="Calibri"/>
                <w:color w:val="000000"/>
                <w:sz w:val="28"/>
                <w:szCs w:val="28"/>
              </w:rPr>
              <w:t xml:space="preserve"> </w:t>
            </w:r>
            <w:proofErr w:type="spellStart"/>
            <w:r>
              <w:rPr>
                <w:rFonts w:cs="Calibri"/>
                <w:color w:val="000000"/>
                <w:sz w:val="28"/>
                <w:szCs w:val="28"/>
              </w:rPr>
              <w:t>Ballon</w:t>
            </w:r>
            <w:proofErr w:type="spellEnd"/>
            <w:r>
              <w:rPr>
                <w:rFonts w:cs="Calibri"/>
                <w:color w:val="000000"/>
                <w:sz w:val="28"/>
                <w:szCs w:val="28"/>
              </w:rPr>
              <w:t xml:space="preserve"> Kit size8f ’ 34mland40 ml</w:t>
            </w:r>
          </w:p>
          <w:p w:rsidR="006918B1" w:rsidRPr="000F2E3A" w:rsidRDefault="006918B1" w:rsidP="006918B1">
            <w:pPr>
              <w:spacing w:after="0" w:line="240" w:lineRule="auto"/>
              <w:rPr>
                <w:rFonts w:ascii="Times New Roman" w:eastAsia="Times New Roman" w:hAnsi="Times New Roman" w:cs="Times New Roman"/>
                <w:color w:val="000000"/>
              </w:rPr>
            </w:pPr>
          </w:p>
        </w:tc>
        <w:tc>
          <w:tcPr>
            <w:tcW w:w="108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Pr>
            </w:pPr>
            <w:r w:rsidRPr="000F2E3A">
              <w:rPr>
                <w:rFonts w:ascii="Times New Roman" w:eastAsia="Times New Roman" w:hAnsi="Times New Roman" w:cs="Times New Roman"/>
                <w:color w:val="000000"/>
                <w:rtl/>
              </w:rPr>
              <w:t xml:space="preserve"> </w:t>
            </w:r>
            <w:r>
              <w:rPr>
                <w:rFonts w:ascii="Times New Roman" w:eastAsia="Times New Roman" w:hAnsi="Times New Roman" w:cs="Times New Roman"/>
                <w:color w:val="000000"/>
              </w:rPr>
              <w:t>set</w:t>
            </w:r>
          </w:p>
        </w:tc>
        <w:tc>
          <w:tcPr>
            <w:tcW w:w="990" w:type="dxa"/>
            <w:tcBorders>
              <w:top w:val="nil"/>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eastAsia="Times New Roman" w:cs="Calibri"/>
                <w:color w:val="000000"/>
                <w:sz w:val="24"/>
                <w:szCs w:val="24"/>
              </w:rPr>
            </w:pPr>
            <w:r>
              <w:rPr>
                <w:rFonts w:cs="Calibri"/>
                <w:color w:val="000000"/>
              </w:rPr>
              <w:t>599</w:t>
            </w:r>
          </w:p>
          <w:p w:rsidR="006918B1" w:rsidRPr="000F2E3A" w:rsidRDefault="006918B1" w:rsidP="006918B1">
            <w:pPr>
              <w:spacing w:after="0" w:line="240" w:lineRule="auto"/>
              <w:jc w:val="center"/>
              <w:rPr>
                <w:rFonts w:ascii="Times New Roman" w:eastAsia="Times New Roman" w:hAnsi="Times New Roman" w:cs="Times New Roman"/>
                <w:color w:val="000000"/>
              </w:rPr>
            </w:pPr>
          </w:p>
        </w:tc>
        <w:tc>
          <w:tcPr>
            <w:tcW w:w="90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hint="cs"/>
                <w:color w:val="000000"/>
                <w:rtl/>
              </w:rPr>
              <w:t>استثناء من الكلفة</w:t>
            </w:r>
          </w:p>
        </w:tc>
      </w:tr>
      <w:tr w:rsidR="006918B1" w:rsidRPr="000F2E3A" w:rsidTr="006918B1">
        <w:trPr>
          <w:trHeight w:val="350"/>
        </w:trPr>
        <w:tc>
          <w:tcPr>
            <w:tcW w:w="444" w:type="dxa"/>
            <w:tcBorders>
              <w:top w:val="nil"/>
              <w:left w:val="single" w:sz="4" w:space="0" w:color="auto"/>
              <w:bottom w:val="single" w:sz="4" w:space="0" w:color="auto"/>
              <w:right w:val="single" w:sz="4" w:space="0" w:color="auto"/>
            </w:tcBorders>
            <w:shd w:val="clear" w:color="000000" w:fill="FFFFFF"/>
            <w:noWrap/>
            <w:vAlign w:val="center"/>
            <w:hideMark/>
          </w:tcPr>
          <w:p w:rsidR="006918B1" w:rsidRDefault="006918B1" w:rsidP="006918B1">
            <w:pPr>
              <w:spacing w:after="0" w:line="240" w:lineRule="auto"/>
              <w:jc w:val="right"/>
              <w:rPr>
                <w:rFonts w:ascii="Times New Roman" w:eastAsia="Times New Roman" w:hAnsi="Times New Roman" w:cs="Times New Roman"/>
                <w:color w:val="000000"/>
              </w:rPr>
            </w:pPr>
          </w:p>
          <w:p w:rsidR="006918B1" w:rsidRPr="000F2E3A" w:rsidRDefault="006918B1" w:rsidP="006918B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hint="cs"/>
                <w:color w:val="000000"/>
                <w:rtl/>
              </w:rPr>
              <w:t>2</w:t>
            </w:r>
          </w:p>
        </w:tc>
        <w:tc>
          <w:tcPr>
            <w:tcW w:w="1716" w:type="dxa"/>
            <w:tcBorders>
              <w:top w:val="single" w:sz="4" w:space="0" w:color="auto"/>
              <w:left w:val="single" w:sz="4" w:space="0" w:color="auto"/>
              <w:bottom w:val="single" w:sz="4" w:space="0" w:color="auto"/>
              <w:right w:val="single" w:sz="4" w:space="0" w:color="auto"/>
            </w:tcBorders>
            <w:shd w:val="clear" w:color="000000" w:fill="FFFFFF"/>
            <w:vAlign w:val="center"/>
          </w:tcPr>
          <w:p w:rsidR="006918B1" w:rsidRDefault="006918B1" w:rsidP="006918B1">
            <w:pPr>
              <w:spacing w:after="0" w:line="240" w:lineRule="auto"/>
              <w:jc w:val="right"/>
              <w:rPr>
                <w:rFonts w:eastAsia="Times New Roman" w:cs="Calibri"/>
                <w:color w:val="000000"/>
                <w:sz w:val="24"/>
                <w:szCs w:val="24"/>
              </w:rPr>
            </w:pPr>
            <w:r>
              <w:rPr>
                <w:rFonts w:cs="Calibri"/>
                <w:color w:val="000000"/>
              </w:rPr>
              <w:t>CRS-DE00-014</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3168" w:type="dxa"/>
            <w:tcBorders>
              <w:top w:val="single" w:sz="4" w:space="0" w:color="auto"/>
              <w:left w:val="nil"/>
              <w:bottom w:val="single" w:sz="4" w:space="0" w:color="auto"/>
              <w:right w:val="single" w:sz="4" w:space="0" w:color="auto"/>
            </w:tcBorders>
            <w:shd w:val="clear" w:color="000000" w:fill="FFFFFF"/>
            <w:vAlign w:val="center"/>
            <w:hideMark/>
          </w:tcPr>
          <w:p w:rsidR="006918B1" w:rsidRDefault="006918B1" w:rsidP="006918B1">
            <w:pPr>
              <w:spacing w:after="0" w:line="240" w:lineRule="auto"/>
              <w:rPr>
                <w:rFonts w:eastAsia="Times New Roman" w:cs="Calibri"/>
                <w:color w:val="000000"/>
                <w:sz w:val="28"/>
                <w:szCs w:val="28"/>
              </w:rPr>
            </w:pPr>
            <w:proofErr w:type="spellStart"/>
            <w:r>
              <w:rPr>
                <w:rFonts w:cs="Calibri"/>
                <w:color w:val="000000"/>
                <w:sz w:val="28"/>
                <w:szCs w:val="28"/>
              </w:rPr>
              <w:t>Intra Aortic</w:t>
            </w:r>
            <w:proofErr w:type="spellEnd"/>
            <w:r>
              <w:rPr>
                <w:rFonts w:cs="Calibri"/>
                <w:color w:val="000000"/>
                <w:sz w:val="28"/>
                <w:szCs w:val="28"/>
              </w:rPr>
              <w:t xml:space="preserve"> </w:t>
            </w:r>
            <w:proofErr w:type="spellStart"/>
            <w:r>
              <w:rPr>
                <w:rFonts w:cs="Calibri"/>
                <w:color w:val="000000"/>
                <w:sz w:val="28"/>
                <w:szCs w:val="28"/>
              </w:rPr>
              <w:t>Ballon</w:t>
            </w:r>
            <w:proofErr w:type="spellEnd"/>
            <w:r>
              <w:rPr>
                <w:rFonts w:cs="Calibri"/>
                <w:color w:val="000000"/>
                <w:sz w:val="28"/>
                <w:szCs w:val="28"/>
              </w:rPr>
              <w:t xml:space="preserve"> Kit size10f ’ 34mland40 ml</w:t>
            </w:r>
          </w:p>
          <w:p w:rsidR="006918B1" w:rsidRPr="000F2E3A" w:rsidRDefault="006918B1" w:rsidP="006918B1">
            <w:pPr>
              <w:spacing w:after="0" w:line="240" w:lineRule="auto"/>
              <w:rPr>
                <w:rFonts w:ascii="Times New Roman" w:eastAsia="Times New Roman" w:hAnsi="Times New Roman" w:cs="Times New Roman"/>
                <w:color w:val="000000"/>
              </w:rPr>
            </w:pPr>
          </w:p>
        </w:tc>
        <w:tc>
          <w:tcPr>
            <w:tcW w:w="1080" w:type="dxa"/>
            <w:tcBorders>
              <w:top w:val="single" w:sz="4" w:space="0" w:color="auto"/>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tl/>
                <w:lang w:bidi="ar-IQ"/>
              </w:rPr>
            </w:pPr>
            <w:r>
              <w:rPr>
                <w:rFonts w:ascii="Times New Roman" w:eastAsia="Times New Roman" w:hAnsi="Times New Roman" w:cs="Times New Roman"/>
                <w:color w:val="000000"/>
                <w:lang w:bidi="ar-IQ"/>
              </w:rPr>
              <w:t>set</w:t>
            </w:r>
          </w:p>
        </w:tc>
        <w:tc>
          <w:tcPr>
            <w:tcW w:w="990" w:type="dxa"/>
            <w:tcBorders>
              <w:top w:val="nil"/>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eastAsia="Times New Roman" w:cs="Calibri"/>
                <w:color w:val="000000"/>
                <w:sz w:val="24"/>
                <w:szCs w:val="24"/>
              </w:rPr>
            </w:pPr>
            <w:r>
              <w:rPr>
                <w:rFonts w:cs="Calibri"/>
                <w:color w:val="000000"/>
              </w:rPr>
              <w:t>136</w:t>
            </w:r>
          </w:p>
          <w:p w:rsidR="006918B1" w:rsidRPr="000F2E3A" w:rsidRDefault="006918B1" w:rsidP="006918B1">
            <w:pPr>
              <w:spacing w:after="0" w:line="240" w:lineRule="auto"/>
              <w:jc w:val="center"/>
              <w:rPr>
                <w:rFonts w:ascii="Times New Roman" w:eastAsia="Times New Roman" w:hAnsi="Times New Roman" w:cs="Times New Roman"/>
                <w:color w:val="000000"/>
                <w:rtl/>
                <w:lang w:bidi="ar-IQ"/>
              </w:rPr>
            </w:pPr>
          </w:p>
        </w:tc>
        <w:tc>
          <w:tcPr>
            <w:tcW w:w="90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tl/>
                <w:lang w:bidi="ar-IQ"/>
              </w:rPr>
            </w:pPr>
            <w:r>
              <w:rPr>
                <w:rFonts w:ascii="Times New Roman" w:eastAsia="Times New Roman" w:hAnsi="Times New Roman" w:cs="Times New Roman" w:hint="cs"/>
                <w:color w:val="000000"/>
                <w:rtl/>
                <w:lang w:bidi="ar-IQ"/>
              </w:rPr>
              <w:t>استثناء من الكلفة</w:t>
            </w:r>
          </w:p>
        </w:tc>
      </w:tr>
      <w:tr w:rsidR="006918B1" w:rsidRPr="000F2E3A" w:rsidTr="006918B1">
        <w:trPr>
          <w:trHeight w:val="530"/>
        </w:trPr>
        <w:tc>
          <w:tcPr>
            <w:tcW w:w="444" w:type="dxa"/>
            <w:tcBorders>
              <w:top w:val="nil"/>
              <w:left w:val="single" w:sz="4" w:space="0" w:color="auto"/>
              <w:bottom w:val="single" w:sz="4" w:space="0" w:color="auto"/>
              <w:right w:val="single" w:sz="4" w:space="0" w:color="auto"/>
            </w:tcBorders>
            <w:shd w:val="clear" w:color="000000" w:fill="FFFFFF"/>
            <w:noWrap/>
            <w:vAlign w:val="center"/>
            <w:hideMark/>
          </w:tcPr>
          <w:p w:rsidR="006918B1" w:rsidRDefault="006918B1" w:rsidP="006918B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hint="cs"/>
                <w:color w:val="000000"/>
                <w:rtl/>
              </w:rPr>
              <w:t>3</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1716" w:type="dxa"/>
            <w:tcBorders>
              <w:top w:val="nil"/>
              <w:left w:val="single" w:sz="4" w:space="0" w:color="auto"/>
              <w:bottom w:val="single" w:sz="4" w:space="0" w:color="auto"/>
              <w:right w:val="single" w:sz="4" w:space="0" w:color="auto"/>
            </w:tcBorders>
            <w:shd w:val="clear" w:color="000000" w:fill="FFFFFF"/>
            <w:vAlign w:val="center"/>
          </w:tcPr>
          <w:p w:rsidR="006918B1" w:rsidRDefault="006918B1" w:rsidP="006918B1">
            <w:pPr>
              <w:spacing w:after="0" w:line="240" w:lineRule="auto"/>
              <w:jc w:val="right"/>
              <w:rPr>
                <w:rFonts w:eastAsia="Times New Roman" w:cs="Calibri"/>
                <w:color w:val="000000"/>
                <w:sz w:val="24"/>
                <w:szCs w:val="24"/>
              </w:rPr>
            </w:pPr>
            <w:r>
              <w:rPr>
                <w:rFonts w:cs="Calibri"/>
                <w:color w:val="000000"/>
              </w:rPr>
              <w:t>CRS-DE00-095</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3168" w:type="dxa"/>
            <w:tcBorders>
              <w:top w:val="nil"/>
              <w:left w:val="nil"/>
              <w:bottom w:val="single" w:sz="4" w:space="0" w:color="auto"/>
              <w:right w:val="single" w:sz="4" w:space="0" w:color="auto"/>
            </w:tcBorders>
            <w:shd w:val="clear" w:color="000000" w:fill="FFFFFF"/>
            <w:vAlign w:val="center"/>
          </w:tcPr>
          <w:p w:rsidR="006918B1" w:rsidRDefault="006918B1" w:rsidP="006918B1">
            <w:pPr>
              <w:spacing w:after="0" w:line="240" w:lineRule="auto"/>
              <w:rPr>
                <w:rFonts w:eastAsia="Times New Roman" w:cs="Calibri"/>
                <w:color w:val="000000"/>
                <w:sz w:val="28"/>
                <w:szCs w:val="28"/>
              </w:rPr>
            </w:pPr>
            <w:proofErr w:type="spellStart"/>
            <w:r>
              <w:rPr>
                <w:rFonts w:cs="Calibri"/>
                <w:color w:val="000000"/>
                <w:sz w:val="28"/>
                <w:szCs w:val="28"/>
              </w:rPr>
              <w:t>Tamporary</w:t>
            </w:r>
            <w:proofErr w:type="spellEnd"/>
            <w:r>
              <w:rPr>
                <w:rFonts w:cs="Calibri"/>
                <w:color w:val="000000"/>
                <w:sz w:val="28"/>
                <w:szCs w:val="28"/>
              </w:rPr>
              <w:t xml:space="preserve"> pacing </w:t>
            </w:r>
            <w:proofErr w:type="spellStart"/>
            <w:r>
              <w:rPr>
                <w:rFonts w:cs="Calibri"/>
                <w:color w:val="000000"/>
                <w:sz w:val="28"/>
                <w:szCs w:val="28"/>
              </w:rPr>
              <w:t>wirEpicardial</w:t>
            </w:r>
            <w:proofErr w:type="spellEnd"/>
            <w:r>
              <w:rPr>
                <w:rFonts w:cs="Calibri"/>
                <w:color w:val="000000"/>
                <w:sz w:val="28"/>
                <w:szCs w:val="28"/>
              </w:rPr>
              <w:t xml:space="preserve"> </w:t>
            </w:r>
          </w:p>
          <w:p w:rsidR="006918B1" w:rsidRPr="000F2E3A" w:rsidRDefault="006918B1" w:rsidP="006918B1">
            <w:pPr>
              <w:spacing w:after="0" w:line="240" w:lineRule="auto"/>
              <w:rPr>
                <w:rFonts w:ascii="Times New Roman" w:eastAsia="Times New Roman" w:hAnsi="Times New Roman" w:cs="Times New Roman"/>
                <w:color w:val="000000"/>
              </w:rPr>
            </w:pPr>
          </w:p>
        </w:tc>
        <w:tc>
          <w:tcPr>
            <w:tcW w:w="108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doz</w:t>
            </w:r>
            <w:proofErr w:type="spellEnd"/>
          </w:p>
        </w:tc>
        <w:tc>
          <w:tcPr>
            <w:tcW w:w="990" w:type="dxa"/>
            <w:tcBorders>
              <w:top w:val="nil"/>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eastAsia="Times New Roman" w:cs="Calibri"/>
                <w:color w:val="000000"/>
                <w:sz w:val="24"/>
                <w:szCs w:val="24"/>
              </w:rPr>
            </w:pPr>
            <w:r>
              <w:rPr>
                <w:rFonts w:cs="Calibri"/>
                <w:color w:val="000000"/>
              </w:rPr>
              <w:t>683</w:t>
            </w:r>
          </w:p>
          <w:p w:rsidR="006918B1" w:rsidRPr="000F2E3A" w:rsidRDefault="006918B1" w:rsidP="006918B1">
            <w:pPr>
              <w:spacing w:after="0" w:line="240" w:lineRule="auto"/>
              <w:jc w:val="center"/>
              <w:rPr>
                <w:rFonts w:ascii="Times New Roman" w:eastAsia="Times New Roman" w:hAnsi="Times New Roman" w:cs="Times New Roman"/>
                <w:color w:val="000000"/>
              </w:rPr>
            </w:pPr>
          </w:p>
        </w:tc>
        <w:tc>
          <w:tcPr>
            <w:tcW w:w="90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hint="cs"/>
                <w:color w:val="000000"/>
                <w:rtl/>
                <w:lang w:bidi="ar-IQ"/>
              </w:rPr>
            </w:pPr>
            <w:r>
              <w:rPr>
                <w:rFonts w:ascii="Times New Roman" w:eastAsia="Times New Roman" w:hAnsi="Times New Roman" w:cs="Times New Roman" w:hint="cs"/>
                <w:color w:val="000000"/>
                <w:rtl/>
                <w:lang w:bidi="ar-IQ"/>
              </w:rPr>
              <w:t>استثناء من الكلفة</w:t>
            </w:r>
          </w:p>
        </w:tc>
      </w:tr>
      <w:tr w:rsidR="006918B1" w:rsidRPr="000F2E3A" w:rsidTr="006918B1">
        <w:trPr>
          <w:trHeight w:val="440"/>
        </w:trPr>
        <w:tc>
          <w:tcPr>
            <w:tcW w:w="444" w:type="dxa"/>
            <w:tcBorders>
              <w:top w:val="nil"/>
              <w:left w:val="single" w:sz="4" w:space="0" w:color="auto"/>
              <w:bottom w:val="single" w:sz="4" w:space="0" w:color="auto"/>
              <w:right w:val="single" w:sz="4" w:space="0" w:color="auto"/>
            </w:tcBorders>
            <w:shd w:val="clear" w:color="000000" w:fill="FFFFFF"/>
            <w:noWrap/>
            <w:vAlign w:val="center"/>
            <w:hideMark/>
          </w:tcPr>
          <w:p w:rsidR="006918B1" w:rsidRDefault="006918B1" w:rsidP="006918B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hint="cs"/>
                <w:color w:val="000000"/>
                <w:rtl/>
              </w:rPr>
              <w:t>4</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1716" w:type="dxa"/>
            <w:tcBorders>
              <w:top w:val="nil"/>
              <w:left w:val="single" w:sz="4" w:space="0" w:color="auto"/>
              <w:bottom w:val="single" w:sz="4" w:space="0" w:color="auto"/>
              <w:right w:val="single" w:sz="4" w:space="0" w:color="auto"/>
            </w:tcBorders>
            <w:shd w:val="clear" w:color="000000" w:fill="FFFFFF"/>
            <w:vAlign w:val="center"/>
          </w:tcPr>
          <w:p w:rsidR="006918B1" w:rsidRDefault="006918B1" w:rsidP="006918B1">
            <w:pPr>
              <w:spacing w:after="0" w:line="240" w:lineRule="auto"/>
              <w:jc w:val="right"/>
              <w:rPr>
                <w:rFonts w:eastAsia="Times New Roman" w:cs="Calibri"/>
                <w:color w:val="000000"/>
                <w:sz w:val="24"/>
                <w:szCs w:val="24"/>
              </w:rPr>
            </w:pPr>
            <w:r>
              <w:rPr>
                <w:rFonts w:cs="Calibri"/>
                <w:color w:val="000000"/>
              </w:rPr>
              <w:t>CRS-DE00-098</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3168" w:type="dxa"/>
            <w:tcBorders>
              <w:top w:val="nil"/>
              <w:left w:val="nil"/>
              <w:bottom w:val="single" w:sz="4" w:space="0" w:color="auto"/>
              <w:right w:val="single" w:sz="4" w:space="0" w:color="auto"/>
            </w:tcBorders>
            <w:shd w:val="clear" w:color="000000" w:fill="FFFFFF"/>
            <w:vAlign w:val="center"/>
          </w:tcPr>
          <w:p w:rsidR="006918B1" w:rsidRDefault="006918B1" w:rsidP="006918B1">
            <w:pPr>
              <w:spacing w:after="0" w:line="240" w:lineRule="auto"/>
              <w:rPr>
                <w:rFonts w:eastAsia="Times New Roman" w:cs="Calibri"/>
                <w:color w:val="000000"/>
                <w:sz w:val="28"/>
                <w:szCs w:val="28"/>
              </w:rPr>
            </w:pPr>
            <w:r>
              <w:rPr>
                <w:rFonts w:cs="Calibri"/>
                <w:color w:val="000000"/>
                <w:sz w:val="28"/>
                <w:szCs w:val="28"/>
              </w:rPr>
              <w:t>VESSEL   LOOP</w:t>
            </w:r>
          </w:p>
          <w:p w:rsidR="006918B1" w:rsidRPr="000F2E3A" w:rsidRDefault="006918B1" w:rsidP="006918B1">
            <w:pPr>
              <w:spacing w:after="0" w:line="240" w:lineRule="auto"/>
              <w:rPr>
                <w:rFonts w:ascii="Times New Roman" w:eastAsia="Times New Roman" w:hAnsi="Times New Roman" w:cs="Times New Roman"/>
                <w:color w:val="000000"/>
              </w:rPr>
            </w:pPr>
          </w:p>
        </w:tc>
        <w:tc>
          <w:tcPr>
            <w:tcW w:w="108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doz</w:t>
            </w:r>
            <w:proofErr w:type="spellEnd"/>
          </w:p>
        </w:tc>
        <w:tc>
          <w:tcPr>
            <w:tcW w:w="990" w:type="dxa"/>
            <w:tcBorders>
              <w:top w:val="nil"/>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eastAsia="Times New Roman" w:cs="Calibri"/>
                <w:color w:val="000000"/>
                <w:sz w:val="24"/>
                <w:szCs w:val="24"/>
              </w:rPr>
            </w:pPr>
            <w:r>
              <w:rPr>
                <w:rFonts w:cs="Calibri"/>
                <w:color w:val="000000"/>
              </w:rPr>
              <w:t>612</w:t>
            </w:r>
          </w:p>
          <w:p w:rsidR="006918B1" w:rsidRPr="000F2E3A" w:rsidRDefault="006918B1" w:rsidP="006918B1">
            <w:pPr>
              <w:spacing w:after="0" w:line="240" w:lineRule="auto"/>
              <w:jc w:val="center"/>
              <w:rPr>
                <w:rFonts w:ascii="Times New Roman" w:eastAsia="Times New Roman" w:hAnsi="Times New Roman" w:cs="Times New Roman"/>
                <w:color w:val="000000"/>
              </w:rPr>
            </w:pPr>
          </w:p>
        </w:tc>
        <w:tc>
          <w:tcPr>
            <w:tcW w:w="90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hint="cs"/>
                <w:color w:val="000000"/>
                <w:rtl/>
              </w:rPr>
              <w:t>استثناء من الكلفة</w:t>
            </w:r>
          </w:p>
        </w:tc>
      </w:tr>
      <w:tr w:rsidR="006918B1" w:rsidRPr="000F2E3A" w:rsidTr="006918B1">
        <w:trPr>
          <w:trHeight w:val="58"/>
        </w:trPr>
        <w:tc>
          <w:tcPr>
            <w:tcW w:w="444" w:type="dxa"/>
            <w:tcBorders>
              <w:top w:val="nil"/>
              <w:left w:val="single" w:sz="4" w:space="0" w:color="auto"/>
              <w:bottom w:val="single" w:sz="4" w:space="0" w:color="auto"/>
              <w:right w:val="single" w:sz="4" w:space="0" w:color="auto"/>
            </w:tcBorders>
            <w:shd w:val="clear" w:color="000000" w:fill="FFFFFF"/>
            <w:noWrap/>
            <w:vAlign w:val="center"/>
            <w:hideMark/>
          </w:tcPr>
          <w:p w:rsidR="006918B1" w:rsidRDefault="006918B1" w:rsidP="006918B1">
            <w:pPr>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hint="cs"/>
                <w:color w:val="000000"/>
                <w:rtl/>
              </w:rPr>
              <w:t>5</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1716" w:type="dxa"/>
            <w:tcBorders>
              <w:top w:val="nil"/>
              <w:left w:val="single" w:sz="4" w:space="0" w:color="auto"/>
              <w:bottom w:val="single" w:sz="4" w:space="0" w:color="auto"/>
              <w:right w:val="single" w:sz="4" w:space="0" w:color="auto"/>
            </w:tcBorders>
            <w:shd w:val="clear" w:color="000000" w:fill="FFFFFF"/>
            <w:vAlign w:val="center"/>
          </w:tcPr>
          <w:p w:rsidR="006918B1" w:rsidRDefault="006918B1" w:rsidP="006918B1">
            <w:pPr>
              <w:spacing w:after="0" w:line="240" w:lineRule="auto"/>
              <w:jc w:val="right"/>
              <w:rPr>
                <w:rFonts w:eastAsia="Times New Roman" w:cs="Calibri"/>
                <w:color w:val="000000"/>
                <w:sz w:val="24"/>
                <w:szCs w:val="24"/>
              </w:rPr>
            </w:pPr>
            <w:r>
              <w:rPr>
                <w:rFonts w:cs="Calibri"/>
                <w:color w:val="000000"/>
              </w:rPr>
              <w:t>CRS-DE00-104</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3168" w:type="dxa"/>
            <w:tcBorders>
              <w:top w:val="nil"/>
              <w:left w:val="nil"/>
              <w:bottom w:val="single" w:sz="4" w:space="0" w:color="auto"/>
              <w:right w:val="single" w:sz="4" w:space="0" w:color="auto"/>
            </w:tcBorders>
            <w:shd w:val="clear" w:color="000000" w:fill="FFFFFF"/>
            <w:vAlign w:val="center"/>
          </w:tcPr>
          <w:p w:rsidR="006918B1" w:rsidRDefault="006918B1" w:rsidP="006918B1">
            <w:pPr>
              <w:spacing w:after="0" w:line="240" w:lineRule="auto"/>
              <w:rPr>
                <w:rFonts w:eastAsia="Times New Roman" w:cs="Calibri"/>
                <w:color w:val="000000"/>
                <w:sz w:val="28"/>
                <w:szCs w:val="28"/>
              </w:rPr>
            </w:pPr>
            <w:r>
              <w:rPr>
                <w:rFonts w:cs="Calibri"/>
                <w:color w:val="000000"/>
                <w:sz w:val="28"/>
                <w:szCs w:val="28"/>
              </w:rPr>
              <w:t>Cardiac stabilizer  (Tissue stabilizer)</w:t>
            </w:r>
          </w:p>
          <w:p w:rsidR="006918B1" w:rsidRPr="000F2E3A" w:rsidRDefault="006918B1" w:rsidP="006918B1">
            <w:pPr>
              <w:spacing w:after="0" w:line="240" w:lineRule="auto"/>
              <w:rPr>
                <w:rFonts w:ascii="Times New Roman" w:eastAsia="Times New Roman" w:hAnsi="Times New Roman" w:cs="Times New Roman"/>
                <w:color w:val="000000"/>
              </w:rPr>
            </w:pPr>
          </w:p>
        </w:tc>
        <w:tc>
          <w:tcPr>
            <w:tcW w:w="108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pcs</w:t>
            </w:r>
          </w:p>
        </w:tc>
        <w:tc>
          <w:tcPr>
            <w:tcW w:w="990" w:type="dxa"/>
            <w:tcBorders>
              <w:top w:val="nil"/>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eastAsia="Times New Roman" w:cs="Calibri"/>
                <w:color w:val="000000"/>
                <w:sz w:val="24"/>
                <w:szCs w:val="24"/>
              </w:rPr>
            </w:pPr>
            <w:r>
              <w:rPr>
                <w:rFonts w:cs="Calibri"/>
                <w:color w:val="000000"/>
              </w:rPr>
              <w:t>287</w:t>
            </w:r>
          </w:p>
          <w:p w:rsidR="006918B1" w:rsidRPr="000F2E3A" w:rsidRDefault="006918B1" w:rsidP="006918B1">
            <w:pPr>
              <w:spacing w:after="0" w:line="240" w:lineRule="auto"/>
              <w:jc w:val="center"/>
              <w:rPr>
                <w:rFonts w:ascii="Times New Roman" w:eastAsia="Times New Roman" w:hAnsi="Times New Roman" w:cs="Times New Roman"/>
                <w:color w:val="000000"/>
              </w:rPr>
            </w:pPr>
          </w:p>
        </w:tc>
        <w:tc>
          <w:tcPr>
            <w:tcW w:w="900" w:type="dxa"/>
            <w:tcBorders>
              <w:top w:val="nil"/>
              <w:left w:val="nil"/>
              <w:bottom w:val="single" w:sz="4" w:space="0" w:color="auto"/>
              <w:right w:val="single" w:sz="4" w:space="0" w:color="auto"/>
            </w:tcBorders>
            <w:shd w:val="clear" w:color="000000" w:fill="FFFFFF"/>
          </w:tcPr>
          <w:p w:rsidR="006918B1" w:rsidRPr="000F2E3A" w:rsidRDefault="006918B1" w:rsidP="006918B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hint="cs"/>
                <w:color w:val="000000"/>
                <w:rtl/>
              </w:rPr>
              <w:t>استثناء من الكلفة</w:t>
            </w:r>
          </w:p>
        </w:tc>
      </w:tr>
      <w:tr w:rsidR="006918B1" w:rsidRPr="000F2E3A" w:rsidTr="006918B1">
        <w:trPr>
          <w:trHeight w:val="58"/>
        </w:trPr>
        <w:tc>
          <w:tcPr>
            <w:tcW w:w="44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18B1" w:rsidRDefault="006918B1" w:rsidP="006918B1">
            <w:pPr>
              <w:spacing w:after="0" w:line="240" w:lineRule="auto"/>
              <w:jc w:val="right"/>
              <w:rPr>
                <w:rFonts w:ascii="Times New Roman" w:eastAsia="Times New Roman" w:hAnsi="Times New Roman" w:cs="Times New Roman" w:hint="cs"/>
                <w:color w:val="000000"/>
                <w:rtl/>
                <w:lang w:bidi="ar-IQ"/>
              </w:rPr>
            </w:pPr>
            <w:r>
              <w:rPr>
                <w:rFonts w:ascii="Times New Roman" w:eastAsia="Times New Roman" w:hAnsi="Times New Roman" w:cs="Times New Roman" w:hint="cs"/>
                <w:color w:val="000000"/>
                <w:rtl/>
                <w:lang w:bidi="ar-IQ"/>
              </w:rPr>
              <w:t>6</w:t>
            </w:r>
          </w:p>
        </w:tc>
        <w:tc>
          <w:tcPr>
            <w:tcW w:w="1716" w:type="dxa"/>
            <w:tcBorders>
              <w:top w:val="single" w:sz="4" w:space="0" w:color="auto"/>
              <w:left w:val="single" w:sz="4" w:space="0" w:color="auto"/>
              <w:bottom w:val="single" w:sz="4" w:space="0" w:color="auto"/>
              <w:right w:val="single" w:sz="4" w:space="0" w:color="auto"/>
            </w:tcBorders>
            <w:shd w:val="clear" w:color="000000" w:fill="FFFFFF"/>
            <w:vAlign w:val="center"/>
          </w:tcPr>
          <w:p w:rsidR="006918B1" w:rsidRDefault="006918B1" w:rsidP="006918B1">
            <w:pPr>
              <w:spacing w:after="0" w:line="240" w:lineRule="auto"/>
              <w:jc w:val="right"/>
              <w:rPr>
                <w:rFonts w:eastAsia="Times New Roman" w:cs="Calibri"/>
                <w:color w:val="000000"/>
                <w:sz w:val="24"/>
                <w:szCs w:val="24"/>
              </w:rPr>
            </w:pPr>
            <w:r>
              <w:rPr>
                <w:rFonts w:cs="Calibri"/>
                <w:color w:val="000000"/>
              </w:rPr>
              <w:t>CRS-DE00-105</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3168" w:type="dxa"/>
            <w:tcBorders>
              <w:top w:val="single" w:sz="4" w:space="0" w:color="auto"/>
              <w:left w:val="nil"/>
              <w:bottom w:val="single" w:sz="4" w:space="0" w:color="auto"/>
              <w:right w:val="single" w:sz="4" w:space="0" w:color="auto"/>
            </w:tcBorders>
            <w:shd w:val="clear" w:color="000000" w:fill="FFFFFF"/>
            <w:vAlign w:val="center"/>
          </w:tcPr>
          <w:p w:rsidR="006918B1" w:rsidRDefault="006918B1" w:rsidP="006918B1">
            <w:pPr>
              <w:spacing w:after="0" w:line="240" w:lineRule="auto"/>
              <w:rPr>
                <w:rFonts w:eastAsia="Times New Roman" w:cs="Calibri"/>
                <w:color w:val="000000"/>
                <w:sz w:val="28"/>
                <w:szCs w:val="28"/>
              </w:rPr>
            </w:pPr>
            <w:r>
              <w:rPr>
                <w:rFonts w:cs="Calibri"/>
                <w:color w:val="000000"/>
                <w:sz w:val="28"/>
                <w:szCs w:val="28"/>
              </w:rPr>
              <w:t>Starfish 2 Heart</w:t>
            </w:r>
          </w:p>
          <w:p w:rsidR="006918B1" w:rsidRPr="000F2E3A" w:rsidRDefault="006918B1" w:rsidP="006918B1">
            <w:pPr>
              <w:spacing w:after="0" w:line="240" w:lineRule="auto"/>
              <w:rPr>
                <w:rFonts w:ascii="Times New Roman" w:eastAsia="Times New Roman" w:hAnsi="Times New Roman" w:cs="Times New Roman"/>
                <w:color w:val="000000"/>
              </w:rPr>
            </w:pPr>
          </w:p>
        </w:tc>
        <w:tc>
          <w:tcPr>
            <w:tcW w:w="1080" w:type="dxa"/>
            <w:tcBorders>
              <w:top w:val="single" w:sz="4" w:space="0" w:color="auto"/>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pcs</w:t>
            </w:r>
          </w:p>
        </w:tc>
        <w:tc>
          <w:tcPr>
            <w:tcW w:w="990" w:type="dxa"/>
            <w:tcBorders>
              <w:top w:val="single" w:sz="4" w:space="0" w:color="auto"/>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eastAsia="Times New Roman" w:cs="Calibri"/>
                <w:color w:val="000000"/>
                <w:sz w:val="24"/>
                <w:szCs w:val="24"/>
              </w:rPr>
            </w:pPr>
            <w:r>
              <w:rPr>
                <w:rFonts w:cs="Calibri"/>
                <w:color w:val="000000"/>
              </w:rPr>
              <w:t>212</w:t>
            </w:r>
          </w:p>
          <w:p w:rsidR="006918B1" w:rsidRDefault="006918B1" w:rsidP="006918B1">
            <w:pPr>
              <w:spacing w:after="0" w:line="240" w:lineRule="auto"/>
              <w:jc w:val="center"/>
              <w:rPr>
                <w:rFonts w:cs="Calibri"/>
                <w:color w:val="000000"/>
              </w:rPr>
            </w:pPr>
          </w:p>
        </w:tc>
        <w:tc>
          <w:tcPr>
            <w:tcW w:w="900" w:type="dxa"/>
            <w:tcBorders>
              <w:top w:val="single" w:sz="4" w:space="0" w:color="auto"/>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ascii="Times New Roman" w:eastAsia="Times New Roman" w:hAnsi="Times New Roman" w:cs="Times New Roman" w:hint="cs"/>
                <w:color w:val="000000"/>
                <w:rtl/>
                <w:lang w:bidi="ar-IQ"/>
              </w:rPr>
            </w:pPr>
            <w:r>
              <w:rPr>
                <w:rFonts w:ascii="Times New Roman" w:eastAsia="Times New Roman" w:hAnsi="Times New Roman" w:cs="Times New Roman" w:hint="cs"/>
                <w:color w:val="000000"/>
                <w:rtl/>
                <w:lang w:bidi="ar-IQ"/>
              </w:rPr>
              <w:t>استثناء من الكلفة</w:t>
            </w:r>
          </w:p>
        </w:tc>
      </w:tr>
      <w:tr w:rsidR="006918B1" w:rsidRPr="000F2E3A" w:rsidTr="006918B1">
        <w:trPr>
          <w:trHeight w:val="58"/>
        </w:trPr>
        <w:tc>
          <w:tcPr>
            <w:tcW w:w="444"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6918B1" w:rsidRDefault="006918B1" w:rsidP="006918B1">
            <w:pPr>
              <w:spacing w:after="0" w:line="240" w:lineRule="auto"/>
              <w:jc w:val="right"/>
              <w:rPr>
                <w:rFonts w:ascii="Times New Roman" w:eastAsia="Times New Roman" w:hAnsi="Times New Roman" w:cs="Times New Roman" w:hint="cs"/>
                <w:color w:val="000000"/>
                <w:rtl/>
              </w:rPr>
            </w:pPr>
            <w:r>
              <w:rPr>
                <w:rFonts w:ascii="Times New Roman" w:eastAsia="Times New Roman" w:hAnsi="Times New Roman" w:cs="Times New Roman" w:hint="cs"/>
                <w:color w:val="000000"/>
                <w:rtl/>
              </w:rPr>
              <w:t xml:space="preserve">7 </w:t>
            </w:r>
          </w:p>
        </w:tc>
        <w:tc>
          <w:tcPr>
            <w:tcW w:w="1716" w:type="dxa"/>
            <w:tcBorders>
              <w:top w:val="single" w:sz="4" w:space="0" w:color="auto"/>
              <w:left w:val="single" w:sz="4" w:space="0" w:color="auto"/>
              <w:bottom w:val="single" w:sz="4" w:space="0" w:color="auto"/>
              <w:right w:val="single" w:sz="4" w:space="0" w:color="auto"/>
            </w:tcBorders>
            <w:shd w:val="clear" w:color="000000" w:fill="FFFFFF"/>
            <w:vAlign w:val="center"/>
          </w:tcPr>
          <w:p w:rsidR="006918B1" w:rsidRDefault="006918B1" w:rsidP="006918B1">
            <w:pPr>
              <w:spacing w:after="0" w:line="240" w:lineRule="auto"/>
              <w:jc w:val="right"/>
              <w:rPr>
                <w:rFonts w:eastAsia="Times New Roman" w:cs="Calibri"/>
                <w:color w:val="000000"/>
                <w:sz w:val="24"/>
                <w:szCs w:val="24"/>
              </w:rPr>
            </w:pPr>
            <w:r>
              <w:rPr>
                <w:rFonts w:cs="Calibri"/>
                <w:color w:val="000000"/>
              </w:rPr>
              <w:t>CRS-DE00-108</w:t>
            </w:r>
          </w:p>
          <w:p w:rsidR="006918B1" w:rsidRPr="000F2E3A" w:rsidRDefault="006918B1" w:rsidP="006918B1">
            <w:pPr>
              <w:spacing w:after="0" w:line="240" w:lineRule="auto"/>
              <w:jc w:val="right"/>
              <w:rPr>
                <w:rFonts w:ascii="Times New Roman" w:eastAsia="Times New Roman" w:hAnsi="Times New Roman" w:cs="Times New Roman"/>
                <w:color w:val="000000"/>
              </w:rPr>
            </w:pPr>
          </w:p>
        </w:tc>
        <w:tc>
          <w:tcPr>
            <w:tcW w:w="3168" w:type="dxa"/>
            <w:tcBorders>
              <w:top w:val="single" w:sz="4" w:space="0" w:color="auto"/>
              <w:left w:val="nil"/>
              <w:bottom w:val="single" w:sz="4" w:space="0" w:color="auto"/>
              <w:right w:val="single" w:sz="4" w:space="0" w:color="auto"/>
            </w:tcBorders>
            <w:shd w:val="clear" w:color="000000" w:fill="FFFFFF"/>
            <w:vAlign w:val="center"/>
          </w:tcPr>
          <w:p w:rsidR="006918B1" w:rsidRDefault="006918B1" w:rsidP="006918B1">
            <w:pPr>
              <w:spacing w:after="0" w:line="240" w:lineRule="auto"/>
              <w:rPr>
                <w:rFonts w:eastAsia="Times New Roman" w:cs="Calibri"/>
                <w:color w:val="000000"/>
                <w:sz w:val="28"/>
                <w:szCs w:val="28"/>
              </w:rPr>
            </w:pPr>
            <w:r>
              <w:rPr>
                <w:rFonts w:cs="Calibri"/>
                <w:color w:val="000000"/>
                <w:sz w:val="28"/>
                <w:szCs w:val="28"/>
              </w:rPr>
              <w:t>in line PO2 disp. Sensor</w:t>
            </w:r>
          </w:p>
          <w:p w:rsidR="006918B1" w:rsidRPr="000F2E3A" w:rsidRDefault="006918B1" w:rsidP="006918B1">
            <w:pPr>
              <w:spacing w:after="0" w:line="240" w:lineRule="auto"/>
              <w:rPr>
                <w:rFonts w:ascii="Times New Roman" w:eastAsia="Times New Roman" w:hAnsi="Times New Roman" w:cs="Times New Roman"/>
                <w:color w:val="000000"/>
              </w:rPr>
            </w:pPr>
          </w:p>
        </w:tc>
        <w:tc>
          <w:tcPr>
            <w:tcW w:w="1080" w:type="dxa"/>
            <w:tcBorders>
              <w:top w:val="single" w:sz="4" w:space="0" w:color="auto"/>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pcs</w:t>
            </w:r>
          </w:p>
        </w:tc>
        <w:tc>
          <w:tcPr>
            <w:tcW w:w="990" w:type="dxa"/>
            <w:tcBorders>
              <w:top w:val="single" w:sz="4" w:space="0" w:color="auto"/>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eastAsia="Times New Roman" w:cs="Calibri"/>
                <w:color w:val="000000"/>
                <w:sz w:val="24"/>
                <w:szCs w:val="24"/>
              </w:rPr>
            </w:pPr>
            <w:r>
              <w:rPr>
                <w:rFonts w:cs="Calibri"/>
                <w:color w:val="000000"/>
              </w:rPr>
              <w:t>669</w:t>
            </w:r>
          </w:p>
          <w:p w:rsidR="006918B1" w:rsidRDefault="006918B1" w:rsidP="006918B1">
            <w:pPr>
              <w:spacing w:after="0" w:line="240" w:lineRule="auto"/>
              <w:jc w:val="center"/>
              <w:rPr>
                <w:rFonts w:cs="Calibri"/>
                <w:color w:val="000000"/>
              </w:rPr>
            </w:pPr>
          </w:p>
        </w:tc>
        <w:tc>
          <w:tcPr>
            <w:tcW w:w="900" w:type="dxa"/>
            <w:tcBorders>
              <w:top w:val="single" w:sz="4" w:space="0" w:color="auto"/>
              <w:left w:val="nil"/>
              <w:bottom w:val="single" w:sz="4" w:space="0" w:color="auto"/>
              <w:right w:val="single" w:sz="4" w:space="0" w:color="auto"/>
            </w:tcBorders>
            <w:shd w:val="clear" w:color="000000" w:fill="FFFFFF"/>
          </w:tcPr>
          <w:p w:rsidR="006918B1" w:rsidRDefault="006918B1" w:rsidP="006918B1">
            <w:pPr>
              <w:spacing w:after="0" w:line="240" w:lineRule="auto"/>
              <w:jc w:val="center"/>
              <w:rPr>
                <w:rFonts w:ascii="Times New Roman" w:eastAsia="Times New Roman" w:hAnsi="Times New Roman" w:cs="Times New Roman" w:hint="cs"/>
                <w:color w:val="000000"/>
                <w:rtl/>
                <w:lang w:bidi="ar-IQ"/>
              </w:rPr>
            </w:pPr>
            <w:r>
              <w:rPr>
                <w:rFonts w:ascii="Times New Roman" w:eastAsia="Times New Roman" w:hAnsi="Times New Roman" w:cs="Times New Roman" w:hint="cs"/>
                <w:color w:val="000000"/>
                <w:rtl/>
                <w:lang w:bidi="ar-IQ"/>
              </w:rPr>
              <w:t>استثناء من الكلفة</w:t>
            </w:r>
          </w:p>
        </w:tc>
      </w:tr>
    </w:tbl>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Default="00C45A98" w:rsidP="00851780">
      <w:pPr>
        <w:spacing w:after="0"/>
        <w:rPr>
          <w:rFonts w:asciiTheme="minorBidi" w:hAnsiTheme="minorBidi"/>
          <w:b/>
          <w:bCs/>
          <w:sz w:val="32"/>
          <w:szCs w:val="32"/>
        </w:rPr>
      </w:pPr>
    </w:p>
    <w:p w:rsidR="00C45A98" w:rsidRPr="001165AA" w:rsidRDefault="00C45A98"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6918B1" w:rsidP="006918B1">
      <w:pPr>
        <w:pStyle w:val="Part1"/>
        <w:tabs>
          <w:tab w:val="left" w:pos="3900"/>
        </w:tabs>
        <w:spacing w:before="240" w:after="0"/>
        <w:jc w:val="left"/>
        <w:rPr>
          <w:rFonts w:asciiTheme="minorBidi" w:hAnsiTheme="minorBidi" w:cstheme="minorBidi"/>
          <w:sz w:val="44"/>
          <w:szCs w:val="44"/>
          <w:lang w:val="en-GB"/>
        </w:rPr>
      </w:pPr>
      <w:r>
        <w:rPr>
          <w:rFonts w:asciiTheme="minorBidi" w:hAnsiTheme="minorBidi" w:cstheme="minorBidi"/>
          <w:sz w:val="44"/>
          <w:szCs w:val="44"/>
          <w:lang w:val="en-GB"/>
        </w:rPr>
        <w:tab/>
      </w: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6918B1" w:rsidRDefault="006918B1" w:rsidP="006918B1">
      <w:pPr>
        <w:pStyle w:val="Part1"/>
        <w:tabs>
          <w:tab w:val="left" w:pos="3900"/>
        </w:tabs>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w:t>
            </w:r>
            <w:r w:rsidRPr="00AB30CE">
              <w:rPr>
                <w:rFonts w:asciiTheme="majorBidi" w:hAnsiTheme="majorBidi" w:cstheme="majorBidi"/>
                <w:sz w:val="24"/>
                <w:szCs w:val="24"/>
              </w:rPr>
              <w:lastRenderedPageBreak/>
              <w:t xml:space="preserve">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(d) If the amendment does not result in a major modification to </w:t>
            </w:r>
            <w:r w:rsidRPr="00AB30CE">
              <w:rPr>
                <w:rFonts w:asciiTheme="majorBidi" w:hAnsiTheme="majorBidi" w:cstheme="majorBidi"/>
                <w:sz w:val="24"/>
                <w:szCs w:val="24"/>
              </w:rPr>
              <w:lastRenderedPageBreak/>
              <w:t>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w:t>
            </w:r>
            <w:r w:rsidRPr="00AB30CE">
              <w:rPr>
                <w:rFonts w:asciiTheme="majorBidi" w:hAnsiTheme="majorBidi" w:cstheme="majorBidi"/>
                <w:sz w:val="24"/>
                <w:szCs w:val="24"/>
              </w:rPr>
              <w:lastRenderedPageBreak/>
              <w:t xml:space="preserve">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CA7E7F">
              <w:rPr>
                <w:sz w:val="28"/>
                <w:szCs w:val="28"/>
                <w:lang w:val="en-GB"/>
              </w:rPr>
              <w:t>.gov</w:t>
            </w:r>
            <w:r w:rsidRPr="003370F1">
              <w:rPr>
                <w:sz w:val="28"/>
                <w:szCs w:val="28"/>
                <w:lang w:val="en-GB"/>
              </w:rPr>
              <w:t>.iq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984EA6">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984EA6">
              <w:rPr>
                <w:sz w:val="28"/>
                <w:szCs w:val="28"/>
                <w:highlight w:val="green"/>
                <w:lang w:val="en-GB"/>
              </w:rPr>
              <w:t>after</w:t>
            </w:r>
            <w:r w:rsidR="00503AF0" w:rsidRPr="00F524DA">
              <w:rPr>
                <w:sz w:val="28"/>
                <w:szCs w:val="28"/>
                <w:highlight w:val="green"/>
                <w:lang w:val="en-GB"/>
              </w:rPr>
              <w:t xml:space="preserve">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w:t>
            </w:r>
            <w:r w:rsidR="00984EA6">
              <w:rPr>
                <w:sz w:val="28"/>
                <w:szCs w:val="28"/>
                <w:highlight w:val="green"/>
                <w:lang w:val="en-GB"/>
              </w:rPr>
              <w:t>after</w:t>
            </w:r>
            <w:r w:rsidR="00EE0279">
              <w:rPr>
                <w:sz w:val="28"/>
                <w:szCs w:val="28"/>
                <w:highlight w:val="green"/>
                <w:lang w:val="en-GB"/>
              </w:rPr>
              <w:t xml:space="preserve"> notification  date    of awarded</w:t>
            </w:r>
            <w:r w:rsidR="00984EA6" w:rsidRPr="00984EA6">
              <w:rPr>
                <w:rFonts w:asciiTheme="minorBidi" w:hAnsiTheme="minorBidi"/>
                <w:sz w:val="28"/>
                <w:szCs w:val="28"/>
                <w:highlight w:val="green"/>
                <w:lang w:val="en-GB"/>
              </w:rPr>
              <w:t>&amp; before signed the contract</w:t>
            </w:r>
            <w:r w:rsidR="00984EA6" w:rsidRPr="00C45B14">
              <w:rPr>
                <w:rFonts w:asciiTheme="minorBidi" w:hAnsiTheme="minorBidi"/>
                <w:sz w:val="28"/>
                <w:szCs w:val="28"/>
                <w:highlight w:val="yellow"/>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bookmarkStart w:id="144" w:name="_GoBack"/>
            <w:r w:rsidRPr="00C37821">
              <w:rPr>
                <w:rFonts w:ascii="Arial" w:hAnsi="Arial" w:cs="Arial"/>
                <w:b/>
                <w:bCs/>
                <w:sz w:val="20"/>
                <w:szCs w:val="20"/>
                <w:highlight w:val="yellow"/>
              </w:rPr>
              <w:t>-</w:t>
            </w:r>
            <w:bookmarkEnd w:id="144"/>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r w:rsidR="00414582">
              <w:rPr>
                <w:rFonts w:eastAsia="Calibri"/>
                <w:sz w:val="28"/>
                <w:szCs w:val="28"/>
                <w:highlight w:val="green"/>
                <w:lang w:val="en-GB"/>
              </w:rPr>
              <w:t xml:space="preserve"> with imposed a contracting penalty at the percentage that state in penalties clause G.C.C21</w:t>
            </w:r>
            <w:r w:rsidRPr="00C45B14">
              <w:rPr>
                <w:rFonts w:ascii="Times New Roman" w:eastAsia="Calibri" w:hAnsi="Times New Roman"/>
                <w:sz w:val="28"/>
                <w:szCs w:val="28"/>
                <w:highlight w:val="yellow"/>
                <w:lang w:val="en-GB"/>
              </w:rPr>
              <w:t>.</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w:t>
            </w:r>
            <w:r w:rsidRPr="00C45B14">
              <w:rPr>
                <w:rFonts w:ascii="Arial" w:hAnsi="Arial" w:cs="Arial"/>
                <w:b/>
                <w:bCs/>
                <w:sz w:val="20"/>
                <w:szCs w:val="20"/>
                <w:highlight w:val="yellow"/>
              </w:rPr>
              <w:lastRenderedPageBreak/>
              <w:t xml:space="preserve">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w:t>
            </w:r>
            <w:r w:rsidR="00667351" w:rsidRPr="00C45B14">
              <w:rPr>
                <w:rFonts w:asciiTheme="minorBidi" w:hAnsiTheme="minorBidi"/>
                <w:sz w:val="28"/>
                <w:szCs w:val="28"/>
                <w:highlight w:val="yellow"/>
                <w:lang w:val="en-GB"/>
              </w:rPr>
              <w:lastRenderedPageBreak/>
              <w:t>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w:t>
            </w:r>
            <w:r w:rsidRPr="00C45B14">
              <w:rPr>
                <w:sz w:val="28"/>
                <w:szCs w:val="28"/>
                <w:highlight w:val="yellow"/>
              </w:rPr>
              <w:lastRenderedPageBreak/>
              <w:t>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w:t>
            </w:r>
            <w:r w:rsidRPr="00C45B14">
              <w:rPr>
                <w:rFonts w:asciiTheme="minorBidi" w:hAnsiTheme="minorBidi"/>
                <w:sz w:val="28"/>
                <w:szCs w:val="28"/>
                <w:highlight w:val="yellow"/>
                <w:lang w:val="en-GB"/>
              </w:rPr>
              <w:lastRenderedPageBreak/>
              <w:t>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 xml:space="preserve">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sidRPr="00F03351">
              <w:rPr>
                <w:sz w:val="28"/>
                <w:szCs w:val="28"/>
                <w:highlight w:val="green"/>
                <w:lang w:val="en-GB"/>
              </w:rPr>
              <w:t>2</w:t>
            </w:r>
            <w:r w:rsidR="005D0AA8" w:rsidRPr="00C45B14">
              <w:rPr>
                <w:sz w:val="28"/>
                <w:szCs w:val="28"/>
                <w:highlight w:val="yellow"/>
                <w:lang w:val="en-GB"/>
              </w:rPr>
              <w:t xml:space="preserve">-the contract that contain FOC item this items will ship with the contract item &amp; it will take the same contract </w:t>
            </w:r>
            <w:proofErr w:type="gramStart"/>
            <w:r w:rsidR="005D0AA8" w:rsidRPr="00C45B14">
              <w:rPr>
                <w:sz w:val="28"/>
                <w:szCs w:val="28"/>
                <w:highlight w:val="yellow"/>
                <w:lang w:val="en-GB"/>
              </w:rPr>
              <w:t xml:space="preserve">conditions </w:t>
            </w:r>
            <w:r w:rsidR="00DE39C1">
              <w:rPr>
                <w:sz w:val="28"/>
                <w:szCs w:val="28"/>
                <w:highlight w:val="yellow"/>
                <w:lang w:val="en-GB"/>
              </w:rPr>
              <w:t>.</w:t>
            </w:r>
            <w:proofErr w:type="gramEnd"/>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00961BD2" w:rsidRPr="0021451C">
                <w:rPr>
                  <w:rStyle w:val="Hyperlink"/>
                  <w:rFonts w:asciiTheme="minorBidi" w:hAnsiTheme="minorBidi"/>
                  <w:sz w:val="28"/>
                  <w:szCs w:val="28"/>
                  <w:lang w:val="en-GB"/>
                </w:rPr>
                <w:t>dg@kimadia.gov.iq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5A4" w:rsidRDefault="008115A4" w:rsidP="00C10F59">
      <w:pPr>
        <w:spacing w:after="0" w:line="240" w:lineRule="auto"/>
      </w:pPr>
      <w:r>
        <w:separator/>
      </w:r>
    </w:p>
  </w:endnote>
  <w:endnote w:type="continuationSeparator" w:id="0">
    <w:p w:rsidR="008115A4" w:rsidRDefault="008115A4"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rsidP="00CA7F1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87</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 122 </w:t>
    </w:r>
    <w:r>
      <w:rPr>
        <w:b/>
        <w:bCs/>
        <w:sz w:val="28"/>
        <w:szCs w:val="28"/>
        <w:lang w:bidi="ar-IQ"/>
      </w:rPr>
      <w:t xml:space="preserve">Cardiac </w:t>
    </w:r>
    <w:r w:rsidRPr="00761D75">
      <w:rPr>
        <w:rFonts w:asciiTheme="majorHAnsi" w:hAnsiTheme="majorHAnsi"/>
        <w:b/>
        <w:bCs/>
        <w:sz w:val="28"/>
        <w:szCs w:val="28"/>
      </w:rPr>
      <w:t>Appliances</w:t>
    </w:r>
  </w:p>
  <w:p w:rsidR="00CA7F12" w:rsidRDefault="00CA7F12"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CA7F12" w:rsidRPr="009E776D" w:rsidRDefault="00CA7F12"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CA7F12" w:rsidRDefault="00CA7F1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rsidP="005C2818">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5C2818">
      <w:rPr>
        <w:rFonts w:asciiTheme="majorHAnsi" w:hAnsiTheme="majorHAnsi"/>
        <w:b/>
        <w:bCs/>
      </w:rPr>
      <w:t>87</w:t>
    </w:r>
    <w:r w:rsidRPr="00AB560A">
      <w:rPr>
        <w:rFonts w:asciiTheme="majorHAnsi" w:hAnsiTheme="majorHAnsi"/>
        <w:b/>
        <w:bCs/>
      </w:rPr>
      <w:t xml:space="preserve">/ </w:t>
    </w:r>
    <w:r w:rsidR="005C2818">
      <w:rPr>
        <w:rFonts w:asciiTheme="majorHAnsi" w:hAnsiTheme="majorHAnsi"/>
        <w:b/>
        <w:bCs/>
      </w:rPr>
      <w:t xml:space="preserve">2023/122 </w:t>
    </w:r>
    <w:r>
      <w:rPr>
        <w:rFonts w:asciiTheme="majorHAnsi" w:hAnsiTheme="majorHAnsi"/>
        <w:b/>
        <w:bCs/>
      </w:rPr>
      <w:t>Appliances</w:t>
    </w:r>
  </w:p>
  <w:p w:rsidR="00CA7F12" w:rsidRDefault="00CA7F12"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CA7F12" w:rsidRPr="009E776D" w:rsidRDefault="00CA7F12"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CA7F12" w:rsidRDefault="00CA7F12"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5C2818" w:rsidRPr="005C2818">
      <w:rPr>
        <w:rFonts w:asciiTheme="majorHAnsi" w:hAnsiTheme="majorHAnsi"/>
        <w:noProof/>
      </w:rPr>
      <w:t>127</w:t>
    </w:r>
    <w:r>
      <w:rPr>
        <w:rFonts w:asciiTheme="majorHAnsi" w:hAnsiTheme="majorHAnsi"/>
        <w:noProof/>
      </w:rPr>
      <w:fldChar w:fldCharType="end"/>
    </w:r>
  </w:p>
  <w:p w:rsidR="00CA7F12" w:rsidRDefault="00CA7F1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5A4" w:rsidRDefault="008115A4" w:rsidP="00C10F59">
      <w:pPr>
        <w:spacing w:after="0" w:line="240" w:lineRule="auto"/>
      </w:pPr>
      <w:r>
        <w:separator/>
      </w:r>
    </w:p>
  </w:footnote>
  <w:footnote w:type="continuationSeparator" w:id="0">
    <w:p w:rsidR="008115A4" w:rsidRDefault="008115A4"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6918B1">
      <w:rPr>
        <w:rStyle w:val="PageNumber"/>
        <w:noProof/>
      </w:rPr>
      <w:t>61</w:t>
    </w:r>
    <w:r>
      <w:rPr>
        <w:rStyle w:val="PageNumber"/>
      </w:rPr>
      <w:fldChar w:fldCharType="end"/>
    </w:r>
  </w:p>
  <w:p w:rsidR="00CA7F12" w:rsidRDefault="00CA7F12">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6918B1">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6918B1">
      <w:rPr>
        <w:rStyle w:val="PageNumber"/>
        <w:noProof/>
      </w:rPr>
      <w:t>62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5C2818">
      <w:rPr>
        <w:rStyle w:val="PageNumber"/>
        <w:noProof/>
        <w:sz w:val="20"/>
      </w:rPr>
      <w:t>75</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5C2818">
      <w:rPr>
        <w:noProof/>
      </w:rPr>
      <w:t>68</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5C2818">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Pr="00AB30CE" w:rsidRDefault="00CA7F12"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CA7F12" w:rsidRDefault="00CA7F12" w:rsidP="001420A4">
    <w:pPr>
      <w:pStyle w:val="Header"/>
      <w:pBdr>
        <w:bottom w:val="single" w:sz="4" w:space="1" w:color="auto"/>
      </w:pBdr>
    </w:pPr>
    <w:r>
      <w:tab/>
    </w:r>
    <w:r>
      <w:fldChar w:fldCharType="begin"/>
    </w:r>
    <w:r>
      <w:instrText xml:space="preserve"> PAGE </w:instrText>
    </w:r>
    <w:r>
      <w:fldChar w:fldCharType="separate"/>
    </w:r>
    <w:r w:rsidR="005C2818">
      <w:rPr>
        <w:noProof/>
      </w:rPr>
      <w:t>127</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7F12" w:rsidRDefault="00CA7F12">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6918B1">
      <w:rPr>
        <w:rStyle w:val="PageNumber"/>
        <w:noProof/>
      </w:rPr>
      <w:t>76</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6269"/>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67784"/>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D25"/>
    <w:rsid w:val="004106E0"/>
    <w:rsid w:val="00412888"/>
    <w:rsid w:val="00414582"/>
    <w:rsid w:val="004154A4"/>
    <w:rsid w:val="00416BAA"/>
    <w:rsid w:val="004208DA"/>
    <w:rsid w:val="004225DB"/>
    <w:rsid w:val="00423DFA"/>
    <w:rsid w:val="0042458B"/>
    <w:rsid w:val="0042630E"/>
    <w:rsid w:val="00431BD1"/>
    <w:rsid w:val="00432F82"/>
    <w:rsid w:val="00435379"/>
    <w:rsid w:val="00436B1D"/>
    <w:rsid w:val="00440761"/>
    <w:rsid w:val="00440B24"/>
    <w:rsid w:val="004429CE"/>
    <w:rsid w:val="00451157"/>
    <w:rsid w:val="004518F8"/>
    <w:rsid w:val="0045213A"/>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E6304"/>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560E"/>
    <w:rsid w:val="00596D03"/>
    <w:rsid w:val="005A188B"/>
    <w:rsid w:val="005A5AE4"/>
    <w:rsid w:val="005B390D"/>
    <w:rsid w:val="005B4097"/>
    <w:rsid w:val="005B462B"/>
    <w:rsid w:val="005B47DF"/>
    <w:rsid w:val="005B5ABF"/>
    <w:rsid w:val="005B5DA2"/>
    <w:rsid w:val="005B6E15"/>
    <w:rsid w:val="005B741A"/>
    <w:rsid w:val="005C2818"/>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18B1"/>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706F"/>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C6012"/>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15A4"/>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1BD2"/>
    <w:rsid w:val="00964FA5"/>
    <w:rsid w:val="00966710"/>
    <w:rsid w:val="00966A56"/>
    <w:rsid w:val="00966CE7"/>
    <w:rsid w:val="00975BC7"/>
    <w:rsid w:val="009767A9"/>
    <w:rsid w:val="0098378D"/>
    <w:rsid w:val="00983856"/>
    <w:rsid w:val="00983BB0"/>
    <w:rsid w:val="009846BF"/>
    <w:rsid w:val="00984EA6"/>
    <w:rsid w:val="00986DD7"/>
    <w:rsid w:val="009939D0"/>
    <w:rsid w:val="009945DB"/>
    <w:rsid w:val="009A08B0"/>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5E1F"/>
    <w:rsid w:val="00A57E5D"/>
    <w:rsid w:val="00A602D0"/>
    <w:rsid w:val="00A60E4B"/>
    <w:rsid w:val="00A614F3"/>
    <w:rsid w:val="00A61E21"/>
    <w:rsid w:val="00A658B8"/>
    <w:rsid w:val="00A678A7"/>
    <w:rsid w:val="00A7096C"/>
    <w:rsid w:val="00A7379A"/>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19B2"/>
    <w:rsid w:val="00AB2094"/>
    <w:rsid w:val="00AB239E"/>
    <w:rsid w:val="00AB560A"/>
    <w:rsid w:val="00AC2B4C"/>
    <w:rsid w:val="00AC4DB8"/>
    <w:rsid w:val="00AC5AEE"/>
    <w:rsid w:val="00AC75A7"/>
    <w:rsid w:val="00AD08EF"/>
    <w:rsid w:val="00AD1AB1"/>
    <w:rsid w:val="00AD25AB"/>
    <w:rsid w:val="00AD6F6F"/>
    <w:rsid w:val="00AD7318"/>
    <w:rsid w:val="00AE1A0D"/>
    <w:rsid w:val="00AE2320"/>
    <w:rsid w:val="00AE4282"/>
    <w:rsid w:val="00AE5073"/>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A98"/>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14F3"/>
    <w:rsid w:val="00C92376"/>
    <w:rsid w:val="00C933C6"/>
    <w:rsid w:val="00CA204E"/>
    <w:rsid w:val="00CA28CC"/>
    <w:rsid w:val="00CA51A6"/>
    <w:rsid w:val="00CA7513"/>
    <w:rsid w:val="00CA7E7F"/>
    <w:rsid w:val="00CA7F12"/>
    <w:rsid w:val="00CB0DF6"/>
    <w:rsid w:val="00CB7338"/>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16A6"/>
    <w:rsid w:val="00CF3AEC"/>
    <w:rsid w:val="00CF6C8C"/>
    <w:rsid w:val="00D00987"/>
    <w:rsid w:val="00D01E13"/>
    <w:rsid w:val="00D03409"/>
    <w:rsid w:val="00D07A11"/>
    <w:rsid w:val="00D07CEB"/>
    <w:rsid w:val="00D1019F"/>
    <w:rsid w:val="00D10714"/>
    <w:rsid w:val="00D107AA"/>
    <w:rsid w:val="00D1537C"/>
    <w:rsid w:val="00D154F7"/>
    <w:rsid w:val="00D21D1E"/>
    <w:rsid w:val="00D21FDB"/>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BF6"/>
    <w:rsid w:val="00DD3F86"/>
    <w:rsid w:val="00DD5744"/>
    <w:rsid w:val="00DE39C1"/>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84D4D"/>
    <w:rsid w:val="00E90997"/>
    <w:rsid w:val="00E91F13"/>
    <w:rsid w:val="00E92160"/>
    <w:rsid w:val="00E92900"/>
    <w:rsid w:val="00EA1328"/>
    <w:rsid w:val="00EA1331"/>
    <w:rsid w:val="00EA28BB"/>
    <w:rsid w:val="00EA2E06"/>
    <w:rsid w:val="00EA449D"/>
    <w:rsid w:val="00EA48ED"/>
    <w:rsid w:val="00EA6354"/>
    <w:rsid w:val="00EA7742"/>
    <w:rsid w:val="00EA7B16"/>
    <w:rsid w:val="00EA7F4D"/>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042"/>
    <w:rsid w:val="00EF0112"/>
    <w:rsid w:val="00EF3013"/>
    <w:rsid w:val="00EF3130"/>
    <w:rsid w:val="00EF384D"/>
    <w:rsid w:val="00EF6C93"/>
    <w:rsid w:val="00EF7195"/>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9E58626-249C-4E95-8567-029E2FDE0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922763762">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5D80B-1E41-4937-BA72-D815EC0CD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128</Pages>
  <Words>31319</Words>
  <Characters>178520</Characters>
  <Application>Microsoft Office Word</Application>
  <DocSecurity>0</DocSecurity>
  <Lines>1487</Lines>
  <Paragraphs>418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209421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user</cp:lastModifiedBy>
  <cp:revision>111</cp:revision>
  <cp:lastPrinted>2023-11-07T09:43:00Z</cp:lastPrinted>
  <dcterms:created xsi:type="dcterms:W3CDTF">2022-01-11T22:14:00Z</dcterms:created>
  <dcterms:modified xsi:type="dcterms:W3CDTF">2023-11-20T08:58:00Z</dcterms:modified>
</cp:coreProperties>
</file>