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7073C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7073C2">
              <w:rPr>
                <w:sz w:val="32"/>
                <w:szCs w:val="32"/>
                <w:highlight w:val="yellow"/>
                <w:lang w:bidi="ar-IQ"/>
              </w:rPr>
              <w:t>4</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D6386B">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D6386B">
              <w:rPr>
                <w:rFonts w:asciiTheme="minorBidi" w:hAnsiTheme="minorBidi" w:hint="cs"/>
                <w:color w:val="000000"/>
                <w:sz w:val="32"/>
                <w:szCs w:val="32"/>
                <w:highlight w:val="yellow"/>
                <w:rtl/>
                <w:lang w:bidi="ar-IQ"/>
              </w:rPr>
              <w:t>6</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D6386B">
              <w:rPr>
                <w:rFonts w:asciiTheme="minorBidi" w:hAnsiTheme="minorBidi" w:hint="cs"/>
                <w:color w:val="000000"/>
                <w:sz w:val="32"/>
                <w:szCs w:val="32"/>
                <w:highlight w:val="yellow"/>
                <w:rtl/>
                <w:lang w:bidi="ar-LB"/>
              </w:rPr>
              <w:t>12</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5066C" w:rsidRPr="000744B5">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F87CCE">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F87CCE">
              <w:rPr>
                <w:rFonts w:ascii="Calibri" w:hAnsi="Calibri" w:cs="Arial"/>
                <w:bCs/>
                <w:sz w:val="36"/>
                <w:szCs w:val="36"/>
                <w:lang w:bidi="ar-IQ"/>
              </w:rPr>
              <w:t>4</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D6386B">
            <w:pPr>
              <w:pStyle w:val="Header"/>
              <w:numPr>
                <w:ilvl w:val="0"/>
                <w:numId w:val="1"/>
              </w:numPr>
              <w:bidi/>
              <w:jc w:val="both"/>
              <w:rPr>
                <w:sz w:val="24"/>
                <w:szCs w:val="24"/>
              </w:rPr>
            </w:pPr>
            <w:r w:rsidRPr="00212FFB">
              <w:rPr>
                <w:rFonts w:hint="cs"/>
                <w:sz w:val="24"/>
                <w:szCs w:val="24"/>
                <w:rtl/>
              </w:rPr>
              <w:t>تأريخ اعلان المناقصة يوم</w:t>
            </w:r>
            <w:r w:rsidR="00D6386B">
              <w:rPr>
                <w:rFonts w:hint="cs"/>
                <w:sz w:val="24"/>
                <w:szCs w:val="24"/>
                <w:rtl/>
              </w:rPr>
              <w:t>6</w:t>
            </w:r>
            <w:r w:rsidRPr="00212FFB">
              <w:rPr>
                <w:rFonts w:hint="cs"/>
                <w:sz w:val="24"/>
                <w:szCs w:val="24"/>
                <w:rtl/>
              </w:rPr>
              <w:t xml:space="preserve"> </w:t>
            </w:r>
            <w:r w:rsidRPr="000744B5">
              <w:rPr>
                <w:rFonts w:hint="cs"/>
                <w:sz w:val="24"/>
                <w:szCs w:val="24"/>
                <w:highlight w:val="yellow"/>
                <w:rtl/>
              </w:rPr>
              <w:t xml:space="preserve">/ </w:t>
            </w:r>
            <w:r w:rsidR="000744B5">
              <w:rPr>
                <w:rFonts w:hint="cs"/>
                <w:sz w:val="24"/>
                <w:szCs w:val="24"/>
                <w:highlight w:val="yellow"/>
                <w:rtl/>
              </w:rPr>
              <w:t xml:space="preserve"> </w:t>
            </w:r>
            <w:r w:rsidR="00D6386B">
              <w:rPr>
                <w:rFonts w:hint="cs"/>
                <w:sz w:val="24"/>
                <w:szCs w:val="24"/>
                <w:highlight w:val="yellow"/>
                <w:rtl/>
                <w:lang w:bidi="ar-IQ"/>
              </w:rPr>
              <w:t>12</w:t>
            </w:r>
            <w:r w:rsidR="000744B5">
              <w:rPr>
                <w:rFonts w:hint="cs"/>
                <w:sz w:val="24"/>
                <w:szCs w:val="24"/>
                <w:highlight w:val="yellow"/>
                <w:rtl/>
              </w:rPr>
              <w:t xml:space="preserve">  </w:t>
            </w:r>
            <w:r w:rsidRPr="000744B5">
              <w:rPr>
                <w:rFonts w:hint="cs"/>
                <w:sz w:val="24"/>
                <w:szCs w:val="24"/>
                <w:highlight w:val="yellow"/>
                <w:rtl/>
              </w:rPr>
              <w:t>/202</w:t>
            </w:r>
            <w:r w:rsidR="0045066C" w:rsidRPr="000744B5">
              <w:rPr>
                <w:rFonts w:hint="cs"/>
                <w:sz w:val="24"/>
                <w:szCs w:val="24"/>
                <w:highlight w:val="yellow"/>
                <w:rtl/>
              </w:rPr>
              <w:t>3</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45066C" w:rsidRPr="000744B5">
              <w:rPr>
                <w:rFonts w:hint="cs"/>
                <w:sz w:val="24"/>
                <w:szCs w:val="24"/>
                <w:highlight w:val="yellow"/>
                <w:rtl/>
                <w:lang w:bidi="ar-DZ"/>
              </w:rPr>
              <w:t>3</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D6386B">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D6386B">
              <w:rPr>
                <w:rFonts w:hint="cs"/>
                <w:color w:val="000000"/>
                <w:spacing w:val="-2"/>
                <w:sz w:val="24"/>
                <w:szCs w:val="24"/>
                <w:highlight w:val="yellow"/>
                <w:rtl/>
              </w:rPr>
              <w:t>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9200" w:type="dxa"/>
        <w:tblInd w:w="93" w:type="dxa"/>
        <w:tblLook w:val="04A0" w:firstRow="1" w:lastRow="0" w:firstColumn="1" w:lastColumn="0" w:noHBand="0" w:noVBand="1"/>
      </w:tblPr>
      <w:tblGrid>
        <w:gridCol w:w="540"/>
        <w:gridCol w:w="1220"/>
        <w:gridCol w:w="4062"/>
        <w:gridCol w:w="1098"/>
        <w:gridCol w:w="1020"/>
        <w:gridCol w:w="1260"/>
      </w:tblGrid>
      <w:tr w:rsidR="00B63DAE" w:rsidRPr="00B63DAE" w:rsidTr="00B63DAE">
        <w:trPr>
          <w:trHeight w:val="1586"/>
        </w:trPr>
        <w:tc>
          <w:tcPr>
            <w:tcW w:w="9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3DAE" w:rsidRPr="00B63DAE" w:rsidRDefault="00B63DAE" w:rsidP="00B63DAE">
            <w:pPr>
              <w:bidi/>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tl/>
              </w:rPr>
              <w:lastRenderedPageBreak/>
              <w:t>مصانع وطني 4-2024</w:t>
            </w:r>
          </w:p>
        </w:tc>
      </w:tr>
      <w:tr w:rsidR="00B63DAE" w:rsidRPr="00B63DAE" w:rsidTr="00B63DAE">
        <w:trPr>
          <w:trHeight w:val="2538"/>
        </w:trPr>
        <w:tc>
          <w:tcPr>
            <w:tcW w:w="540" w:type="dxa"/>
            <w:tcBorders>
              <w:top w:val="nil"/>
              <w:left w:val="single" w:sz="4" w:space="0" w:color="auto"/>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sz w:val="24"/>
                <w:szCs w:val="24"/>
              </w:rPr>
            </w:pPr>
            <w:r w:rsidRPr="00B63DAE">
              <w:rPr>
                <w:rFonts w:ascii="Calibri" w:eastAsia="Times New Roman" w:hAnsi="Calibri" w:cs="Calibri"/>
                <w:b/>
                <w:bCs/>
                <w:color w:val="000000"/>
                <w:sz w:val="24"/>
                <w:szCs w:val="24"/>
              </w:rPr>
              <w:t>no</w:t>
            </w:r>
          </w:p>
        </w:tc>
        <w:tc>
          <w:tcPr>
            <w:tcW w:w="1220"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Pr>
              <w:t>National code</w:t>
            </w:r>
          </w:p>
        </w:tc>
        <w:tc>
          <w:tcPr>
            <w:tcW w:w="4140"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Pr>
              <w:t>Generic name</w:t>
            </w:r>
          </w:p>
        </w:tc>
        <w:tc>
          <w:tcPr>
            <w:tcW w:w="1020"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Pr>
              <w:t>totle2025</w:t>
            </w:r>
          </w:p>
        </w:tc>
        <w:tc>
          <w:tcPr>
            <w:tcW w:w="1020"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Pr>
              <w:t>pack</w:t>
            </w:r>
          </w:p>
        </w:tc>
        <w:tc>
          <w:tcPr>
            <w:tcW w:w="1260"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bidi/>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tl/>
              </w:rPr>
              <w:t>كلفة 2025</w:t>
            </w:r>
          </w:p>
        </w:tc>
      </w:tr>
      <w:tr w:rsidR="00B63DAE" w:rsidRPr="00B63DAE" w:rsidTr="00B63DAE">
        <w:trPr>
          <w:trHeight w:val="253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B63DAE" w:rsidRPr="00B63DAE" w:rsidRDefault="00B63DAE" w:rsidP="00B63DAE">
            <w:pPr>
              <w:spacing w:after="0" w:line="240" w:lineRule="auto"/>
              <w:jc w:val="center"/>
              <w:rPr>
                <w:rFonts w:ascii="Calibri" w:eastAsia="Times New Roman" w:hAnsi="Calibri" w:cs="Calibri"/>
                <w:color w:val="000000"/>
              </w:rPr>
            </w:pPr>
            <w:r w:rsidRPr="00B63DAE">
              <w:rPr>
                <w:rFonts w:ascii="Calibri" w:eastAsia="Times New Roman" w:hAnsi="Calibri" w:cs="Calibri"/>
                <w:color w:val="000000"/>
              </w:rPr>
              <w:t>1</w:t>
            </w:r>
          </w:p>
        </w:tc>
        <w:tc>
          <w:tcPr>
            <w:tcW w:w="1220" w:type="dxa"/>
            <w:tcBorders>
              <w:top w:val="nil"/>
              <w:left w:val="nil"/>
              <w:bottom w:val="single" w:sz="4" w:space="0" w:color="auto"/>
              <w:right w:val="single" w:sz="4" w:space="0" w:color="auto"/>
            </w:tcBorders>
            <w:shd w:val="clear" w:color="auto" w:fill="auto"/>
            <w:noWrap/>
            <w:hideMark/>
          </w:tcPr>
          <w:p w:rsidR="00B63DAE" w:rsidRPr="00B63DAE" w:rsidRDefault="00B63DAE" w:rsidP="00B63DAE">
            <w:pPr>
              <w:spacing w:after="0" w:line="240" w:lineRule="auto"/>
              <w:rPr>
                <w:rFonts w:ascii="Arial" w:eastAsia="Times New Roman" w:hAnsi="Arial" w:cs="Arial"/>
                <w:color w:val="000000"/>
                <w:sz w:val="16"/>
                <w:szCs w:val="16"/>
              </w:rPr>
            </w:pPr>
            <w:r w:rsidRPr="00B63DAE">
              <w:rPr>
                <w:rFonts w:ascii="Arial" w:eastAsia="Times New Roman" w:hAnsi="Arial" w:cs="Arial"/>
                <w:color w:val="000000"/>
                <w:sz w:val="16"/>
                <w:szCs w:val="16"/>
              </w:rPr>
              <w:t>05-B00-071</w:t>
            </w:r>
          </w:p>
        </w:tc>
        <w:tc>
          <w:tcPr>
            <w:tcW w:w="4140" w:type="dxa"/>
            <w:tcBorders>
              <w:top w:val="nil"/>
              <w:left w:val="nil"/>
              <w:bottom w:val="single" w:sz="4" w:space="0" w:color="auto"/>
              <w:right w:val="single" w:sz="4" w:space="0" w:color="auto"/>
            </w:tcBorders>
            <w:shd w:val="clear" w:color="auto" w:fill="auto"/>
            <w:hideMark/>
          </w:tcPr>
          <w:p w:rsidR="00B63DAE" w:rsidRPr="00B63DAE" w:rsidRDefault="00B63DAE" w:rsidP="00B63DAE">
            <w:pPr>
              <w:spacing w:after="0" w:line="240" w:lineRule="auto"/>
              <w:rPr>
                <w:rFonts w:ascii="Arial" w:eastAsia="Times New Roman" w:hAnsi="Arial" w:cs="Arial"/>
                <w:color w:val="000000"/>
              </w:rPr>
            </w:pPr>
            <w:r w:rsidRPr="00B63DAE">
              <w:rPr>
                <w:rFonts w:ascii="Arial" w:eastAsia="Times New Roman" w:hAnsi="Arial" w:cs="Arial"/>
                <w:color w:val="000000"/>
              </w:rPr>
              <w:t>Tenofovir alafenamide (as Tenofovir alafenamide fumarate) 25 mg tablet</w:t>
            </w:r>
            <w:r w:rsidRPr="00B63DAE">
              <w:rPr>
                <w:rFonts w:ascii="Arial" w:eastAsia="Times New Roman" w:hAnsi="Arial" w:cs="Arial"/>
                <w:color w:val="000000"/>
              </w:rPr>
              <w:br/>
            </w:r>
            <w:r w:rsidRPr="00B63DAE">
              <w:rPr>
                <w:rFonts w:ascii="Arial" w:eastAsia="Times New Roman" w:hAnsi="Arial" w:cs="Arial"/>
                <w:color w:val="FF0000"/>
                <w:sz w:val="16"/>
                <w:szCs w:val="16"/>
                <w:rtl/>
              </w:rPr>
              <w:t>بنسبة 20% من احتياج المادة بالرمز الوطني 1161</w:t>
            </w:r>
            <w:r w:rsidRPr="00B63DAE">
              <w:rPr>
                <w:rFonts w:ascii="Arial" w:eastAsia="Times New Roman" w:hAnsi="Arial" w:cs="Arial"/>
                <w:color w:val="FF0000"/>
                <w:sz w:val="16"/>
                <w:szCs w:val="16"/>
              </w:rPr>
              <w:br/>
            </w:r>
            <w:r w:rsidRPr="00B63DAE">
              <w:rPr>
                <w:rFonts w:ascii="Arial" w:eastAsia="Times New Roman" w:hAnsi="Arial" w:cs="Arial"/>
                <w:color w:val="FF0000"/>
                <w:sz w:val="16"/>
                <w:szCs w:val="16"/>
                <w:rtl/>
              </w:rPr>
              <w:t>بنسبة 20% من احتياج المادة بالرمز الوطني (05</w:t>
            </w:r>
            <w:r w:rsidRPr="00B63DAE">
              <w:rPr>
                <w:rFonts w:ascii="Arial" w:eastAsia="Times New Roman" w:hAnsi="Arial" w:cs="Arial"/>
                <w:color w:val="FF0000"/>
                <w:sz w:val="16"/>
                <w:szCs w:val="16"/>
              </w:rPr>
              <w:t xml:space="preserve">-B00-055) </w:t>
            </w:r>
            <w:r w:rsidRPr="00B63DAE">
              <w:rPr>
                <w:rFonts w:ascii="Arial" w:eastAsia="Times New Roman" w:hAnsi="Arial" w:cs="Arial"/>
                <w:color w:val="FF0000"/>
                <w:sz w:val="16"/>
                <w:szCs w:val="16"/>
              </w:rPr>
              <w:br/>
              <w:t xml:space="preserve">(05-B00-055) </w:t>
            </w:r>
          </w:p>
        </w:tc>
        <w:tc>
          <w:tcPr>
            <w:tcW w:w="1020" w:type="dxa"/>
            <w:tcBorders>
              <w:top w:val="nil"/>
              <w:left w:val="nil"/>
              <w:bottom w:val="single" w:sz="4" w:space="0" w:color="auto"/>
              <w:right w:val="single" w:sz="4" w:space="0" w:color="auto"/>
            </w:tcBorders>
            <w:shd w:val="clear" w:color="auto" w:fill="auto"/>
            <w:hideMark/>
          </w:tcPr>
          <w:p w:rsidR="00B63DAE" w:rsidRPr="00B63DAE" w:rsidRDefault="00B63DAE" w:rsidP="00B63DAE">
            <w:pPr>
              <w:spacing w:after="0" w:line="240" w:lineRule="auto"/>
              <w:jc w:val="center"/>
              <w:rPr>
                <w:rFonts w:ascii="Calibri" w:eastAsia="Times New Roman" w:hAnsi="Calibri" w:cs="Calibri"/>
                <w:color w:val="000000"/>
              </w:rPr>
            </w:pPr>
            <w:r w:rsidRPr="00B63DAE">
              <w:rPr>
                <w:rFonts w:ascii="Calibri" w:eastAsia="Times New Roman" w:hAnsi="Calibri" w:cs="Calibri"/>
                <w:color w:val="000000"/>
              </w:rPr>
              <w:t>96672</w:t>
            </w:r>
          </w:p>
        </w:tc>
        <w:tc>
          <w:tcPr>
            <w:tcW w:w="1020" w:type="dxa"/>
            <w:tcBorders>
              <w:top w:val="nil"/>
              <w:left w:val="nil"/>
              <w:bottom w:val="nil"/>
              <w:right w:val="nil"/>
            </w:tcBorders>
            <w:shd w:val="clear" w:color="auto" w:fill="auto"/>
            <w:noWrap/>
            <w:hideMark/>
          </w:tcPr>
          <w:p w:rsidR="00B63DAE" w:rsidRPr="00B63DAE" w:rsidRDefault="00B63DAE" w:rsidP="00B63DAE">
            <w:pPr>
              <w:spacing w:after="0" w:line="240" w:lineRule="auto"/>
              <w:rPr>
                <w:rFonts w:ascii="Calibri" w:eastAsia="Times New Roman" w:hAnsi="Calibri" w:cs="Calibri"/>
                <w:color w:val="000000"/>
              </w:rPr>
            </w:pPr>
            <w:r w:rsidRPr="00B63DAE">
              <w:rPr>
                <w:rFonts w:ascii="Calibri" w:eastAsia="Times New Roman" w:hAnsi="Calibri" w:cs="Calibri"/>
                <w:color w:val="000000"/>
              </w:rPr>
              <w:t>30tab</w:t>
            </w:r>
          </w:p>
        </w:tc>
        <w:tc>
          <w:tcPr>
            <w:tcW w:w="1260" w:type="dxa"/>
            <w:tcBorders>
              <w:top w:val="nil"/>
              <w:left w:val="single" w:sz="4" w:space="0" w:color="auto"/>
              <w:bottom w:val="single" w:sz="4" w:space="0" w:color="auto"/>
              <w:right w:val="single" w:sz="4" w:space="0" w:color="auto"/>
            </w:tcBorders>
            <w:shd w:val="clear" w:color="000000" w:fill="FFFF00"/>
            <w:noWrap/>
            <w:hideMark/>
          </w:tcPr>
          <w:p w:rsidR="00B63DAE" w:rsidRPr="00B63DAE" w:rsidRDefault="00B63DAE" w:rsidP="00B63DAE">
            <w:pPr>
              <w:spacing w:after="0" w:line="240" w:lineRule="auto"/>
              <w:jc w:val="center"/>
              <w:rPr>
                <w:rFonts w:ascii="Calibri" w:eastAsia="Times New Roman" w:hAnsi="Calibri" w:cs="Calibri"/>
                <w:b/>
                <w:bCs/>
                <w:color w:val="000000"/>
                <w:sz w:val="24"/>
                <w:szCs w:val="24"/>
              </w:rPr>
            </w:pPr>
            <w:r w:rsidRPr="00B63DAE">
              <w:rPr>
                <w:rFonts w:ascii="Calibri" w:eastAsia="Times New Roman" w:hAnsi="Calibri" w:cs="Calibri"/>
                <w:b/>
                <w:bCs/>
                <w:color w:val="000000"/>
                <w:sz w:val="24"/>
                <w:szCs w:val="24"/>
              </w:rPr>
              <w:t>47426.14</w:t>
            </w:r>
          </w:p>
        </w:tc>
      </w:tr>
      <w:tr w:rsidR="00B63DAE" w:rsidRPr="00B63DAE" w:rsidTr="00B63DAE">
        <w:trPr>
          <w:trHeight w:val="5366"/>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B63DAE" w:rsidRPr="00B63DAE" w:rsidRDefault="00B63DAE" w:rsidP="00B63DAE">
            <w:pPr>
              <w:spacing w:after="0" w:line="240" w:lineRule="auto"/>
              <w:jc w:val="center"/>
              <w:rPr>
                <w:rFonts w:ascii="Calibri" w:eastAsia="Times New Roman" w:hAnsi="Calibri" w:cs="Calibri"/>
                <w:color w:val="000000"/>
              </w:rPr>
            </w:pPr>
            <w:r w:rsidRPr="00B63DAE">
              <w:rPr>
                <w:rFonts w:ascii="Calibri" w:eastAsia="Times New Roman" w:hAnsi="Calibri" w:cs="Calibri"/>
                <w:color w:val="000000"/>
              </w:rPr>
              <w:lastRenderedPageBreak/>
              <w:t>2</w:t>
            </w:r>
          </w:p>
        </w:tc>
        <w:tc>
          <w:tcPr>
            <w:tcW w:w="1220" w:type="dxa"/>
            <w:tcBorders>
              <w:top w:val="nil"/>
              <w:left w:val="nil"/>
              <w:bottom w:val="single" w:sz="4" w:space="0" w:color="auto"/>
              <w:right w:val="single" w:sz="4" w:space="0" w:color="auto"/>
            </w:tcBorders>
            <w:shd w:val="clear" w:color="auto" w:fill="auto"/>
            <w:noWrap/>
            <w:hideMark/>
          </w:tcPr>
          <w:p w:rsidR="00B63DAE" w:rsidRPr="00B63DAE" w:rsidRDefault="00B63DAE" w:rsidP="00B63DAE">
            <w:pPr>
              <w:spacing w:after="0" w:line="240" w:lineRule="auto"/>
              <w:rPr>
                <w:rFonts w:ascii="Arial" w:eastAsia="Times New Roman" w:hAnsi="Arial" w:cs="Arial"/>
                <w:sz w:val="16"/>
                <w:szCs w:val="16"/>
              </w:rPr>
            </w:pPr>
            <w:r w:rsidRPr="00B63DAE">
              <w:rPr>
                <w:rFonts w:ascii="Arial" w:eastAsia="Times New Roman" w:hAnsi="Arial" w:cs="Arial"/>
                <w:sz w:val="16"/>
                <w:szCs w:val="16"/>
              </w:rPr>
              <w:t>05-C00-033</w:t>
            </w:r>
          </w:p>
        </w:tc>
        <w:tc>
          <w:tcPr>
            <w:tcW w:w="4140" w:type="dxa"/>
            <w:tcBorders>
              <w:top w:val="nil"/>
              <w:left w:val="nil"/>
              <w:bottom w:val="single" w:sz="4" w:space="0" w:color="auto"/>
              <w:right w:val="single" w:sz="4" w:space="0" w:color="auto"/>
            </w:tcBorders>
            <w:shd w:val="clear" w:color="000000" w:fill="FFFFFF"/>
            <w:hideMark/>
          </w:tcPr>
          <w:p w:rsidR="00B63DAE" w:rsidRPr="00B63DAE" w:rsidRDefault="00B63DAE" w:rsidP="00B63DAE">
            <w:pPr>
              <w:spacing w:after="0" w:line="240" w:lineRule="auto"/>
              <w:rPr>
                <w:rFonts w:ascii="Arial" w:eastAsia="Times New Roman" w:hAnsi="Arial" w:cs="Arial"/>
              </w:rPr>
            </w:pPr>
            <w:r w:rsidRPr="00B63DAE">
              <w:rPr>
                <w:rFonts w:ascii="Arial" w:eastAsia="Times New Roman" w:hAnsi="Arial" w:cs="Arial"/>
              </w:rPr>
              <w:t>Voriconazole 200 mg tablet</w:t>
            </w:r>
            <w:r w:rsidRPr="00B63DAE">
              <w:rPr>
                <w:rFonts w:ascii="Arial" w:eastAsia="Times New Roman" w:hAnsi="Arial" w:cs="Arial"/>
                <w:rtl/>
              </w:rPr>
              <w:t xml:space="preserve">أ-حصر صرفه في مراكز امراض الدم ومراكز زراعة نخاع العطم ومراكز الامراض السرطانية </w:t>
            </w:r>
            <w:r w:rsidRPr="00B63DAE">
              <w:rPr>
                <w:rFonts w:ascii="Arial" w:eastAsia="Times New Roman" w:hAnsi="Arial" w:cs="Arial"/>
              </w:rPr>
              <w:br/>
            </w:r>
            <w:r w:rsidRPr="00B63DAE">
              <w:rPr>
                <w:rFonts w:ascii="Arial" w:eastAsia="Times New Roman" w:hAnsi="Arial" w:cs="Arial"/>
                <w:rtl/>
              </w:rPr>
              <w:t>ب- يستعمل هذا العلاج كعلاج وقائي من الفطريات في الحاللات الاتية</w:t>
            </w:r>
            <w:r w:rsidRPr="00B63DAE">
              <w:rPr>
                <w:rFonts w:ascii="Arial" w:eastAsia="Times New Roman" w:hAnsi="Arial" w:cs="Arial"/>
              </w:rPr>
              <w:t>:</w:t>
            </w:r>
            <w:r w:rsidRPr="00B63DAE">
              <w:rPr>
                <w:rFonts w:ascii="Arial" w:eastAsia="Times New Roman" w:hAnsi="Arial" w:cs="Arial"/>
              </w:rPr>
              <w:br/>
              <w:t>1- highrisk neutropenic      patient on chemotherapy includes (acute myeloid leukemia or inductus plastic anemia or immunotherapy (ATG)</w:t>
            </w:r>
            <w:r w:rsidRPr="00B63DAE">
              <w:rPr>
                <w:rFonts w:ascii="Arial" w:eastAsia="Times New Roman" w:hAnsi="Arial" w:cs="Arial"/>
              </w:rPr>
              <w:br/>
              <w:t>2-post allogeneic bonemarrow transplant in those with chronic graft versus host disease</w:t>
            </w:r>
            <w:r w:rsidRPr="00B63DAE">
              <w:rPr>
                <w:rFonts w:ascii="Arial" w:eastAsia="Times New Roman" w:hAnsi="Arial" w:cs="Arial"/>
              </w:rPr>
              <w:br/>
            </w:r>
            <w:r w:rsidRPr="00B63DAE">
              <w:rPr>
                <w:rFonts w:ascii="Arial" w:eastAsia="Times New Roman" w:hAnsi="Arial" w:cs="Arial"/>
                <w:rtl/>
              </w:rPr>
              <w:t xml:space="preserve">ج- يستعمل في علاج الالتهابات الناتجة من الفطريات من نوع </w:t>
            </w:r>
            <w:r w:rsidRPr="00B63DAE">
              <w:rPr>
                <w:rFonts w:ascii="Arial" w:eastAsia="Times New Roman" w:hAnsi="Arial" w:cs="Arial"/>
              </w:rPr>
              <w:br/>
              <w:t>( aspergillosis)</w:t>
            </w:r>
            <w:r w:rsidRPr="00B63DAE">
              <w:rPr>
                <w:rFonts w:ascii="Arial" w:eastAsia="Times New Roman" w:hAnsi="Arial" w:cs="Arial"/>
                <w:rtl/>
              </w:rPr>
              <w:t>وكمكمل للعلاج الوريدي لنفس المادة وذلك لاكمال الفترة العلاجية</w:t>
            </w:r>
          </w:p>
        </w:tc>
        <w:tc>
          <w:tcPr>
            <w:tcW w:w="1020" w:type="dxa"/>
            <w:tcBorders>
              <w:top w:val="nil"/>
              <w:left w:val="nil"/>
              <w:bottom w:val="single" w:sz="4" w:space="0" w:color="auto"/>
              <w:right w:val="single" w:sz="4" w:space="0" w:color="auto"/>
            </w:tcBorders>
            <w:shd w:val="clear" w:color="auto" w:fill="auto"/>
            <w:hideMark/>
          </w:tcPr>
          <w:p w:rsidR="00B63DAE" w:rsidRPr="00B63DAE" w:rsidRDefault="00B63DAE" w:rsidP="00B63DAE">
            <w:pPr>
              <w:spacing w:after="0" w:line="240" w:lineRule="auto"/>
              <w:jc w:val="center"/>
              <w:rPr>
                <w:rFonts w:ascii="Calibri" w:eastAsia="Times New Roman" w:hAnsi="Calibri" w:cs="Calibri"/>
                <w:color w:val="000000"/>
              </w:rPr>
            </w:pPr>
            <w:r w:rsidRPr="00B63DAE">
              <w:rPr>
                <w:rFonts w:ascii="Calibri" w:eastAsia="Times New Roman" w:hAnsi="Calibri" w:cs="Calibri"/>
                <w:color w:val="000000"/>
              </w:rPr>
              <w:t>37420</w:t>
            </w:r>
          </w:p>
        </w:tc>
        <w:tc>
          <w:tcPr>
            <w:tcW w:w="1020" w:type="dxa"/>
            <w:tcBorders>
              <w:top w:val="single" w:sz="4" w:space="0" w:color="auto"/>
              <w:left w:val="nil"/>
              <w:bottom w:val="single" w:sz="4" w:space="0" w:color="auto"/>
              <w:right w:val="single" w:sz="4" w:space="0" w:color="auto"/>
            </w:tcBorders>
            <w:shd w:val="clear" w:color="auto" w:fill="auto"/>
            <w:hideMark/>
          </w:tcPr>
          <w:p w:rsidR="00B63DAE" w:rsidRPr="00B63DAE" w:rsidRDefault="00B63DAE" w:rsidP="00B63DAE">
            <w:pPr>
              <w:spacing w:after="0" w:line="240" w:lineRule="auto"/>
              <w:rPr>
                <w:rFonts w:ascii="Cambria" w:eastAsia="Times New Roman" w:hAnsi="Cambria" w:cs="Calibri"/>
                <w:color w:val="000000"/>
                <w:sz w:val="18"/>
                <w:szCs w:val="18"/>
              </w:rPr>
            </w:pPr>
            <w:r w:rsidRPr="00B63DAE">
              <w:rPr>
                <w:rFonts w:ascii="Cambria" w:eastAsia="Times New Roman" w:hAnsi="Cambria" w:cs="Calibri"/>
                <w:color w:val="000000"/>
                <w:sz w:val="18"/>
                <w:szCs w:val="18"/>
              </w:rPr>
              <w:t>30CAP</w:t>
            </w:r>
          </w:p>
        </w:tc>
        <w:tc>
          <w:tcPr>
            <w:tcW w:w="1260" w:type="dxa"/>
            <w:tcBorders>
              <w:top w:val="nil"/>
              <w:left w:val="nil"/>
              <w:bottom w:val="single" w:sz="4" w:space="0" w:color="auto"/>
              <w:right w:val="single" w:sz="4" w:space="0" w:color="auto"/>
            </w:tcBorders>
            <w:shd w:val="clear" w:color="000000" w:fill="FFFF00"/>
            <w:hideMark/>
          </w:tcPr>
          <w:p w:rsidR="00B63DAE" w:rsidRPr="00B63DAE" w:rsidRDefault="00B63DAE" w:rsidP="00B63DAE">
            <w:pPr>
              <w:spacing w:after="0" w:line="240" w:lineRule="auto"/>
              <w:jc w:val="center"/>
              <w:rPr>
                <w:rFonts w:ascii="Calibri" w:eastAsia="Times New Roman" w:hAnsi="Calibri" w:cs="Calibri"/>
                <w:b/>
                <w:bCs/>
                <w:color w:val="000000"/>
                <w:sz w:val="24"/>
                <w:szCs w:val="24"/>
              </w:rPr>
            </w:pPr>
            <w:r w:rsidRPr="00B63DAE">
              <w:rPr>
                <w:rFonts w:ascii="Calibri" w:eastAsia="Times New Roman" w:hAnsi="Calibri" w:cs="Calibri"/>
                <w:b/>
                <w:bCs/>
                <w:color w:val="000000"/>
                <w:sz w:val="24"/>
                <w:szCs w:val="24"/>
              </w:rPr>
              <w:t>255000</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591F0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0744B5" w:rsidRPr="000744B5">
              <w:rPr>
                <w:sz w:val="32"/>
                <w:szCs w:val="32"/>
                <w:highlight w:val="yellow"/>
                <w:lang w:bidi="ar-IQ"/>
              </w:rPr>
              <w:t>4</w:t>
            </w:r>
            <w:r w:rsidR="00662BB7">
              <w:rPr>
                <w:rFonts w:hint="cs"/>
                <w:sz w:val="32"/>
                <w:szCs w:val="32"/>
                <w:rtl/>
                <w:lang w:bidi="ar-IQ"/>
              </w:rPr>
              <w:t xml:space="preserve"> </w:t>
            </w:r>
            <w:r w:rsidR="00591F0A">
              <w:rPr>
                <w:sz w:val="32"/>
                <w:szCs w:val="32"/>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2A2D6A">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2A2D6A">
              <w:rPr>
                <w:color w:val="000000"/>
                <w:sz w:val="24"/>
                <w:szCs w:val="24"/>
                <w:lang w:bidi="ar-IQ"/>
              </w:rPr>
              <w:t>4</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85A2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485A23">
              <w:rPr>
                <w:rFonts w:hint="cs"/>
                <w:color w:val="000000"/>
                <w:sz w:val="24"/>
                <w:szCs w:val="24"/>
                <w:rtl/>
                <w:lang w:bidi="ar-IQ"/>
              </w:rPr>
              <w:t>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485A23">
              <w:rPr>
                <w:rFonts w:hint="cs"/>
                <w:color w:val="000000"/>
                <w:sz w:val="24"/>
                <w:szCs w:val="24"/>
                <w:highlight w:val="yellow"/>
                <w:rtl/>
                <w:lang w:bidi="ar-IQ"/>
              </w:rPr>
              <w:t>1</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85A2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485A23">
              <w:rPr>
                <w:rFonts w:hint="cs"/>
                <w:color w:val="000000"/>
                <w:sz w:val="24"/>
                <w:szCs w:val="24"/>
                <w:highlight w:val="yellow"/>
                <w:rtl/>
              </w:rPr>
              <w:t>5</w:t>
            </w:r>
            <w:r w:rsidRPr="000744B5">
              <w:rPr>
                <w:rFonts w:hint="cs"/>
                <w:color w:val="000000"/>
                <w:sz w:val="24"/>
                <w:szCs w:val="24"/>
                <w:highlight w:val="yellow"/>
                <w:rtl/>
              </w:rPr>
              <w:t xml:space="preserve">/ </w:t>
            </w:r>
            <w:r w:rsidR="00485A23">
              <w:rPr>
                <w:rFonts w:hint="cs"/>
                <w:color w:val="000000"/>
                <w:sz w:val="24"/>
                <w:szCs w:val="24"/>
                <w:highlight w:val="yellow"/>
                <w:rtl/>
              </w:rPr>
              <w:t>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E3CC4"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E3CC4"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6E3CC4"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E3CC4"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63DA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63DA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63DA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63DA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63DA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63DAE">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63DAE">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63DA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63DA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63DA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63DA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63DAE">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63DA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63DA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63DA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63DA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63DAE">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63DAE">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63DA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63DA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63DAE">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63DA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63DA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63DA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63DA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63DA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63DA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63DA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63DA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63DA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63DA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63DA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63DA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63DA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63DA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63DA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63DA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63DA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63DAE">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63DA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63DA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63DAE">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63DA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63D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B0A4C" w:rsidRPr="006F42FC" w:rsidTr="008B0E09">
        <w:tc>
          <w:tcPr>
            <w:tcW w:w="720" w:type="dxa"/>
            <w:shd w:val="clear" w:color="auto" w:fill="BFBFBF"/>
            <w:vAlign w:val="center"/>
          </w:tcPr>
          <w:p w:rsidR="003B0A4C" w:rsidRDefault="003B0A4C" w:rsidP="00073752">
            <w:pPr>
              <w:bidi/>
              <w:spacing w:after="0" w:line="260" w:lineRule="exact"/>
              <w:jc w:val="center"/>
              <w:rPr>
                <w:rFonts w:ascii="Times New Roman" w:hAnsi="Times New Roman" w:cs="Times New Roman"/>
                <w:b/>
                <w:bCs/>
                <w:color w:val="000000"/>
                <w:rtl/>
                <w:lang w:bidi="ar-IQ"/>
              </w:rPr>
            </w:pPr>
            <w:bookmarkStart w:id="27" w:name="_GoBack" w:colFirst="3" w:colLast="3"/>
          </w:p>
        </w:tc>
        <w:tc>
          <w:tcPr>
            <w:tcW w:w="450"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3B0A4C" w:rsidRDefault="003B0A4C">
            <w:pPr>
              <w:rPr>
                <w:rFonts w:ascii="Arial" w:hAnsi="Arial" w:cs="Arial"/>
                <w:color w:val="000000"/>
                <w:sz w:val="16"/>
                <w:szCs w:val="16"/>
              </w:rPr>
            </w:pPr>
            <w:r>
              <w:rPr>
                <w:rFonts w:ascii="Arial" w:hAnsi="Arial" w:cs="Arial"/>
                <w:color w:val="000000"/>
                <w:sz w:val="16"/>
                <w:szCs w:val="16"/>
              </w:rPr>
              <w:t>05-B00-071</w:t>
            </w:r>
          </w:p>
        </w:tc>
        <w:tc>
          <w:tcPr>
            <w:tcW w:w="2555" w:type="dxa"/>
            <w:shd w:val="clear" w:color="auto" w:fill="BFBFBF"/>
          </w:tcPr>
          <w:p w:rsidR="003B0A4C" w:rsidRDefault="003B0A4C">
            <w:pPr>
              <w:rPr>
                <w:rFonts w:ascii="Arial" w:hAnsi="Arial" w:cs="Arial"/>
                <w:color w:val="000000"/>
              </w:rPr>
            </w:pPr>
            <w:r>
              <w:rPr>
                <w:rFonts w:ascii="Arial" w:hAnsi="Arial" w:cs="Arial"/>
                <w:color w:val="000000"/>
              </w:rPr>
              <w:t>Tenofovir alafenamide (as Tenofovir alafenamide fumarate) 25 mg tablet</w:t>
            </w:r>
            <w:r>
              <w:rPr>
                <w:rFonts w:ascii="Arial" w:hAnsi="Arial" w:cs="Arial"/>
                <w:color w:val="000000"/>
              </w:rPr>
              <w:br/>
            </w:r>
            <w:r>
              <w:rPr>
                <w:rFonts w:ascii="Arial" w:hAnsi="Arial" w:cs="Arial"/>
                <w:color w:val="FF0000"/>
                <w:sz w:val="16"/>
                <w:szCs w:val="16"/>
                <w:rtl/>
              </w:rPr>
              <w:t>بنسبة 20% من احتياج المادة بالرمز الوطني 1161</w:t>
            </w:r>
            <w:r>
              <w:rPr>
                <w:rFonts w:ascii="Arial" w:hAnsi="Arial" w:cs="Arial"/>
                <w:color w:val="FF0000"/>
                <w:sz w:val="16"/>
                <w:szCs w:val="16"/>
              </w:rPr>
              <w:br/>
            </w:r>
            <w:r>
              <w:rPr>
                <w:rFonts w:ascii="Arial" w:hAnsi="Arial" w:cs="Arial"/>
                <w:color w:val="FF0000"/>
                <w:sz w:val="16"/>
                <w:szCs w:val="16"/>
                <w:rtl/>
              </w:rPr>
              <w:t>بنسبة 20% من احتياج المادة بالرمز الوطني (05</w:t>
            </w:r>
            <w:r>
              <w:rPr>
                <w:rFonts w:ascii="Arial" w:hAnsi="Arial" w:cs="Arial"/>
                <w:color w:val="FF0000"/>
                <w:sz w:val="16"/>
                <w:szCs w:val="16"/>
              </w:rPr>
              <w:t xml:space="preserve">-B00-055) </w:t>
            </w:r>
            <w:r>
              <w:rPr>
                <w:rFonts w:ascii="Arial" w:hAnsi="Arial" w:cs="Arial"/>
                <w:color w:val="FF0000"/>
                <w:sz w:val="16"/>
                <w:szCs w:val="16"/>
              </w:rPr>
              <w:br/>
              <w:t xml:space="preserve">(05-B00-055) </w:t>
            </w:r>
          </w:p>
        </w:tc>
        <w:tc>
          <w:tcPr>
            <w:tcW w:w="566"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B0A4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B0A4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B0A4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r>
      <w:bookmarkEnd w:id="27"/>
      <w:tr w:rsidR="003B0A4C" w:rsidRPr="006F42FC" w:rsidTr="008B0E09">
        <w:tc>
          <w:tcPr>
            <w:tcW w:w="720" w:type="dxa"/>
            <w:shd w:val="clear" w:color="auto" w:fill="BFBFBF"/>
            <w:vAlign w:val="center"/>
          </w:tcPr>
          <w:p w:rsidR="003B0A4C" w:rsidRDefault="003B0A4C"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3B0A4C" w:rsidRDefault="003B0A4C">
            <w:pPr>
              <w:rPr>
                <w:rFonts w:ascii="Arial" w:hAnsi="Arial" w:cs="Arial"/>
                <w:sz w:val="16"/>
                <w:szCs w:val="16"/>
              </w:rPr>
            </w:pPr>
            <w:r>
              <w:rPr>
                <w:rFonts w:ascii="Arial" w:hAnsi="Arial" w:cs="Arial"/>
                <w:sz w:val="16"/>
                <w:szCs w:val="16"/>
              </w:rPr>
              <w:t>05-C00-033</w:t>
            </w:r>
          </w:p>
        </w:tc>
        <w:tc>
          <w:tcPr>
            <w:tcW w:w="2555" w:type="dxa"/>
            <w:shd w:val="clear" w:color="auto" w:fill="BFBFBF"/>
          </w:tcPr>
          <w:p w:rsidR="003B0A4C" w:rsidRDefault="003B0A4C">
            <w:pPr>
              <w:rPr>
                <w:rFonts w:ascii="Arial" w:hAnsi="Arial" w:cs="Arial"/>
              </w:rPr>
            </w:pPr>
            <w:r>
              <w:rPr>
                <w:rFonts w:ascii="Arial" w:hAnsi="Arial" w:cs="Arial"/>
              </w:rPr>
              <w:t>Voriconazole 200 mg tablet</w:t>
            </w:r>
            <w:r>
              <w:rPr>
                <w:rFonts w:ascii="Arial" w:hAnsi="Arial" w:cs="Arial"/>
                <w:rtl/>
              </w:rPr>
              <w:t xml:space="preserve">أ-حصر صرفه في مراكز امراض الدم ومراكز زراعة نخاع العطم ومراكز الامراض السرطانية </w:t>
            </w:r>
            <w:r>
              <w:rPr>
                <w:rFonts w:ascii="Arial" w:hAnsi="Arial" w:cs="Arial"/>
              </w:rPr>
              <w:br/>
            </w:r>
            <w:r>
              <w:rPr>
                <w:rFonts w:ascii="Arial" w:hAnsi="Arial" w:cs="Arial"/>
                <w:rtl/>
              </w:rPr>
              <w:t>ب- يستعمل هذا العلاج كعلاج وقائي من الفطريات في الحاللات الاتية</w:t>
            </w:r>
            <w:r>
              <w:rPr>
                <w:rFonts w:ascii="Arial" w:hAnsi="Arial" w:cs="Arial"/>
              </w:rPr>
              <w:t>:</w:t>
            </w:r>
            <w:r>
              <w:rPr>
                <w:rFonts w:ascii="Arial" w:hAnsi="Arial" w:cs="Arial"/>
              </w:rPr>
              <w:br/>
              <w:t xml:space="preserve">1- highrisk neutropenic      patient on </w:t>
            </w:r>
            <w:r>
              <w:rPr>
                <w:rFonts w:ascii="Arial" w:hAnsi="Arial" w:cs="Arial"/>
              </w:rPr>
              <w:lastRenderedPageBreak/>
              <w:t>chemotherapy includes (acute myeloid leukemia or inductus plastic anemia or immunotherapy (ATG)</w:t>
            </w:r>
            <w:r>
              <w:rPr>
                <w:rFonts w:ascii="Arial" w:hAnsi="Arial" w:cs="Arial"/>
              </w:rPr>
              <w:br/>
              <w:t>2-post allogeneic bonemarrow transplant in those with chronic graft versus host disease</w:t>
            </w:r>
            <w:r>
              <w:rPr>
                <w:rFonts w:ascii="Arial" w:hAnsi="Arial" w:cs="Arial"/>
              </w:rPr>
              <w:br/>
            </w:r>
            <w:r>
              <w:rPr>
                <w:rFonts w:ascii="Arial" w:hAnsi="Arial" w:cs="Arial"/>
                <w:rtl/>
              </w:rPr>
              <w:t xml:space="preserve">ج- يستعمل في علاج الالتهابات الناتجة من الفطريات من نوع </w:t>
            </w:r>
            <w:r>
              <w:rPr>
                <w:rFonts w:ascii="Arial" w:hAnsi="Arial" w:cs="Arial"/>
              </w:rPr>
              <w:br/>
              <w:t>( aspergillosis)</w:t>
            </w:r>
            <w:r>
              <w:rPr>
                <w:rFonts w:ascii="Arial" w:hAnsi="Arial" w:cs="Arial"/>
                <w:rtl/>
              </w:rPr>
              <w:t>وكمكمل للعلاج الوريدي لنفس المادة وذلك لاكمال الفترة العلاجية</w:t>
            </w:r>
          </w:p>
        </w:tc>
        <w:tc>
          <w:tcPr>
            <w:tcW w:w="566"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B0A4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B0A4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B0A4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6E3CC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CC4" w:rsidRDefault="006E3CC4" w:rsidP="00400881">
      <w:pPr>
        <w:spacing w:after="0" w:line="240" w:lineRule="auto"/>
      </w:pPr>
      <w:r>
        <w:separator/>
      </w:r>
    </w:p>
  </w:endnote>
  <w:endnote w:type="continuationSeparator" w:id="0">
    <w:p w:rsidR="006E3CC4" w:rsidRDefault="006E3CC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B0A4C">
          <w:rPr>
            <w:noProof/>
            <w:sz w:val="24"/>
            <w:szCs w:val="24"/>
          </w:rPr>
          <w:t>116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CC4" w:rsidRDefault="006E3CC4" w:rsidP="00400881">
      <w:pPr>
        <w:spacing w:after="0" w:line="240" w:lineRule="auto"/>
      </w:pPr>
      <w:r>
        <w:separator/>
      </w:r>
    </w:p>
  </w:footnote>
  <w:footnote w:type="continuationSeparator" w:id="0">
    <w:p w:rsidR="006E3CC4" w:rsidRDefault="006E3CC4"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3720"/>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4746A"/>
    <w:rsid w:val="00B50FE9"/>
    <w:rsid w:val="00B52B27"/>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68F4"/>
    <w:rsid w:val="00C0233C"/>
    <w:rsid w:val="00C0713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87CCE"/>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A63E2-DA5D-40D0-984B-0238C6BD5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116</Pages>
  <Words>30426</Words>
  <Characters>173434</Characters>
  <Application>Microsoft Office Word</Application>
  <DocSecurity>0</DocSecurity>
  <Lines>1445</Lines>
  <Paragraphs>406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57</cp:revision>
  <cp:lastPrinted>2022-01-19T07:17:00Z</cp:lastPrinted>
  <dcterms:created xsi:type="dcterms:W3CDTF">2023-04-05T07:27:00Z</dcterms:created>
  <dcterms:modified xsi:type="dcterms:W3CDTF">2023-12-06T18:39:00Z</dcterms:modified>
</cp:coreProperties>
</file>