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7F6356">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7F6356">
              <w:rPr>
                <w:sz w:val="32"/>
                <w:szCs w:val="32"/>
                <w:highlight w:val="yellow"/>
                <w:lang w:bidi="ar-IQ"/>
              </w:rPr>
              <w:t>7</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2E5140">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2E5140">
              <w:rPr>
                <w:rFonts w:asciiTheme="minorBidi" w:hAnsiTheme="minorBidi" w:hint="cs"/>
                <w:color w:val="000000"/>
                <w:sz w:val="32"/>
                <w:szCs w:val="32"/>
                <w:highlight w:val="yellow"/>
                <w:rtl/>
                <w:lang w:bidi="ar-IQ"/>
              </w:rPr>
              <w:t>21</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271341">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129FA">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129FA">
              <w:rPr>
                <w:rFonts w:ascii="Calibri" w:hAnsi="Calibri" w:cs="Arial"/>
                <w:bCs/>
                <w:sz w:val="36"/>
                <w:szCs w:val="36"/>
                <w:lang w:bidi="ar-IQ"/>
              </w:rPr>
              <w:t>7</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CB65F2">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97D35">
              <w:rPr>
                <w:rFonts w:hint="cs"/>
                <w:sz w:val="24"/>
                <w:szCs w:val="24"/>
                <w:rtl/>
                <w:lang w:bidi="ar-IQ"/>
              </w:rPr>
              <w:t>21</w:t>
            </w:r>
            <w:r w:rsidRPr="000744B5">
              <w:rPr>
                <w:rFonts w:hint="cs"/>
                <w:sz w:val="24"/>
                <w:szCs w:val="24"/>
                <w:highlight w:val="yellow"/>
                <w:rtl/>
              </w:rPr>
              <w:t xml:space="preserve">/ </w:t>
            </w:r>
            <w:r w:rsidR="00271341">
              <w:rPr>
                <w:rFonts w:hint="cs"/>
                <w:sz w:val="24"/>
                <w:szCs w:val="24"/>
                <w:highlight w:val="yellow"/>
                <w:rtl/>
              </w:rPr>
              <w:t>1</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B65F2">
              <w:rPr>
                <w:rFonts w:hint="cs"/>
                <w:color w:val="000000"/>
                <w:spacing w:val="-2"/>
                <w:sz w:val="24"/>
                <w:szCs w:val="24"/>
                <w:highlight w:val="yellow"/>
                <w:rtl/>
                <w:lang w:bidi="ar-IQ"/>
              </w:rPr>
              <w:t>19</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D97D35">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200" w:type="dxa"/>
        <w:tblInd w:w="93" w:type="dxa"/>
        <w:tblLook w:val="04A0" w:firstRow="1" w:lastRow="0" w:firstColumn="1" w:lastColumn="0" w:noHBand="0" w:noVBand="1"/>
      </w:tblPr>
      <w:tblGrid>
        <w:gridCol w:w="540"/>
        <w:gridCol w:w="1220"/>
        <w:gridCol w:w="4140"/>
        <w:gridCol w:w="1020"/>
        <w:gridCol w:w="1020"/>
        <w:gridCol w:w="1260"/>
      </w:tblGrid>
      <w:tr w:rsidR="00BE1740" w:rsidRPr="00BE1740" w:rsidTr="00BE1740">
        <w:trPr>
          <w:trHeight w:val="703"/>
        </w:trPr>
        <w:tc>
          <w:tcPr>
            <w:tcW w:w="92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E1740" w:rsidRPr="00BE1740" w:rsidRDefault="00BE1740" w:rsidP="00BE1740">
            <w:pPr>
              <w:spacing w:after="0" w:line="240" w:lineRule="auto"/>
              <w:jc w:val="center"/>
              <w:rPr>
                <w:rFonts w:ascii="Calibri" w:eastAsia="Times New Roman" w:hAnsi="Calibri" w:cs="Calibri"/>
                <w:b/>
                <w:bCs/>
                <w:color w:val="000000"/>
              </w:rPr>
            </w:pPr>
            <w:bookmarkStart w:id="0" w:name="RANGE!A1:F4"/>
            <w:r w:rsidRPr="00BE1740">
              <w:rPr>
                <w:rFonts w:ascii="Calibri" w:eastAsia="Times New Roman" w:hAnsi="Calibri" w:cs="Calibri"/>
                <w:b/>
                <w:bCs/>
                <w:color w:val="000000"/>
              </w:rPr>
              <w:lastRenderedPageBreak/>
              <w:t xml:space="preserve">7-2024  </w:t>
            </w:r>
            <w:r w:rsidRPr="00BE1740">
              <w:rPr>
                <w:rFonts w:ascii="Calibri" w:eastAsia="Times New Roman" w:hAnsi="Calibri" w:cs="Calibri"/>
                <w:b/>
                <w:bCs/>
                <w:color w:val="000000"/>
                <w:rtl/>
              </w:rPr>
              <w:t>مصانع وطني</w:t>
            </w:r>
            <w:bookmarkEnd w:id="0"/>
          </w:p>
        </w:tc>
      </w:tr>
      <w:tr w:rsidR="00BE1740" w:rsidRPr="00BE1740" w:rsidTr="00BE1740">
        <w:trPr>
          <w:trHeight w:val="1020"/>
        </w:trPr>
        <w:tc>
          <w:tcPr>
            <w:tcW w:w="540" w:type="dxa"/>
            <w:tcBorders>
              <w:top w:val="nil"/>
              <w:left w:val="single" w:sz="4" w:space="0" w:color="auto"/>
              <w:bottom w:val="single" w:sz="4" w:space="0" w:color="auto"/>
              <w:right w:val="single" w:sz="4" w:space="0" w:color="auto"/>
            </w:tcBorders>
            <w:shd w:val="clear" w:color="000000" w:fill="DDD9C4"/>
            <w:hideMark/>
          </w:tcPr>
          <w:p w:rsidR="00BE1740" w:rsidRPr="00BE1740" w:rsidRDefault="00BE1740" w:rsidP="00BE1740">
            <w:pPr>
              <w:spacing w:after="0" w:line="240" w:lineRule="auto"/>
              <w:jc w:val="center"/>
              <w:rPr>
                <w:rFonts w:ascii="Calibri" w:eastAsia="Times New Roman" w:hAnsi="Calibri" w:cs="Calibri"/>
                <w:b/>
                <w:bCs/>
                <w:color w:val="000000"/>
                <w:sz w:val="24"/>
                <w:szCs w:val="24"/>
              </w:rPr>
            </w:pPr>
            <w:r w:rsidRPr="00BE1740">
              <w:rPr>
                <w:rFonts w:ascii="Calibri" w:eastAsia="Times New Roman" w:hAnsi="Calibri" w:cs="Calibri"/>
                <w:b/>
                <w:bCs/>
                <w:color w:val="000000"/>
                <w:sz w:val="24"/>
                <w:szCs w:val="24"/>
              </w:rPr>
              <w:t>no</w:t>
            </w:r>
          </w:p>
        </w:tc>
        <w:tc>
          <w:tcPr>
            <w:tcW w:w="1220" w:type="dxa"/>
            <w:tcBorders>
              <w:top w:val="nil"/>
              <w:left w:val="nil"/>
              <w:bottom w:val="single" w:sz="4" w:space="0" w:color="auto"/>
              <w:right w:val="single" w:sz="4" w:space="0" w:color="auto"/>
            </w:tcBorders>
            <w:shd w:val="clear" w:color="000000" w:fill="DDD9C4"/>
            <w:hideMark/>
          </w:tcPr>
          <w:p w:rsidR="00BE1740" w:rsidRPr="00BE1740" w:rsidRDefault="00BE1740" w:rsidP="00BE1740">
            <w:pPr>
              <w:spacing w:after="0" w:line="240" w:lineRule="auto"/>
              <w:jc w:val="center"/>
              <w:rPr>
                <w:rFonts w:ascii="Calibri" w:eastAsia="Times New Roman" w:hAnsi="Calibri" w:cs="Calibri"/>
                <w:b/>
                <w:bCs/>
                <w:color w:val="000000"/>
              </w:rPr>
            </w:pPr>
            <w:r w:rsidRPr="00BE1740">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hideMark/>
          </w:tcPr>
          <w:p w:rsidR="00BE1740" w:rsidRPr="00BE1740" w:rsidRDefault="00BE1740" w:rsidP="00BE1740">
            <w:pPr>
              <w:spacing w:after="0" w:line="240" w:lineRule="auto"/>
              <w:jc w:val="center"/>
              <w:rPr>
                <w:rFonts w:ascii="Calibri" w:eastAsia="Times New Roman" w:hAnsi="Calibri" w:cs="Calibri"/>
                <w:b/>
                <w:bCs/>
                <w:color w:val="000000"/>
              </w:rPr>
            </w:pPr>
            <w:r w:rsidRPr="00BE1740">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hideMark/>
          </w:tcPr>
          <w:p w:rsidR="00BE1740" w:rsidRPr="00BE1740" w:rsidRDefault="00BE1740" w:rsidP="00BE1740">
            <w:pPr>
              <w:spacing w:after="0" w:line="240" w:lineRule="auto"/>
              <w:jc w:val="center"/>
              <w:rPr>
                <w:rFonts w:ascii="Calibri" w:eastAsia="Times New Roman" w:hAnsi="Calibri" w:cs="Calibri"/>
                <w:b/>
                <w:bCs/>
                <w:color w:val="000000"/>
              </w:rPr>
            </w:pPr>
            <w:r w:rsidRPr="00BE1740">
              <w:rPr>
                <w:rFonts w:ascii="Calibri" w:eastAsia="Times New Roman" w:hAnsi="Calibri" w:cs="Calibri"/>
                <w:b/>
                <w:bCs/>
                <w:color w:val="000000"/>
              </w:rPr>
              <w:t>Total 2025</w:t>
            </w:r>
          </w:p>
        </w:tc>
        <w:tc>
          <w:tcPr>
            <w:tcW w:w="1020" w:type="dxa"/>
            <w:tcBorders>
              <w:top w:val="nil"/>
              <w:left w:val="nil"/>
              <w:bottom w:val="single" w:sz="4" w:space="0" w:color="auto"/>
              <w:right w:val="single" w:sz="4" w:space="0" w:color="auto"/>
            </w:tcBorders>
            <w:shd w:val="clear" w:color="000000" w:fill="DDD9C4"/>
            <w:hideMark/>
          </w:tcPr>
          <w:p w:rsidR="00BE1740" w:rsidRPr="00BE1740" w:rsidRDefault="00BE1740" w:rsidP="00BE1740">
            <w:pPr>
              <w:spacing w:after="0" w:line="240" w:lineRule="auto"/>
              <w:jc w:val="center"/>
              <w:rPr>
                <w:rFonts w:ascii="Calibri" w:eastAsia="Times New Roman" w:hAnsi="Calibri" w:cs="Calibri"/>
                <w:b/>
                <w:bCs/>
                <w:color w:val="000000"/>
              </w:rPr>
            </w:pPr>
            <w:r w:rsidRPr="00BE1740">
              <w:rPr>
                <w:rFonts w:ascii="Calibri" w:eastAsia="Times New Roman" w:hAnsi="Calibri" w:cs="Calibri"/>
                <w:b/>
                <w:bCs/>
                <w:color w:val="000000"/>
              </w:rPr>
              <w:t>pack</w:t>
            </w:r>
          </w:p>
        </w:tc>
        <w:tc>
          <w:tcPr>
            <w:tcW w:w="1260" w:type="dxa"/>
            <w:tcBorders>
              <w:top w:val="nil"/>
              <w:left w:val="nil"/>
              <w:bottom w:val="single" w:sz="4" w:space="0" w:color="auto"/>
              <w:right w:val="single" w:sz="4" w:space="0" w:color="auto"/>
            </w:tcBorders>
            <w:shd w:val="clear" w:color="000000" w:fill="DDD9C4"/>
            <w:hideMark/>
          </w:tcPr>
          <w:p w:rsidR="00BE1740" w:rsidRPr="00BE1740" w:rsidRDefault="00BE1740" w:rsidP="00BE1740">
            <w:pPr>
              <w:bidi/>
              <w:spacing w:after="0" w:line="240" w:lineRule="auto"/>
              <w:jc w:val="center"/>
              <w:rPr>
                <w:rFonts w:ascii="Calibri" w:eastAsia="Times New Roman" w:hAnsi="Calibri" w:cs="Calibri"/>
                <w:b/>
                <w:bCs/>
                <w:color w:val="000000"/>
              </w:rPr>
            </w:pPr>
            <w:r w:rsidRPr="00BE1740">
              <w:rPr>
                <w:rFonts w:ascii="Calibri" w:eastAsia="Times New Roman" w:hAnsi="Calibri" w:cs="Calibri"/>
                <w:b/>
                <w:bCs/>
                <w:color w:val="000000"/>
                <w:rtl/>
              </w:rPr>
              <w:t>كلفة 2025</w:t>
            </w:r>
          </w:p>
        </w:tc>
      </w:tr>
      <w:tr w:rsidR="00BE1740" w:rsidRPr="00BE1740" w:rsidTr="00BE1740">
        <w:trPr>
          <w:trHeight w:val="583"/>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1</w:t>
            </w:r>
          </w:p>
        </w:tc>
        <w:tc>
          <w:tcPr>
            <w:tcW w:w="1220" w:type="dxa"/>
            <w:tcBorders>
              <w:top w:val="nil"/>
              <w:left w:val="nil"/>
              <w:bottom w:val="single" w:sz="4" w:space="0" w:color="auto"/>
              <w:right w:val="single" w:sz="4" w:space="0" w:color="auto"/>
            </w:tcBorders>
            <w:shd w:val="clear" w:color="000000" w:fill="FFFFFF"/>
            <w:hideMark/>
          </w:tcPr>
          <w:p w:rsidR="00BE1740" w:rsidRPr="00BE1740" w:rsidRDefault="00BE1740" w:rsidP="00BE1740">
            <w:pPr>
              <w:spacing w:after="0" w:line="240" w:lineRule="auto"/>
              <w:rPr>
                <w:rFonts w:ascii="Arial" w:eastAsia="Times New Roman" w:hAnsi="Arial" w:cs="Arial"/>
                <w:color w:val="000000"/>
                <w:sz w:val="16"/>
                <w:szCs w:val="16"/>
              </w:rPr>
            </w:pPr>
            <w:r w:rsidRPr="00BE1740">
              <w:rPr>
                <w:rFonts w:ascii="Arial" w:eastAsia="Times New Roman" w:hAnsi="Arial" w:cs="Arial"/>
                <w:color w:val="000000"/>
                <w:sz w:val="16"/>
                <w:szCs w:val="16"/>
              </w:rPr>
              <w:t>01-D00-027</w:t>
            </w:r>
          </w:p>
        </w:tc>
        <w:tc>
          <w:tcPr>
            <w:tcW w:w="4140" w:type="dxa"/>
            <w:tcBorders>
              <w:top w:val="nil"/>
              <w:left w:val="nil"/>
              <w:bottom w:val="single" w:sz="4" w:space="0" w:color="auto"/>
              <w:right w:val="single" w:sz="4" w:space="0" w:color="auto"/>
            </w:tcBorders>
            <w:shd w:val="clear" w:color="000000" w:fill="FFFFFF"/>
            <w:hideMark/>
          </w:tcPr>
          <w:p w:rsidR="00BE1740" w:rsidRPr="00BE1740" w:rsidRDefault="00BE1740" w:rsidP="00BE1740">
            <w:pPr>
              <w:spacing w:after="0" w:line="240" w:lineRule="auto"/>
              <w:rPr>
                <w:rFonts w:ascii="Arial" w:eastAsia="Times New Roman" w:hAnsi="Arial" w:cs="Arial"/>
                <w:color w:val="000000"/>
              </w:rPr>
            </w:pPr>
            <w:r w:rsidRPr="00BE1740">
              <w:rPr>
                <w:rFonts w:ascii="Arial" w:eastAsia="Times New Roman" w:hAnsi="Arial" w:cs="Arial"/>
                <w:color w:val="000000"/>
              </w:rPr>
              <w:t>Adenosine  3mg/ml (2ml )Vial or Ampoule</w:t>
            </w:r>
          </w:p>
        </w:tc>
        <w:tc>
          <w:tcPr>
            <w:tcW w:w="102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49276</w:t>
            </w:r>
          </w:p>
        </w:tc>
        <w:tc>
          <w:tcPr>
            <w:tcW w:w="102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rPr>
                <w:rFonts w:ascii="Calibri" w:eastAsia="Times New Roman" w:hAnsi="Calibri" w:cs="Calibri"/>
                <w:color w:val="000000"/>
              </w:rPr>
            </w:pPr>
            <w:r w:rsidRPr="00BE1740">
              <w:rPr>
                <w:rFonts w:ascii="Calibri" w:eastAsia="Times New Roman" w:hAnsi="Calibri" w:cs="Calibri"/>
                <w:color w:val="000000"/>
              </w:rPr>
              <w:t>6 amp</w:t>
            </w:r>
          </w:p>
        </w:tc>
        <w:tc>
          <w:tcPr>
            <w:tcW w:w="126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9000</w:t>
            </w:r>
          </w:p>
        </w:tc>
      </w:tr>
      <w:tr w:rsidR="00BE1740" w:rsidRPr="00BE1740" w:rsidTr="00BE1740">
        <w:trPr>
          <w:trHeight w:val="1218"/>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2</w:t>
            </w:r>
          </w:p>
        </w:tc>
        <w:tc>
          <w:tcPr>
            <w:tcW w:w="1220" w:type="dxa"/>
            <w:tcBorders>
              <w:top w:val="nil"/>
              <w:left w:val="nil"/>
              <w:bottom w:val="single" w:sz="4" w:space="0" w:color="auto"/>
              <w:right w:val="single" w:sz="4" w:space="0" w:color="auto"/>
            </w:tcBorders>
            <w:shd w:val="clear" w:color="auto" w:fill="auto"/>
            <w:hideMark/>
          </w:tcPr>
          <w:p w:rsidR="00BE1740" w:rsidRPr="00BE1740" w:rsidRDefault="00BE1740" w:rsidP="00BE1740">
            <w:pPr>
              <w:spacing w:after="0" w:line="240" w:lineRule="auto"/>
              <w:rPr>
                <w:rFonts w:ascii="Arial" w:eastAsia="Times New Roman" w:hAnsi="Arial" w:cs="Arial"/>
                <w:color w:val="000000"/>
                <w:sz w:val="16"/>
                <w:szCs w:val="16"/>
              </w:rPr>
            </w:pPr>
            <w:r w:rsidRPr="00BE1740">
              <w:rPr>
                <w:rFonts w:ascii="Arial" w:eastAsia="Times New Roman" w:hAnsi="Arial" w:cs="Arial"/>
                <w:color w:val="000000"/>
                <w:sz w:val="16"/>
                <w:szCs w:val="16"/>
              </w:rPr>
              <w:t>01-G00-002</w:t>
            </w:r>
          </w:p>
        </w:tc>
        <w:tc>
          <w:tcPr>
            <w:tcW w:w="4140" w:type="dxa"/>
            <w:tcBorders>
              <w:top w:val="nil"/>
              <w:left w:val="nil"/>
              <w:bottom w:val="single" w:sz="4" w:space="0" w:color="auto"/>
              <w:right w:val="single" w:sz="4" w:space="0" w:color="auto"/>
            </w:tcBorders>
            <w:shd w:val="clear" w:color="auto" w:fill="auto"/>
            <w:hideMark/>
          </w:tcPr>
          <w:p w:rsidR="00BE1740" w:rsidRPr="00BE1740" w:rsidRDefault="00BE1740" w:rsidP="00BE1740">
            <w:pPr>
              <w:spacing w:after="0" w:line="240" w:lineRule="auto"/>
              <w:rPr>
                <w:rFonts w:ascii="Arial" w:eastAsia="Times New Roman" w:hAnsi="Arial" w:cs="Arial"/>
                <w:color w:val="000000"/>
              </w:rPr>
            </w:pPr>
            <w:r w:rsidRPr="00BE1740">
              <w:rPr>
                <w:rFonts w:ascii="Arial" w:eastAsia="Times New Roman" w:hAnsi="Arial" w:cs="Arial"/>
                <w:color w:val="000000"/>
              </w:rPr>
              <w:t>Dopamine hydrochloride 40mg/ml, (5ml) Ampoule or vial</w:t>
            </w:r>
            <w:r w:rsidRPr="00BE1740">
              <w:rPr>
                <w:rFonts w:ascii="Arial" w:eastAsia="Times New Roman" w:hAnsi="Arial" w:cs="Arial"/>
                <w:color w:val="000000"/>
                <w:rtl/>
              </w:rPr>
              <w:t>يتم الاخذ بنظر الاعتباراستخدامه في حالات( التخدير والقلبية والسموم</w:t>
            </w:r>
            <w:r w:rsidRPr="00BE1740">
              <w:rPr>
                <w:rFonts w:ascii="Arial" w:eastAsia="Times New Roman" w:hAnsi="Arial" w:cs="Arial"/>
                <w:color w:val="000000"/>
              </w:rPr>
              <w:t>)</w:t>
            </w:r>
          </w:p>
        </w:tc>
        <w:tc>
          <w:tcPr>
            <w:tcW w:w="102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200265</w:t>
            </w:r>
          </w:p>
        </w:tc>
        <w:tc>
          <w:tcPr>
            <w:tcW w:w="102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rPr>
                <w:rFonts w:ascii="Calibri" w:eastAsia="Times New Roman" w:hAnsi="Calibri" w:cs="Calibri"/>
                <w:color w:val="000000"/>
              </w:rPr>
            </w:pPr>
            <w:r w:rsidRPr="00BE1740">
              <w:rPr>
                <w:rFonts w:ascii="Calibri" w:eastAsia="Times New Roman" w:hAnsi="Calibri" w:cs="Calibri"/>
                <w:color w:val="000000"/>
              </w:rPr>
              <w:t>5 amp</w:t>
            </w:r>
          </w:p>
        </w:tc>
        <w:tc>
          <w:tcPr>
            <w:tcW w:w="1260" w:type="dxa"/>
            <w:tcBorders>
              <w:top w:val="nil"/>
              <w:left w:val="nil"/>
              <w:bottom w:val="single" w:sz="4" w:space="0" w:color="auto"/>
              <w:right w:val="single" w:sz="4" w:space="0" w:color="auto"/>
            </w:tcBorders>
            <w:shd w:val="clear" w:color="auto" w:fill="auto"/>
            <w:vAlign w:val="bottom"/>
            <w:hideMark/>
          </w:tcPr>
          <w:p w:rsidR="00BE1740" w:rsidRPr="00BE1740" w:rsidRDefault="00BE1740" w:rsidP="00BE1740">
            <w:pPr>
              <w:spacing w:after="0" w:line="240" w:lineRule="auto"/>
              <w:jc w:val="right"/>
              <w:rPr>
                <w:rFonts w:ascii="Calibri" w:eastAsia="Times New Roman" w:hAnsi="Calibri" w:cs="Calibri"/>
                <w:color w:val="000000"/>
              </w:rPr>
            </w:pPr>
            <w:r w:rsidRPr="00BE1740">
              <w:rPr>
                <w:rFonts w:ascii="Calibri" w:eastAsia="Times New Roman" w:hAnsi="Calibri" w:cs="Calibri"/>
                <w:color w:val="000000"/>
              </w:rPr>
              <w:t>3200</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lastRenderedPageBreak/>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CA581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CA5816">
              <w:rPr>
                <w:color w:val="000000"/>
                <w:sz w:val="24"/>
                <w:szCs w:val="24"/>
                <w:highlight w:val="yellow"/>
              </w:rPr>
              <w:t>7</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A5816">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A5816">
              <w:rPr>
                <w:color w:val="000000"/>
                <w:sz w:val="24"/>
                <w:szCs w:val="24"/>
                <w:lang w:bidi="ar-IQ"/>
              </w:rPr>
              <w:t>7</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D63B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2D63BA">
              <w:rPr>
                <w:rFonts w:hint="cs"/>
                <w:color w:val="000000"/>
                <w:sz w:val="24"/>
                <w:szCs w:val="24"/>
                <w:rtl/>
                <w:lang w:bidi="ar-IQ"/>
              </w:rPr>
              <w:t>19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FE0103">
              <w:rPr>
                <w:rFonts w:hint="cs"/>
                <w:color w:val="000000"/>
                <w:sz w:val="24"/>
                <w:szCs w:val="24"/>
                <w:highlight w:val="yellow"/>
                <w:rtl/>
                <w:lang w:bidi="ar-IQ"/>
              </w:rPr>
              <w:t>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2049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C2049A">
              <w:rPr>
                <w:rFonts w:hint="cs"/>
                <w:color w:val="000000"/>
                <w:sz w:val="24"/>
                <w:szCs w:val="24"/>
                <w:highlight w:val="yellow"/>
                <w:rtl/>
              </w:rPr>
              <w:t>20</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E0103">
              <w:rPr>
                <w:rFonts w:hint="cs"/>
                <w:color w:val="000000"/>
                <w:sz w:val="24"/>
                <w:szCs w:val="24"/>
                <w:highlight w:val="yellow"/>
                <w:rtl/>
              </w:rPr>
              <w:t>2</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375058"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375058"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375058"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375058"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F635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F635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F635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F635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F635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F635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F635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F635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F635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F635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F635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F6356">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7F635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F635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F635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F635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F635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F635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F635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F6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F6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F635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F635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F635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F635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F6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F635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F635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F635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F635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F635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F635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F635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F6356">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F635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7F635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F635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F635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F635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C3781" w:rsidRPr="006F42FC" w:rsidTr="00EF0F07">
        <w:tc>
          <w:tcPr>
            <w:tcW w:w="720" w:type="dxa"/>
            <w:shd w:val="clear" w:color="auto" w:fill="BFBFBF"/>
            <w:vAlign w:val="center"/>
          </w:tcPr>
          <w:p w:rsidR="007C3781" w:rsidRDefault="007C3781" w:rsidP="00073752">
            <w:pPr>
              <w:bidi/>
              <w:spacing w:after="0" w:line="260" w:lineRule="exact"/>
              <w:jc w:val="center"/>
              <w:rPr>
                <w:rFonts w:ascii="Times New Roman" w:hAnsi="Times New Roman" w:cs="Times New Roman" w:hint="cs"/>
                <w:b/>
                <w:bCs/>
                <w:color w:val="000000"/>
                <w:rtl/>
              </w:rPr>
            </w:pPr>
            <w:bookmarkStart w:id="28" w:name="_GoBack" w:colFirst="3" w:colLast="3"/>
          </w:p>
        </w:tc>
        <w:tc>
          <w:tcPr>
            <w:tcW w:w="45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7C3781" w:rsidRDefault="007C3781">
            <w:pPr>
              <w:rPr>
                <w:rFonts w:ascii="Arial" w:hAnsi="Arial" w:cs="Arial"/>
                <w:color w:val="000000"/>
                <w:sz w:val="16"/>
                <w:szCs w:val="16"/>
              </w:rPr>
            </w:pPr>
            <w:r>
              <w:rPr>
                <w:rFonts w:ascii="Arial" w:hAnsi="Arial" w:cs="Arial"/>
                <w:color w:val="000000"/>
                <w:sz w:val="16"/>
                <w:szCs w:val="16"/>
              </w:rPr>
              <w:t>01-D00-027</w:t>
            </w:r>
          </w:p>
        </w:tc>
        <w:tc>
          <w:tcPr>
            <w:tcW w:w="2555" w:type="dxa"/>
            <w:shd w:val="clear" w:color="auto" w:fill="BFBFBF"/>
          </w:tcPr>
          <w:p w:rsidR="007C3781" w:rsidRDefault="007C3781">
            <w:pPr>
              <w:rPr>
                <w:rFonts w:ascii="Arial" w:hAnsi="Arial" w:cs="Arial"/>
                <w:color w:val="000000"/>
              </w:rPr>
            </w:pPr>
            <w:r>
              <w:rPr>
                <w:rFonts w:ascii="Arial" w:hAnsi="Arial" w:cs="Arial"/>
                <w:color w:val="000000"/>
              </w:rPr>
              <w:t>Adenosine  3mg/ml (2ml )Vial or Ampoule</w:t>
            </w:r>
          </w:p>
        </w:tc>
        <w:tc>
          <w:tcPr>
            <w:tcW w:w="56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bookmarkEnd w:id="28"/>
      <w:tr w:rsidR="007C3781" w:rsidRPr="006F42FC" w:rsidTr="00EF0F07">
        <w:tc>
          <w:tcPr>
            <w:tcW w:w="720" w:type="dxa"/>
            <w:shd w:val="clear" w:color="auto" w:fill="BFBFBF"/>
            <w:vAlign w:val="center"/>
          </w:tcPr>
          <w:p w:rsidR="007C3781" w:rsidRDefault="007C3781" w:rsidP="00073752">
            <w:pPr>
              <w:bidi/>
              <w:spacing w:after="0" w:line="260" w:lineRule="exact"/>
              <w:jc w:val="center"/>
              <w:rPr>
                <w:rFonts w:ascii="Times New Roman" w:hAnsi="Times New Roman" w:cs="Times New Roman" w:hint="cs"/>
                <w:b/>
                <w:bCs/>
                <w:color w:val="000000"/>
                <w:rtl/>
              </w:rPr>
            </w:pPr>
          </w:p>
        </w:tc>
        <w:tc>
          <w:tcPr>
            <w:tcW w:w="45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7C3781" w:rsidRDefault="007C3781">
            <w:pPr>
              <w:rPr>
                <w:rFonts w:ascii="Arial" w:hAnsi="Arial" w:cs="Arial"/>
                <w:color w:val="000000"/>
                <w:sz w:val="16"/>
                <w:szCs w:val="16"/>
              </w:rPr>
            </w:pPr>
            <w:r>
              <w:rPr>
                <w:rFonts w:ascii="Arial" w:hAnsi="Arial" w:cs="Arial"/>
                <w:color w:val="000000"/>
                <w:sz w:val="16"/>
                <w:szCs w:val="16"/>
              </w:rPr>
              <w:t>01-G00-002</w:t>
            </w:r>
          </w:p>
        </w:tc>
        <w:tc>
          <w:tcPr>
            <w:tcW w:w="2555" w:type="dxa"/>
            <w:shd w:val="clear" w:color="auto" w:fill="BFBFBF"/>
          </w:tcPr>
          <w:p w:rsidR="007C3781" w:rsidRDefault="007C3781">
            <w:pPr>
              <w:rPr>
                <w:rFonts w:ascii="Arial" w:hAnsi="Arial" w:cs="Arial"/>
                <w:color w:val="000000"/>
              </w:rPr>
            </w:pPr>
            <w:r>
              <w:rPr>
                <w:rFonts w:ascii="Arial" w:hAnsi="Arial" w:cs="Arial"/>
                <w:color w:val="000000"/>
              </w:rPr>
              <w:t>Dopamine hydrochloride 40mg/ml, (5ml) Ampoule or vial</w:t>
            </w:r>
            <w:r>
              <w:rPr>
                <w:rFonts w:ascii="Arial" w:hAnsi="Arial" w:cs="Arial"/>
                <w:color w:val="000000"/>
                <w:rtl/>
              </w:rPr>
              <w:t>يتم الاخذ بنظر الاعتباراستخدامه في حالات( التخدير والقلبية والسموم</w:t>
            </w:r>
            <w:r>
              <w:rPr>
                <w:rFonts w:ascii="Arial" w:hAnsi="Arial" w:cs="Arial"/>
                <w:color w:val="000000"/>
              </w:rPr>
              <w:t>)</w:t>
            </w:r>
          </w:p>
        </w:tc>
        <w:tc>
          <w:tcPr>
            <w:tcW w:w="56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7C3781"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7C3781" w:rsidRPr="006F42FC" w:rsidRDefault="007C3781"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37505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058" w:rsidRDefault="00375058" w:rsidP="00400881">
      <w:pPr>
        <w:spacing w:after="0" w:line="240" w:lineRule="auto"/>
      </w:pPr>
      <w:r>
        <w:separator/>
      </w:r>
    </w:p>
  </w:endnote>
  <w:endnote w:type="continuationSeparator" w:id="0">
    <w:p w:rsidR="00375058" w:rsidRDefault="0037505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C3781">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058" w:rsidRDefault="00375058" w:rsidP="00400881">
      <w:pPr>
        <w:spacing w:after="0" w:line="240" w:lineRule="auto"/>
      </w:pPr>
      <w:r>
        <w:separator/>
      </w:r>
    </w:p>
  </w:footnote>
  <w:footnote w:type="continuationSeparator" w:id="0">
    <w:p w:rsidR="00375058" w:rsidRDefault="00375058"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D645-F9EE-4B2F-BA61-357750913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115</Pages>
  <Words>30259</Words>
  <Characters>172481</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95</cp:revision>
  <cp:lastPrinted>2022-01-19T07:17:00Z</cp:lastPrinted>
  <dcterms:created xsi:type="dcterms:W3CDTF">2023-04-05T07:27:00Z</dcterms:created>
  <dcterms:modified xsi:type="dcterms:W3CDTF">2024-01-18T19:14:00Z</dcterms:modified>
</cp:coreProperties>
</file>