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AC6F66">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AC6F66">
              <w:rPr>
                <w:sz w:val="32"/>
                <w:szCs w:val="32"/>
                <w:highlight w:val="yellow"/>
                <w:lang w:bidi="ar-IQ"/>
              </w:rPr>
              <w:t>3</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AC6F66">
              <w:rPr>
                <w:sz w:val="32"/>
                <w:szCs w:val="32"/>
                <w:lang w:bidi="ar-IQ"/>
              </w:rPr>
              <w:t>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B84FF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AC6F66">
              <w:rPr>
                <w:rFonts w:asciiTheme="minorBidi" w:hAnsiTheme="minorBidi" w:hint="cs"/>
                <w:color w:val="000000"/>
                <w:sz w:val="32"/>
                <w:szCs w:val="32"/>
                <w:highlight w:val="yellow"/>
                <w:rtl/>
                <w:lang w:bidi="ar-IQ"/>
              </w:rPr>
              <w:t>2</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AC6F66">
              <w:rPr>
                <w:rFonts w:asciiTheme="minorBidi" w:hAnsiTheme="minorBidi" w:hint="cs"/>
                <w:color w:val="000000"/>
                <w:sz w:val="32"/>
                <w:szCs w:val="32"/>
                <w:highlight w:val="yellow"/>
                <w:rtl/>
                <w:lang w:bidi="ar-LB"/>
              </w:rPr>
              <w:t>1</w:t>
            </w:r>
            <w:r w:rsidRPr="000744B5">
              <w:rPr>
                <w:rFonts w:asciiTheme="minorBidi" w:hAnsiTheme="minorBidi"/>
                <w:color w:val="000000"/>
                <w:sz w:val="32"/>
                <w:szCs w:val="32"/>
                <w:highlight w:val="yellow"/>
                <w:rtl/>
                <w:lang w:bidi="ar-LB"/>
              </w:rPr>
              <w:t>/</w:t>
            </w:r>
            <w:r w:rsidR="00AC6F66">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AC6F66">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AC6F66">
              <w:rPr>
                <w:rFonts w:ascii="Calibri" w:hAnsi="Calibri" w:cs="Arial" w:hint="cs"/>
                <w:bCs/>
                <w:sz w:val="24"/>
                <w:szCs w:val="24"/>
                <w:rtl/>
              </w:rPr>
              <w:t xml:space="preserve"> </w:t>
            </w:r>
            <w:r w:rsidR="00AC6F66" w:rsidRPr="00AC6F66">
              <w:rPr>
                <w:rFonts w:ascii="Calibri" w:hAnsi="Calibri" w:cs="Arial"/>
                <w:bCs/>
                <w:sz w:val="32"/>
                <w:szCs w:val="32"/>
              </w:rPr>
              <w:t>A</w:t>
            </w:r>
            <w:r w:rsidR="00824E32" w:rsidRPr="00AC6F66">
              <w:rPr>
                <w:rFonts w:ascii="Calibri" w:hAnsi="Calibri" w:cs="Arial" w:hint="cs"/>
                <w:bCs/>
                <w:sz w:val="32"/>
                <w:szCs w:val="32"/>
                <w:rtl/>
              </w:rPr>
              <w:t xml:space="preserve"> </w:t>
            </w:r>
            <w:r w:rsidR="00AC6F66">
              <w:rPr>
                <w:rFonts w:ascii="Calibri" w:hAnsi="Calibri" w:cs="Arial"/>
                <w:bCs/>
                <w:sz w:val="36"/>
                <w:szCs w:val="36"/>
                <w:lang w:bidi="ar-IQ"/>
              </w:rPr>
              <w:t>3</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AC6F66">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AC6F66">
              <w:rPr>
                <w:rFonts w:hint="cs"/>
                <w:sz w:val="24"/>
                <w:szCs w:val="24"/>
                <w:rtl/>
                <w:lang w:bidi="ar-IQ"/>
              </w:rPr>
              <w:t>2</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AC6F66">
              <w:rPr>
                <w:rFonts w:hint="cs"/>
                <w:sz w:val="24"/>
                <w:szCs w:val="24"/>
                <w:highlight w:val="yellow"/>
                <w:rtl/>
                <w:lang w:bidi="ar-IQ"/>
              </w:rPr>
              <w:t>1</w:t>
            </w:r>
            <w:r w:rsidR="000744B5" w:rsidRPr="003A714A">
              <w:rPr>
                <w:rFonts w:hint="cs"/>
                <w:sz w:val="24"/>
                <w:szCs w:val="24"/>
                <w:highlight w:val="yellow"/>
                <w:rtl/>
              </w:rPr>
              <w:t xml:space="preserve">  </w:t>
            </w:r>
            <w:r w:rsidRPr="003A714A">
              <w:rPr>
                <w:rFonts w:hint="cs"/>
                <w:sz w:val="24"/>
                <w:szCs w:val="24"/>
                <w:highlight w:val="yellow"/>
                <w:rtl/>
              </w:rPr>
              <w:t>/</w:t>
            </w:r>
            <w:r w:rsidR="00AC6F66">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Pr="003A714A">
              <w:rPr>
                <w:rFonts w:hint="cs"/>
                <w:sz w:val="24"/>
                <w:szCs w:val="24"/>
                <w:highlight w:val="yellow"/>
                <w:rtl/>
                <w:lang w:bidi="ar-DZ"/>
              </w:rPr>
              <w:t>202</w:t>
            </w:r>
            <w:r w:rsidR="0045066C" w:rsidRPr="003A714A">
              <w:rPr>
                <w:rFonts w:hint="cs"/>
                <w:sz w:val="24"/>
                <w:szCs w:val="24"/>
                <w:highlight w:val="yellow"/>
                <w:rtl/>
                <w:lang w:bidi="ar-DZ"/>
              </w:rPr>
              <w:t>3</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AC6F66">
              <w:rPr>
                <w:rFonts w:hint="cs"/>
                <w:color w:val="000000"/>
                <w:spacing w:val="-2"/>
                <w:sz w:val="24"/>
                <w:szCs w:val="24"/>
                <w:highlight w:val="yellow"/>
                <w:rtl/>
              </w:rPr>
              <w:t>15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3A714A">
              <w:rPr>
                <w:rFonts w:hint="cs"/>
                <w:color w:val="000000"/>
                <w:spacing w:val="-2"/>
                <w:sz w:val="24"/>
                <w:szCs w:val="24"/>
                <w:highlight w:val="yellow"/>
                <w:rtl/>
              </w:rPr>
              <w:t>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505" w:type="dxa"/>
        <w:tblInd w:w="93" w:type="dxa"/>
        <w:tblLook w:val="04A0" w:firstRow="1" w:lastRow="0" w:firstColumn="1" w:lastColumn="0" w:noHBand="0" w:noVBand="1"/>
      </w:tblPr>
      <w:tblGrid>
        <w:gridCol w:w="539"/>
        <w:gridCol w:w="1744"/>
        <w:gridCol w:w="3591"/>
        <w:gridCol w:w="1654"/>
        <w:gridCol w:w="1276"/>
        <w:gridCol w:w="1701"/>
      </w:tblGrid>
      <w:tr w:rsidR="00AC6F66" w:rsidRPr="003E547C" w:rsidTr="00AC6F66">
        <w:trPr>
          <w:trHeight w:val="549"/>
        </w:trPr>
        <w:tc>
          <w:tcPr>
            <w:tcW w:w="1050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C6F66" w:rsidRPr="00AC6F66" w:rsidRDefault="00AC6F66" w:rsidP="00AC6F66">
            <w:pPr>
              <w:jc w:val="center"/>
              <w:rPr>
                <w:b/>
                <w:bCs/>
                <w:sz w:val="28"/>
                <w:szCs w:val="28"/>
              </w:rPr>
            </w:pPr>
            <w:r w:rsidRPr="00AC6F66">
              <w:rPr>
                <w:b/>
                <w:bCs/>
                <w:sz w:val="28"/>
                <w:szCs w:val="28"/>
                <w:rtl/>
              </w:rPr>
              <w:lastRenderedPageBreak/>
              <w:t>مصانع وطني-3</w:t>
            </w:r>
            <w:r w:rsidRPr="00AC6F66">
              <w:rPr>
                <w:b/>
                <w:bCs/>
                <w:sz w:val="28"/>
                <w:szCs w:val="28"/>
              </w:rPr>
              <w:t>-A 2024</w:t>
            </w:r>
          </w:p>
        </w:tc>
      </w:tr>
      <w:tr w:rsidR="00AC6F66" w:rsidRPr="003E547C" w:rsidTr="00AC6F66">
        <w:trPr>
          <w:trHeight w:val="969"/>
        </w:trPr>
        <w:tc>
          <w:tcPr>
            <w:tcW w:w="539" w:type="dxa"/>
            <w:tcBorders>
              <w:top w:val="nil"/>
              <w:left w:val="single" w:sz="4" w:space="0" w:color="auto"/>
              <w:bottom w:val="single" w:sz="4" w:space="0" w:color="auto"/>
              <w:right w:val="single" w:sz="4" w:space="0" w:color="auto"/>
            </w:tcBorders>
            <w:shd w:val="clear" w:color="000000" w:fill="DDD9C4"/>
            <w:vAlign w:val="center"/>
            <w:hideMark/>
          </w:tcPr>
          <w:p w:rsidR="00AC6F66" w:rsidRPr="00AC6F66" w:rsidRDefault="00AC6F66" w:rsidP="00AC6F66">
            <w:pPr>
              <w:jc w:val="center"/>
              <w:rPr>
                <w:b/>
                <w:bCs/>
                <w:sz w:val="28"/>
                <w:szCs w:val="28"/>
              </w:rPr>
            </w:pPr>
            <w:r w:rsidRPr="00AC6F66">
              <w:rPr>
                <w:b/>
                <w:bCs/>
                <w:sz w:val="28"/>
                <w:szCs w:val="28"/>
              </w:rPr>
              <w:t>no</w:t>
            </w:r>
          </w:p>
        </w:tc>
        <w:tc>
          <w:tcPr>
            <w:tcW w:w="1744" w:type="dxa"/>
            <w:tcBorders>
              <w:top w:val="nil"/>
              <w:left w:val="nil"/>
              <w:bottom w:val="single" w:sz="4" w:space="0" w:color="auto"/>
              <w:right w:val="single" w:sz="4" w:space="0" w:color="auto"/>
            </w:tcBorders>
            <w:shd w:val="clear" w:color="000000" w:fill="DDD9C4"/>
            <w:vAlign w:val="center"/>
            <w:hideMark/>
          </w:tcPr>
          <w:p w:rsidR="00AC6F66" w:rsidRPr="00AC6F66" w:rsidRDefault="00AC6F66" w:rsidP="00AC6F66">
            <w:pPr>
              <w:jc w:val="center"/>
              <w:rPr>
                <w:b/>
                <w:bCs/>
                <w:sz w:val="28"/>
                <w:szCs w:val="28"/>
              </w:rPr>
            </w:pPr>
            <w:r w:rsidRPr="00AC6F66">
              <w:rPr>
                <w:b/>
                <w:bCs/>
                <w:sz w:val="28"/>
                <w:szCs w:val="28"/>
              </w:rPr>
              <w:t>National code</w:t>
            </w:r>
          </w:p>
        </w:tc>
        <w:tc>
          <w:tcPr>
            <w:tcW w:w="3591" w:type="dxa"/>
            <w:tcBorders>
              <w:top w:val="nil"/>
              <w:left w:val="nil"/>
              <w:bottom w:val="single" w:sz="4" w:space="0" w:color="auto"/>
              <w:right w:val="single" w:sz="4" w:space="0" w:color="auto"/>
            </w:tcBorders>
            <w:shd w:val="clear" w:color="000000" w:fill="DDD9C4"/>
            <w:vAlign w:val="center"/>
            <w:hideMark/>
          </w:tcPr>
          <w:p w:rsidR="00AC6F66" w:rsidRPr="00AC6F66" w:rsidRDefault="00AC6F66" w:rsidP="00AC6F66">
            <w:pPr>
              <w:jc w:val="center"/>
              <w:rPr>
                <w:b/>
                <w:bCs/>
                <w:sz w:val="28"/>
                <w:szCs w:val="28"/>
              </w:rPr>
            </w:pPr>
            <w:r w:rsidRPr="00AC6F66">
              <w:rPr>
                <w:b/>
                <w:bCs/>
                <w:sz w:val="28"/>
                <w:szCs w:val="28"/>
              </w:rPr>
              <w:t>Generic name</w:t>
            </w:r>
          </w:p>
        </w:tc>
        <w:tc>
          <w:tcPr>
            <w:tcW w:w="1654" w:type="dxa"/>
            <w:tcBorders>
              <w:top w:val="nil"/>
              <w:left w:val="nil"/>
              <w:bottom w:val="single" w:sz="4" w:space="0" w:color="auto"/>
              <w:right w:val="single" w:sz="4" w:space="0" w:color="auto"/>
            </w:tcBorders>
            <w:shd w:val="clear" w:color="000000" w:fill="DDD9C4"/>
            <w:vAlign w:val="center"/>
            <w:hideMark/>
          </w:tcPr>
          <w:p w:rsidR="00AC6F66" w:rsidRPr="00AC6F66" w:rsidRDefault="00AC6F66" w:rsidP="00AC6F66">
            <w:pPr>
              <w:jc w:val="center"/>
              <w:rPr>
                <w:b/>
                <w:bCs/>
                <w:sz w:val="28"/>
                <w:szCs w:val="28"/>
              </w:rPr>
            </w:pPr>
            <w:r w:rsidRPr="00AC6F66">
              <w:rPr>
                <w:b/>
                <w:bCs/>
                <w:sz w:val="28"/>
                <w:szCs w:val="28"/>
              </w:rPr>
              <w:t>Need 2025</w:t>
            </w:r>
          </w:p>
        </w:tc>
        <w:tc>
          <w:tcPr>
            <w:tcW w:w="1276" w:type="dxa"/>
            <w:tcBorders>
              <w:top w:val="nil"/>
              <w:left w:val="nil"/>
              <w:bottom w:val="single" w:sz="4" w:space="0" w:color="auto"/>
              <w:right w:val="single" w:sz="4" w:space="0" w:color="auto"/>
            </w:tcBorders>
            <w:shd w:val="clear" w:color="000000" w:fill="DDD9C4"/>
            <w:vAlign w:val="center"/>
            <w:hideMark/>
          </w:tcPr>
          <w:p w:rsidR="00AC6F66" w:rsidRPr="00AC6F66" w:rsidRDefault="00AC6F66" w:rsidP="00AC6F66">
            <w:pPr>
              <w:jc w:val="center"/>
              <w:rPr>
                <w:b/>
                <w:bCs/>
                <w:sz w:val="28"/>
                <w:szCs w:val="28"/>
              </w:rPr>
            </w:pPr>
            <w:r w:rsidRPr="00AC6F66">
              <w:rPr>
                <w:b/>
                <w:bCs/>
                <w:sz w:val="28"/>
                <w:szCs w:val="28"/>
              </w:rPr>
              <w:t>pack size</w:t>
            </w:r>
          </w:p>
        </w:tc>
        <w:tc>
          <w:tcPr>
            <w:tcW w:w="1701" w:type="dxa"/>
            <w:tcBorders>
              <w:top w:val="nil"/>
              <w:left w:val="nil"/>
              <w:bottom w:val="single" w:sz="4" w:space="0" w:color="auto"/>
              <w:right w:val="single" w:sz="4" w:space="0" w:color="auto"/>
            </w:tcBorders>
            <w:shd w:val="clear" w:color="000000" w:fill="DDD9C4"/>
            <w:vAlign w:val="center"/>
            <w:hideMark/>
          </w:tcPr>
          <w:p w:rsidR="00AC6F66" w:rsidRPr="00AC6F66" w:rsidRDefault="00AC6F66" w:rsidP="00AC6F66">
            <w:pPr>
              <w:jc w:val="center"/>
              <w:rPr>
                <w:b/>
                <w:bCs/>
                <w:sz w:val="28"/>
                <w:szCs w:val="28"/>
              </w:rPr>
            </w:pPr>
            <w:r w:rsidRPr="00AC6F66">
              <w:rPr>
                <w:b/>
                <w:bCs/>
                <w:sz w:val="28"/>
                <w:szCs w:val="28"/>
                <w:rtl/>
              </w:rPr>
              <w:t>كلفة 2025</w:t>
            </w:r>
          </w:p>
        </w:tc>
      </w:tr>
      <w:tr w:rsidR="00AC6F66" w:rsidRPr="003E547C" w:rsidTr="00AC6F66">
        <w:trPr>
          <w:trHeight w:val="3729"/>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AC6F66" w:rsidRPr="00AC6F66" w:rsidRDefault="00AC6F66" w:rsidP="00AC6F66">
            <w:pPr>
              <w:jc w:val="center"/>
              <w:rPr>
                <w:b/>
                <w:bCs/>
                <w:sz w:val="28"/>
                <w:szCs w:val="28"/>
              </w:rPr>
            </w:pPr>
            <w:r w:rsidRPr="00AC6F66">
              <w:rPr>
                <w:b/>
                <w:bCs/>
                <w:sz w:val="28"/>
                <w:szCs w:val="28"/>
              </w:rPr>
              <w:t>1</w:t>
            </w:r>
          </w:p>
        </w:tc>
        <w:tc>
          <w:tcPr>
            <w:tcW w:w="1744" w:type="dxa"/>
            <w:tcBorders>
              <w:top w:val="nil"/>
              <w:left w:val="nil"/>
              <w:bottom w:val="single" w:sz="4" w:space="0" w:color="auto"/>
              <w:right w:val="single" w:sz="4" w:space="0" w:color="auto"/>
            </w:tcBorders>
            <w:shd w:val="clear" w:color="000000" w:fill="FFFFFF"/>
            <w:vAlign w:val="center"/>
            <w:hideMark/>
          </w:tcPr>
          <w:p w:rsidR="00AC6F66" w:rsidRPr="00AC6F66" w:rsidRDefault="00AC6F66" w:rsidP="00AC6F66">
            <w:pPr>
              <w:jc w:val="center"/>
              <w:rPr>
                <w:b/>
                <w:bCs/>
                <w:sz w:val="28"/>
                <w:szCs w:val="28"/>
              </w:rPr>
            </w:pPr>
            <w:r w:rsidRPr="00AC6F66">
              <w:rPr>
                <w:b/>
                <w:bCs/>
                <w:sz w:val="28"/>
                <w:szCs w:val="28"/>
              </w:rPr>
              <w:t>08-B00-005</w:t>
            </w:r>
          </w:p>
        </w:tc>
        <w:tc>
          <w:tcPr>
            <w:tcW w:w="3591" w:type="dxa"/>
            <w:tcBorders>
              <w:top w:val="nil"/>
              <w:left w:val="nil"/>
              <w:bottom w:val="single" w:sz="4" w:space="0" w:color="auto"/>
              <w:right w:val="single" w:sz="4" w:space="0" w:color="auto"/>
            </w:tcBorders>
            <w:shd w:val="clear" w:color="000000" w:fill="FFFFFF"/>
            <w:vAlign w:val="center"/>
            <w:hideMark/>
          </w:tcPr>
          <w:p w:rsidR="00AC6F66" w:rsidRPr="00AC6F66" w:rsidRDefault="00AC6F66" w:rsidP="00AC6F66">
            <w:pPr>
              <w:jc w:val="center"/>
              <w:rPr>
                <w:b/>
                <w:bCs/>
                <w:sz w:val="28"/>
                <w:szCs w:val="28"/>
              </w:rPr>
            </w:pPr>
            <w:r w:rsidRPr="00AC6F66">
              <w:rPr>
                <w:b/>
                <w:bCs/>
                <w:sz w:val="28"/>
                <w:szCs w:val="28"/>
              </w:rPr>
              <w:t xml:space="preserve">Hydroxocobalamin or Hydroxocobalamin chloride or Hydroxocobalamin acetate or Hydroxocobalamin sulphate  equivalent to  Hydroxocobalamin  1000mcg/ml  (1ml) Ampoule I.M injection  </w:t>
            </w:r>
            <w:r w:rsidRPr="00AC6F66">
              <w:rPr>
                <w:b/>
                <w:bCs/>
                <w:sz w:val="28"/>
                <w:szCs w:val="28"/>
                <w:rtl/>
              </w:rPr>
              <w:t>عدلت المادة ف ج 1179</w:t>
            </w:r>
            <w:r w:rsidR="00BA0502">
              <w:rPr>
                <w:b/>
                <w:bCs/>
                <w:sz w:val="28"/>
                <w:szCs w:val="28"/>
              </w:rPr>
              <w:t>Or (im,iv)</w:t>
            </w:r>
          </w:p>
        </w:tc>
        <w:tc>
          <w:tcPr>
            <w:tcW w:w="1654" w:type="dxa"/>
            <w:tcBorders>
              <w:top w:val="nil"/>
              <w:left w:val="nil"/>
              <w:bottom w:val="single" w:sz="4" w:space="0" w:color="auto"/>
              <w:right w:val="single" w:sz="4" w:space="0" w:color="auto"/>
            </w:tcBorders>
            <w:shd w:val="clear" w:color="auto" w:fill="auto"/>
            <w:vAlign w:val="center"/>
            <w:hideMark/>
          </w:tcPr>
          <w:p w:rsidR="00AC6F66" w:rsidRPr="00AC6F66" w:rsidRDefault="00AC6F66" w:rsidP="00AC6F66">
            <w:pPr>
              <w:jc w:val="center"/>
              <w:rPr>
                <w:b/>
                <w:bCs/>
                <w:sz w:val="28"/>
                <w:szCs w:val="28"/>
              </w:rPr>
            </w:pPr>
            <w:r w:rsidRPr="00AC6F66">
              <w:rPr>
                <w:b/>
                <w:bCs/>
                <w:sz w:val="28"/>
                <w:szCs w:val="28"/>
                <w:rtl/>
              </w:rPr>
              <w:t>2061544</w:t>
            </w:r>
          </w:p>
        </w:tc>
        <w:tc>
          <w:tcPr>
            <w:tcW w:w="1276" w:type="dxa"/>
            <w:tcBorders>
              <w:top w:val="nil"/>
              <w:left w:val="nil"/>
              <w:bottom w:val="single" w:sz="4" w:space="0" w:color="auto"/>
              <w:right w:val="single" w:sz="4" w:space="0" w:color="auto"/>
            </w:tcBorders>
            <w:shd w:val="clear" w:color="auto" w:fill="auto"/>
            <w:vAlign w:val="center"/>
            <w:hideMark/>
          </w:tcPr>
          <w:p w:rsidR="00AC6F66" w:rsidRPr="00AC6F66" w:rsidRDefault="00AC6F66" w:rsidP="00AC6F66">
            <w:pPr>
              <w:jc w:val="center"/>
              <w:rPr>
                <w:b/>
                <w:bCs/>
                <w:sz w:val="28"/>
                <w:szCs w:val="28"/>
              </w:rPr>
            </w:pPr>
            <w:r w:rsidRPr="00AC6F66">
              <w:rPr>
                <w:b/>
                <w:bCs/>
                <w:sz w:val="28"/>
                <w:szCs w:val="28"/>
                <w:rtl/>
              </w:rPr>
              <w:t>5</w:t>
            </w:r>
            <w:r w:rsidRPr="00AC6F66">
              <w:rPr>
                <w:b/>
                <w:bCs/>
                <w:sz w:val="28"/>
                <w:szCs w:val="28"/>
              </w:rPr>
              <w:t xml:space="preserve"> AMP</w:t>
            </w:r>
          </w:p>
        </w:tc>
        <w:tc>
          <w:tcPr>
            <w:tcW w:w="1701" w:type="dxa"/>
            <w:tcBorders>
              <w:top w:val="nil"/>
              <w:left w:val="nil"/>
              <w:bottom w:val="single" w:sz="4" w:space="0" w:color="auto"/>
              <w:right w:val="single" w:sz="4" w:space="0" w:color="auto"/>
            </w:tcBorders>
            <w:shd w:val="clear" w:color="000000" w:fill="FFFF00"/>
            <w:vAlign w:val="center"/>
            <w:hideMark/>
          </w:tcPr>
          <w:p w:rsidR="00AC6F66" w:rsidRPr="00AC6F66" w:rsidRDefault="00AC6F66" w:rsidP="00AC6F66">
            <w:pPr>
              <w:jc w:val="center"/>
              <w:rPr>
                <w:b/>
                <w:bCs/>
                <w:sz w:val="28"/>
                <w:szCs w:val="28"/>
              </w:rPr>
            </w:pPr>
            <w:r w:rsidRPr="00AC6F66">
              <w:rPr>
                <w:b/>
                <w:bCs/>
                <w:sz w:val="28"/>
                <w:szCs w:val="28"/>
              </w:rPr>
              <w:t>1831 ID</w:t>
            </w:r>
          </w:p>
        </w:tc>
      </w:tr>
    </w:tbl>
    <w:p w:rsidR="006C79F8" w:rsidRDefault="006C79F8"/>
    <w:p w:rsidR="00540120" w:rsidRDefault="00540120"/>
    <w:p w:rsidR="00540120" w:rsidRDefault="00540120"/>
    <w:p w:rsidR="006C79F8" w:rsidRDefault="006C79F8"/>
    <w:p w:rsidR="00BA0502" w:rsidRDefault="00BA0502"/>
    <w:p w:rsidR="00BA0502" w:rsidRDefault="00BA0502"/>
    <w:p w:rsidR="00BA0502" w:rsidRDefault="00BA0502"/>
    <w:p w:rsidR="00BA0502" w:rsidRDefault="00BA0502"/>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84FF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B84FFF">
              <w:rPr>
                <w:color w:val="000000"/>
                <w:sz w:val="24"/>
                <w:szCs w:val="24"/>
              </w:rPr>
              <w:t>2024\3\A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F1480">
            <w:pPr>
              <w:bidi/>
              <w:spacing w:line="300" w:lineRule="exact"/>
              <w:jc w:val="both"/>
              <w:rPr>
                <w:color w:val="000000"/>
                <w:sz w:val="24"/>
                <w:szCs w:val="24"/>
                <w:lang w:bidi="ar-IQ"/>
              </w:rPr>
            </w:pPr>
            <w:r w:rsidRPr="00825AE7">
              <w:rPr>
                <w:color w:val="000000"/>
                <w:sz w:val="24"/>
                <w:szCs w:val="24"/>
                <w:rtl/>
              </w:rPr>
              <w:t>رقم كتاب الدعوة</w:t>
            </w:r>
            <w:r w:rsidR="00CF1480">
              <w:rPr>
                <w:color w:val="000000"/>
                <w:sz w:val="24"/>
                <w:szCs w:val="24"/>
                <w:lang w:bidi="ar-IQ"/>
              </w:rPr>
              <w:t xml:space="preserve">5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4FF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B84FFF">
              <w:rPr>
                <w:rFonts w:hint="cs"/>
                <w:color w:val="000000"/>
                <w:sz w:val="24"/>
                <w:szCs w:val="24"/>
                <w:rtl/>
                <w:lang w:bidi="ar-IQ"/>
              </w:rPr>
              <w:t>15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5362D">
              <w:rPr>
                <w:rFonts w:hint="cs"/>
                <w:color w:val="000000"/>
                <w:sz w:val="24"/>
                <w:szCs w:val="24"/>
                <w:highlight w:val="yellow"/>
                <w:rtl/>
                <w:lang w:bidi="ar-IQ"/>
              </w:rPr>
              <w:t>1</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B84FFF">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B84FFF">
              <w:rPr>
                <w:rFonts w:hint="cs"/>
                <w:color w:val="000000"/>
                <w:sz w:val="24"/>
                <w:szCs w:val="24"/>
                <w:highlight w:val="yellow"/>
                <w:rtl/>
              </w:rPr>
              <w:t>16</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603F66">
              <w:rPr>
                <w:rFonts w:hint="cs"/>
                <w:color w:val="000000"/>
                <w:sz w:val="24"/>
                <w:szCs w:val="24"/>
                <w:highlight w:val="yellow"/>
                <w:rtl/>
              </w:rPr>
              <w:t>1</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1C3006"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D50A7" w:rsidRDefault="00AD50A7"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1C3006"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1C3006"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D50A7" w:rsidRDefault="00AD50A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1C3006"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A05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A05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A05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A050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A05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A050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A050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A050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A0502">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BA0502">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A0502">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BA050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A050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A050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A050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A0502">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BA050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A0502">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A050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A0502">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BA050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A05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A05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A050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A050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A050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A050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A050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A050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A05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A05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A050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A050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A050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A050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A05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A050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A0502">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BA050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A050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A050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A0502">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A05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A05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80"/>
        <w:gridCol w:w="2976"/>
        <w:gridCol w:w="428"/>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B84FFF">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440"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0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B84FFF">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8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9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42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84FFF" w:rsidRPr="006F42FC" w:rsidTr="00B84FFF">
        <w:tc>
          <w:tcPr>
            <w:tcW w:w="720" w:type="dxa"/>
            <w:shd w:val="clear" w:color="auto" w:fill="BFBFBF"/>
            <w:vAlign w:val="center"/>
          </w:tcPr>
          <w:p w:rsidR="00B84FFF" w:rsidRDefault="00B84FF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50"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80" w:type="dxa"/>
            <w:shd w:val="clear" w:color="auto" w:fill="BFBFBF"/>
            <w:vAlign w:val="center"/>
          </w:tcPr>
          <w:p w:rsidR="00B84FFF" w:rsidRPr="00AC6F66" w:rsidRDefault="00B84FFF" w:rsidP="00E90037">
            <w:pPr>
              <w:jc w:val="center"/>
              <w:rPr>
                <w:b/>
                <w:bCs/>
                <w:sz w:val="28"/>
                <w:szCs w:val="28"/>
              </w:rPr>
            </w:pPr>
            <w:r w:rsidRPr="00AC6F66">
              <w:rPr>
                <w:b/>
                <w:bCs/>
                <w:sz w:val="28"/>
                <w:szCs w:val="28"/>
              </w:rPr>
              <w:t>08-B00-005</w:t>
            </w:r>
          </w:p>
        </w:tc>
        <w:tc>
          <w:tcPr>
            <w:tcW w:w="2976" w:type="dxa"/>
            <w:shd w:val="clear" w:color="auto" w:fill="BFBFBF"/>
            <w:vAlign w:val="center"/>
          </w:tcPr>
          <w:p w:rsidR="00B84FFF" w:rsidRPr="00AC6F66" w:rsidRDefault="00B84FFF" w:rsidP="00E90037">
            <w:pPr>
              <w:jc w:val="center"/>
              <w:rPr>
                <w:b/>
                <w:bCs/>
                <w:sz w:val="28"/>
                <w:szCs w:val="28"/>
              </w:rPr>
            </w:pPr>
            <w:r w:rsidRPr="00AC6F66">
              <w:rPr>
                <w:b/>
                <w:bCs/>
                <w:sz w:val="28"/>
                <w:szCs w:val="28"/>
              </w:rPr>
              <w:t xml:space="preserve">Hydroxocobalamin or Hydroxocobalamin chloride or Hydroxocobalamin acetate or Hydroxocobalamin sulphate  equivalent to  Hydroxocobalamin  1000mcg/ml  (1ml) Ampoule I.M injection  </w:t>
            </w:r>
            <w:r w:rsidRPr="00AC6F66">
              <w:rPr>
                <w:b/>
                <w:bCs/>
                <w:sz w:val="28"/>
                <w:szCs w:val="28"/>
                <w:rtl/>
              </w:rPr>
              <w:t>عدلت المادة ف ج 1179</w:t>
            </w:r>
            <w:r w:rsidR="00301322">
              <w:rPr>
                <w:b/>
                <w:bCs/>
                <w:sz w:val="28"/>
                <w:szCs w:val="28"/>
              </w:rPr>
              <w:t xml:space="preserve"> or (im,iv)</w:t>
            </w:r>
            <w:bookmarkStart w:id="27" w:name="_GoBack"/>
            <w:bookmarkEnd w:id="27"/>
          </w:p>
        </w:tc>
        <w:tc>
          <w:tcPr>
            <w:tcW w:w="428"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84FFF"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84FFF"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84FFF"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84FFF" w:rsidRPr="006F42FC" w:rsidRDefault="00B84FFF"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C300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006" w:rsidRDefault="001C3006" w:rsidP="00400881">
      <w:pPr>
        <w:spacing w:after="0" w:line="240" w:lineRule="auto"/>
      </w:pPr>
      <w:r>
        <w:separator/>
      </w:r>
    </w:p>
  </w:endnote>
  <w:endnote w:type="continuationSeparator" w:id="0">
    <w:p w:rsidR="001C3006" w:rsidRDefault="001C300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D50A7" w:rsidRPr="00D1391E" w:rsidRDefault="00AD50A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01322">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006" w:rsidRDefault="001C3006" w:rsidP="00400881">
      <w:pPr>
        <w:spacing w:after="0" w:line="240" w:lineRule="auto"/>
      </w:pPr>
      <w:r>
        <w:separator/>
      </w:r>
    </w:p>
  </w:footnote>
  <w:footnote w:type="continuationSeparator" w:id="0">
    <w:p w:rsidR="001C3006" w:rsidRDefault="001C3006" w:rsidP="00400881">
      <w:pPr>
        <w:spacing w:after="0" w:line="240" w:lineRule="auto"/>
      </w:pPr>
      <w:r>
        <w:continuationSeparator/>
      </w:r>
    </w:p>
  </w:footnote>
  <w:footnote w:id="1">
    <w:p w:rsidR="00AD50A7" w:rsidRPr="00E00D5D" w:rsidRDefault="00AD50A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D50A7" w:rsidRPr="003D09C4" w:rsidRDefault="00AD50A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A7" w:rsidRDefault="00AD50A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D50A7" w:rsidRDefault="00AD50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A7" w:rsidRDefault="00AD50A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C3006"/>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1322"/>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C6F66"/>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382D"/>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4FFF"/>
    <w:rsid w:val="00B8665B"/>
    <w:rsid w:val="00B87656"/>
    <w:rsid w:val="00B92C4C"/>
    <w:rsid w:val="00B94084"/>
    <w:rsid w:val="00BA02CD"/>
    <w:rsid w:val="00BA0502"/>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BD273-A85C-4882-AD18-16AF7571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115</Pages>
  <Words>30265</Words>
  <Characters>172511</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91</cp:revision>
  <cp:lastPrinted>2022-01-19T07:17:00Z</cp:lastPrinted>
  <dcterms:created xsi:type="dcterms:W3CDTF">2023-04-05T07:27:00Z</dcterms:created>
  <dcterms:modified xsi:type="dcterms:W3CDTF">2024-01-02T08:01:00Z</dcterms:modified>
</cp:coreProperties>
</file>