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51136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511360">
              <w:rPr>
                <w:rFonts w:ascii="Simplified Arabic" w:hAnsi="Simplified Arabic" w:cs="Simplified Arabic"/>
                <w:b/>
                <w:bCs/>
                <w:color w:val="000000"/>
                <w:sz w:val="32"/>
                <w:szCs w:val="32"/>
                <w:highlight w:val="yellow"/>
                <w:lang w:bidi="ar-LB"/>
              </w:rPr>
              <w:t>5</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511360">
              <w:rPr>
                <w:rFonts w:ascii="Simplified Arabic" w:hAnsi="Simplified Arabic" w:cs="Simplified Arabic"/>
                <w:b/>
                <w:bCs/>
                <w:color w:val="000000"/>
                <w:sz w:val="32"/>
                <w:szCs w:val="32"/>
                <w:lang w:bidi="ar-LB"/>
              </w:rPr>
              <w:t xml:space="preserve"> 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51136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511360">
              <w:rPr>
                <w:rFonts w:asciiTheme="minorBidi" w:hAnsiTheme="minorBidi" w:hint="cs"/>
                <w:color w:val="000000"/>
                <w:sz w:val="32"/>
                <w:szCs w:val="32"/>
                <w:highlight w:val="yellow"/>
                <w:rtl/>
                <w:lang w:bidi="ar-IQ"/>
              </w:rPr>
              <w:t>24</w:t>
            </w:r>
            <w:r w:rsidRPr="00C22801">
              <w:rPr>
                <w:rFonts w:asciiTheme="minorBidi" w:hAnsiTheme="minorBidi"/>
                <w:color w:val="000000"/>
                <w:sz w:val="32"/>
                <w:szCs w:val="32"/>
                <w:highlight w:val="yellow"/>
                <w:rtl/>
                <w:lang w:bidi="ar-LB"/>
              </w:rPr>
              <w:t xml:space="preserve">/  </w:t>
            </w:r>
            <w:r w:rsidR="00753462">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753462">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51136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511360">
              <w:rPr>
                <w:b/>
                <w:bCs/>
                <w:color w:val="000000"/>
                <w:spacing w:val="-2"/>
                <w:sz w:val="24"/>
                <w:szCs w:val="24"/>
                <w:highlight w:val="yellow"/>
              </w:rPr>
              <w:t>5</w:t>
            </w:r>
            <w:r w:rsidRPr="00C22801">
              <w:rPr>
                <w:b/>
                <w:bCs/>
                <w:color w:val="000000"/>
                <w:spacing w:val="-2"/>
                <w:sz w:val="24"/>
                <w:szCs w:val="24"/>
                <w:highlight w:val="yellow"/>
              </w:rPr>
              <w:t>/202</w:t>
            </w:r>
            <w:r w:rsidR="00AB1C4E" w:rsidRPr="00C22801">
              <w:rPr>
                <w:b/>
                <w:bCs/>
                <w:color w:val="000000"/>
                <w:spacing w:val="-2"/>
                <w:sz w:val="24"/>
                <w:szCs w:val="24"/>
                <w:highlight w:val="yellow"/>
              </w:rPr>
              <w:t>4</w:t>
            </w:r>
            <w:r w:rsidR="00511360">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5432E4" w:rsidRDefault="00B367A8" w:rsidP="00511360">
            <w:pPr>
              <w:pStyle w:val="Header"/>
              <w:numPr>
                <w:ilvl w:val="0"/>
                <w:numId w:val="1"/>
              </w:numPr>
              <w:bidi/>
              <w:jc w:val="both"/>
              <w:rPr>
                <w:sz w:val="24"/>
                <w:szCs w:val="24"/>
              </w:rPr>
            </w:pPr>
            <w:r w:rsidRPr="00212FFB">
              <w:rPr>
                <w:rFonts w:hint="cs"/>
                <w:sz w:val="24"/>
                <w:szCs w:val="24"/>
                <w:rtl/>
              </w:rPr>
              <w:t xml:space="preserve">تأريخ اعلان المناقصة يوم </w:t>
            </w:r>
            <w:r w:rsidR="00511360">
              <w:rPr>
                <w:rFonts w:hint="cs"/>
                <w:sz w:val="24"/>
                <w:szCs w:val="24"/>
                <w:highlight w:val="yellow"/>
                <w:rtl/>
                <w:lang w:bidi="ar-IQ"/>
              </w:rPr>
              <w:t>24</w:t>
            </w:r>
            <w:r w:rsidRPr="00C22801">
              <w:rPr>
                <w:rFonts w:hint="cs"/>
                <w:sz w:val="24"/>
                <w:szCs w:val="24"/>
                <w:highlight w:val="yellow"/>
                <w:rtl/>
              </w:rPr>
              <w:t xml:space="preserve">/  </w:t>
            </w:r>
            <w:r w:rsidR="00753462">
              <w:rPr>
                <w:rFonts w:hint="cs"/>
                <w:sz w:val="24"/>
                <w:szCs w:val="24"/>
                <w:highlight w:val="yellow"/>
                <w:rtl/>
              </w:rPr>
              <w:t>1</w:t>
            </w:r>
            <w:r w:rsidRPr="00C22801">
              <w:rPr>
                <w:rFonts w:hint="cs"/>
                <w:sz w:val="24"/>
                <w:szCs w:val="24"/>
                <w:highlight w:val="yellow"/>
                <w:rtl/>
              </w:rPr>
              <w:t>/202</w:t>
            </w:r>
            <w:r w:rsidR="00A715AF">
              <w:rPr>
                <w:rFonts w:hint="cs"/>
                <w:sz w:val="24"/>
                <w:szCs w:val="24"/>
                <w:rtl/>
                <w:lang w:bidi="ar-IQ"/>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11360">
              <w:rPr>
                <w:rFonts w:hint="cs"/>
                <w:sz w:val="24"/>
                <w:szCs w:val="24"/>
                <w:highlight w:val="yellow"/>
                <w:rtl/>
                <w:lang w:bidi="ar-IQ"/>
              </w:rPr>
              <w:t>31</w:t>
            </w:r>
            <w:r w:rsidRPr="00C22801">
              <w:rPr>
                <w:rFonts w:hint="cs"/>
                <w:sz w:val="24"/>
                <w:szCs w:val="24"/>
                <w:highlight w:val="yellow"/>
                <w:rtl/>
                <w:lang w:bidi="ar-DZ"/>
              </w:rPr>
              <w:t xml:space="preserve">/  </w:t>
            </w:r>
            <w:r w:rsidR="00FE7EF1">
              <w:rPr>
                <w:rFonts w:hint="cs"/>
                <w:sz w:val="24"/>
                <w:szCs w:val="24"/>
                <w:highlight w:val="yellow"/>
                <w:rtl/>
                <w:lang w:bidi="ar-DZ"/>
              </w:rPr>
              <w:t>1</w:t>
            </w:r>
            <w:r w:rsidRPr="00C22801">
              <w:rPr>
                <w:rFonts w:hint="cs"/>
                <w:sz w:val="24"/>
                <w:szCs w:val="24"/>
                <w:highlight w:val="yellow"/>
                <w:rtl/>
                <w:lang w:bidi="ar-DZ"/>
              </w:rPr>
              <w:t>/</w:t>
            </w:r>
            <w:r w:rsidR="00C87EF6">
              <w:rPr>
                <w:rFonts w:hint="cs"/>
                <w:sz w:val="24"/>
                <w:szCs w:val="24"/>
                <w:rtl/>
                <w:lang w:bidi="ar-DZ"/>
              </w:rPr>
              <w:t>2024</w:t>
            </w:r>
          </w:p>
          <w:p w:rsidR="00B367A8" w:rsidRPr="00212FFB" w:rsidRDefault="00B367A8" w:rsidP="00511360">
            <w:pPr>
              <w:pStyle w:val="Header"/>
              <w:numPr>
                <w:ilvl w:val="0"/>
                <w:numId w:val="1"/>
              </w:numPr>
              <w:bidi/>
              <w:jc w:val="both"/>
              <w:rPr>
                <w:sz w:val="24"/>
                <w:szCs w:val="24"/>
                <w:rtl/>
              </w:rPr>
            </w:pPr>
            <w:r w:rsidRPr="00212FFB">
              <w:rPr>
                <w:rFonts w:hint="cs"/>
                <w:color w:val="000000"/>
                <w:spacing w:val="-2"/>
                <w:sz w:val="24"/>
                <w:szCs w:val="24"/>
                <w:rtl/>
              </w:rPr>
              <w:t xml:space="preserve">يتم تسليم العطاءات  على العنوان ادناه عند او قبل </w:t>
            </w:r>
            <w:r w:rsidR="00511360">
              <w:rPr>
                <w:rFonts w:hint="cs"/>
                <w:color w:val="000000"/>
                <w:spacing w:val="-2"/>
                <w:sz w:val="24"/>
                <w:szCs w:val="24"/>
                <w:highlight w:val="yellow"/>
                <w:rtl/>
                <w:lang w:bidi="ar-IQ"/>
              </w:rPr>
              <w:t>6</w:t>
            </w:r>
            <w:r w:rsidRPr="00C22801">
              <w:rPr>
                <w:rFonts w:hint="cs"/>
                <w:color w:val="000000"/>
                <w:spacing w:val="-2"/>
                <w:sz w:val="24"/>
                <w:szCs w:val="24"/>
                <w:highlight w:val="yellow"/>
                <w:rtl/>
              </w:rPr>
              <w:t xml:space="preserve">/ </w:t>
            </w:r>
            <w:r w:rsidR="00511360">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51136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11360">
              <w:rPr>
                <w:rFonts w:ascii="Arial" w:eastAsia="Times New Roman" w:hAnsi="Arial"/>
                <w:b/>
                <w:bCs/>
                <w:sz w:val="24"/>
                <w:szCs w:val="24"/>
                <w:u w:val="single"/>
              </w:rPr>
              <w:t>5</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511360">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4285" w:type="dxa"/>
        <w:tblInd w:w="-1068" w:type="dxa"/>
        <w:tblLook w:val="04A0" w:firstRow="1" w:lastRow="0" w:firstColumn="1" w:lastColumn="0" w:noHBand="0" w:noVBand="1"/>
      </w:tblPr>
      <w:tblGrid>
        <w:gridCol w:w="485"/>
        <w:gridCol w:w="1225"/>
        <w:gridCol w:w="4484"/>
        <w:gridCol w:w="1439"/>
        <w:gridCol w:w="1329"/>
        <w:gridCol w:w="1354"/>
        <w:gridCol w:w="1354"/>
        <w:gridCol w:w="1354"/>
        <w:gridCol w:w="1261"/>
      </w:tblGrid>
      <w:tr w:rsidR="00D83068" w:rsidRPr="00D83068" w:rsidTr="00D83068">
        <w:trPr>
          <w:trHeight w:val="581"/>
        </w:trPr>
        <w:tc>
          <w:tcPr>
            <w:tcW w:w="14285" w:type="dxa"/>
            <w:gridSpan w:val="9"/>
            <w:tcBorders>
              <w:top w:val="single" w:sz="4" w:space="0" w:color="auto"/>
              <w:left w:val="single" w:sz="4" w:space="0" w:color="auto"/>
              <w:bottom w:val="single" w:sz="4" w:space="0" w:color="auto"/>
              <w:right w:val="single" w:sz="4" w:space="0" w:color="000000"/>
            </w:tcBorders>
            <w:shd w:val="clear" w:color="000000" w:fill="F79646"/>
            <w:vAlign w:val="center"/>
            <w:hideMark/>
          </w:tcPr>
          <w:p w:rsidR="00D83068" w:rsidRPr="00D83068" w:rsidRDefault="00D83068" w:rsidP="00D83068">
            <w:pPr>
              <w:spacing w:after="0" w:line="240" w:lineRule="auto"/>
              <w:jc w:val="center"/>
              <w:rPr>
                <w:rFonts w:ascii="Arial" w:eastAsia="Times New Roman" w:hAnsi="Arial" w:cs="Arial"/>
                <w:b/>
                <w:bCs/>
                <w:color w:val="000000"/>
              </w:rPr>
            </w:pPr>
            <w:bookmarkStart w:id="0" w:name="RANGE!A1:I23"/>
            <w:r w:rsidRPr="00D83068">
              <w:rPr>
                <w:rFonts w:ascii="Arial" w:eastAsia="Times New Roman" w:hAnsi="Arial" w:cs="Arial"/>
                <w:b/>
                <w:bCs/>
                <w:color w:val="000000"/>
              </w:rPr>
              <w:t>med5-2024A</w:t>
            </w:r>
            <w:bookmarkEnd w:id="0"/>
          </w:p>
        </w:tc>
      </w:tr>
      <w:tr w:rsidR="00D83068" w:rsidRPr="00D83068" w:rsidTr="00D83068">
        <w:trPr>
          <w:trHeight w:val="898"/>
        </w:trPr>
        <w:tc>
          <w:tcPr>
            <w:tcW w:w="476" w:type="dxa"/>
            <w:tcBorders>
              <w:top w:val="nil"/>
              <w:left w:val="single" w:sz="4" w:space="0" w:color="auto"/>
              <w:bottom w:val="single" w:sz="4" w:space="0" w:color="auto"/>
              <w:right w:val="single" w:sz="4" w:space="0" w:color="auto"/>
            </w:tcBorders>
            <w:shd w:val="clear" w:color="000000" w:fill="C4BD97"/>
            <w:vAlign w:val="center"/>
            <w:hideMark/>
          </w:tcPr>
          <w:p w:rsidR="00D83068" w:rsidRPr="00D83068" w:rsidRDefault="00D83068" w:rsidP="00D83068">
            <w:pPr>
              <w:spacing w:after="0" w:line="240" w:lineRule="auto"/>
              <w:jc w:val="center"/>
              <w:rPr>
                <w:rFonts w:ascii="Arial" w:eastAsia="Times New Roman" w:hAnsi="Arial" w:cs="Arial"/>
                <w:b/>
                <w:bCs/>
                <w:color w:val="000000"/>
              </w:rPr>
            </w:pPr>
            <w:r w:rsidRPr="00D83068">
              <w:rPr>
                <w:rFonts w:ascii="Arial" w:eastAsia="Times New Roman" w:hAnsi="Arial" w:cs="Arial"/>
                <w:b/>
                <w:bCs/>
                <w:color w:val="000000"/>
              </w:rPr>
              <w:t>no</w:t>
            </w:r>
          </w:p>
        </w:tc>
        <w:tc>
          <w:tcPr>
            <w:tcW w:w="1233" w:type="dxa"/>
            <w:tcBorders>
              <w:top w:val="nil"/>
              <w:left w:val="nil"/>
              <w:bottom w:val="single" w:sz="4" w:space="0" w:color="auto"/>
              <w:right w:val="single" w:sz="4" w:space="0" w:color="auto"/>
            </w:tcBorders>
            <w:shd w:val="clear" w:color="000000" w:fill="C4BD97"/>
            <w:vAlign w:val="center"/>
            <w:hideMark/>
          </w:tcPr>
          <w:p w:rsidR="00D83068" w:rsidRPr="00D83068" w:rsidRDefault="00D83068" w:rsidP="00D83068">
            <w:pPr>
              <w:spacing w:after="0" w:line="240" w:lineRule="auto"/>
              <w:jc w:val="center"/>
              <w:rPr>
                <w:rFonts w:ascii="Arial" w:eastAsia="Times New Roman" w:hAnsi="Arial" w:cs="Arial"/>
                <w:b/>
                <w:bCs/>
                <w:color w:val="000000"/>
              </w:rPr>
            </w:pPr>
            <w:bookmarkStart w:id="1" w:name="RANGE!B2:I2"/>
            <w:r w:rsidRPr="00D83068">
              <w:rPr>
                <w:rFonts w:ascii="Arial" w:eastAsia="Times New Roman" w:hAnsi="Arial" w:cs="Arial"/>
                <w:b/>
                <w:bCs/>
                <w:color w:val="000000"/>
              </w:rPr>
              <w:t>National code</w:t>
            </w:r>
            <w:bookmarkEnd w:id="1"/>
          </w:p>
        </w:tc>
        <w:tc>
          <w:tcPr>
            <w:tcW w:w="4602" w:type="dxa"/>
            <w:tcBorders>
              <w:top w:val="nil"/>
              <w:left w:val="nil"/>
              <w:bottom w:val="single" w:sz="4" w:space="0" w:color="auto"/>
              <w:right w:val="single" w:sz="4" w:space="0" w:color="auto"/>
            </w:tcBorders>
            <w:shd w:val="clear" w:color="000000" w:fill="C4BD97"/>
            <w:vAlign w:val="center"/>
            <w:hideMark/>
          </w:tcPr>
          <w:p w:rsidR="00D83068" w:rsidRPr="00D83068" w:rsidRDefault="00D83068" w:rsidP="00D83068">
            <w:pPr>
              <w:spacing w:after="0" w:line="240" w:lineRule="auto"/>
              <w:jc w:val="center"/>
              <w:rPr>
                <w:rFonts w:ascii="Arial" w:eastAsia="Times New Roman" w:hAnsi="Arial" w:cs="Arial"/>
                <w:b/>
                <w:bCs/>
                <w:color w:val="000000"/>
              </w:rPr>
            </w:pPr>
            <w:r w:rsidRPr="00D83068">
              <w:rPr>
                <w:rFonts w:ascii="Arial" w:eastAsia="Times New Roman" w:hAnsi="Arial" w:cs="Arial"/>
                <w:b/>
                <w:bCs/>
                <w:color w:val="000000"/>
              </w:rPr>
              <w:t>Generic name</w:t>
            </w:r>
          </w:p>
        </w:tc>
        <w:tc>
          <w:tcPr>
            <w:tcW w:w="1414" w:type="dxa"/>
            <w:tcBorders>
              <w:top w:val="nil"/>
              <w:left w:val="nil"/>
              <w:bottom w:val="single" w:sz="4" w:space="0" w:color="auto"/>
              <w:right w:val="single" w:sz="4" w:space="0" w:color="auto"/>
            </w:tcBorders>
            <w:shd w:val="clear" w:color="000000" w:fill="C4BD97"/>
            <w:vAlign w:val="center"/>
            <w:hideMark/>
          </w:tcPr>
          <w:p w:rsidR="00D83068" w:rsidRPr="00D83068" w:rsidRDefault="00D83068" w:rsidP="00D83068">
            <w:pPr>
              <w:spacing w:after="0" w:line="240" w:lineRule="auto"/>
              <w:jc w:val="center"/>
              <w:rPr>
                <w:rFonts w:ascii="Arial" w:eastAsia="Times New Roman" w:hAnsi="Arial" w:cs="Arial"/>
                <w:b/>
                <w:bCs/>
                <w:color w:val="000000"/>
              </w:rPr>
            </w:pPr>
            <w:r w:rsidRPr="00D83068">
              <w:rPr>
                <w:rFonts w:ascii="Arial" w:eastAsia="Times New Roman" w:hAnsi="Arial" w:cs="Arial"/>
                <w:b/>
                <w:bCs/>
                <w:color w:val="000000"/>
              </w:rPr>
              <w:t>TOTAL2025</w:t>
            </w:r>
          </w:p>
        </w:tc>
        <w:tc>
          <w:tcPr>
            <w:tcW w:w="1306" w:type="dxa"/>
            <w:tcBorders>
              <w:top w:val="nil"/>
              <w:left w:val="nil"/>
              <w:bottom w:val="single" w:sz="4" w:space="0" w:color="auto"/>
              <w:right w:val="single" w:sz="4" w:space="0" w:color="auto"/>
            </w:tcBorders>
            <w:shd w:val="clear" w:color="000000" w:fill="C4BD97"/>
            <w:vAlign w:val="center"/>
            <w:hideMark/>
          </w:tcPr>
          <w:p w:rsidR="00D83068" w:rsidRPr="00D83068" w:rsidRDefault="00D83068" w:rsidP="00D83068">
            <w:pPr>
              <w:spacing w:after="0" w:line="240" w:lineRule="auto"/>
              <w:jc w:val="center"/>
              <w:rPr>
                <w:rFonts w:ascii="Arial" w:eastAsia="Times New Roman" w:hAnsi="Arial" w:cs="Arial"/>
                <w:b/>
                <w:bCs/>
                <w:color w:val="000000"/>
              </w:rPr>
            </w:pPr>
            <w:r w:rsidRPr="00D83068">
              <w:rPr>
                <w:rFonts w:ascii="Arial" w:eastAsia="Times New Roman" w:hAnsi="Arial" w:cs="Arial"/>
                <w:b/>
                <w:bCs/>
                <w:color w:val="000000"/>
              </w:rPr>
              <w:t>pack size</w:t>
            </w:r>
          </w:p>
        </w:tc>
        <w:tc>
          <w:tcPr>
            <w:tcW w:w="1330" w:type="dxa"/>
            <w:tcBorders>
              <w:top w:val="nil"/>
              <w:left w:val="nil"/>
              <w:bottom w:val="single" w:sz="4" w:space="0" w:color="auto"/>
              <w:right w:val="single" w:sz="4" w:space="0" w:color="auto"/>
            </w:tcBorders>
            <w:shd w:val="clear" w:color="000000" w:fill="C4BD97"/>
            <w:vAlign w:val="center"/>
            <w:hideMark/>
          </w:tcPr>
          <w:p w:rsidR="00D83068" w:rsidRPr="00D83068" w:rsidRDefault="00D83068" w:rsidP="00D83068">
            <w:pPr>
              <w:spacing w:after="0" w:line="240" w:lineRule="auto"/>
              <w:jc w:val="center"/>
              <w:rPr>
                <w:rFonts w:ascii="Arial" w:eastAsia="Times New Roman" w:hAnsi="Arial" w:cs="Arial"/>
                <w:b/>
                <w:bCs/>
                <w:color w:val="000000"/>
              </w:rPr>
            </w:pPr>
            <w:r w:rsidRPr="00D83068">
              <w:rPr>
                <w:rFonts w:ascii="Arial" w:eastAsia="Times New Roman" w:hAnsi="Arial" w:cs="Arial"/>
                <w:b/>
                <w:bCs/>
                <w:color w:val="000000"/>
              </w:rPr>
              <w:t>Brand</w:t>
            </w:r>
          </w:p>
        </w:tc>
        <w:tc>
          <w:tcPr>
            <w:tcW w:w="1330" w:type="dxa"/>
            <w:tcBorders>
              <w:top w:val="nil"/>
              <w:left w:val="nil"/>
              <w:bottom w:val="single" w:sz="4" w:space="0" w:color="auto"/>
              <w:right w:val="single" w:sz="4" w:space="0" w:color="auto"/>
            </w:tcBorders>
            <w:shd w:val="clear" w:color="000000" w:fill="C4BD97"/>
            <w:vAlign w:val="center"/>
            <w:hideMark/>
          </w:tcPr>
          <w:p w:rsidR="00D83068" w:rsidRPr="00D83068" w:rsidRDefault="00D83068" w:rsidP="00D83068">
            <w:pPr>
              <w:spacing w:after="0" w:line="240" w:lineRule="auto"/>
              <w:jc w:val="center"/>
              <w:rPr>
                <w:rFonts w:ascii="Arial" w:eastAsia="Times New Roman" w:hAnsi="Arial" w:cs="Arial"/>
                <w:b/>
                <w:bCs/>
                <w:color w:val="000000"/>
              </w:rPr>
            </w:pPr>
            <w:r w:rsidRPr="00D83068">
              <w:rPr>
                <w:rFonts w:ascii="Arial" w:eastAsia="Times New Roman" w:hAnsi="Arial" w:cs="Arial"/>
                <w:b/>
                <w:bCs/>
                <w:color w:val="000000"/>
              </w:rPr>
              <w:t>70% of brand</w:t>
            </w:r>
          </w:p>
        </w:tc>
        <w:tc>
          <w:tcPr>
            <w:tcW w:w="1332" w:type="dxa"/>
            <w:tcBorders>
              <w:top w:val="nil"/>
              <w:left w:val="nil"/>
              <w:bottom w:val="single" w:sz="4" w:space="0" w:color="auto"/>
              <w:right w:val="single" w:sz="4" w:space="0" w:color="auto"/>
            </w:tcBorders>
            <w:shd w:val="clear" w:color="000000" w:fill="C4BD97"/>
            <w:vAlign w:val="center"/>
            <w:hideMark/>
          </w:tcPr>
          <w:p w:rsidR="00D83068" w:rsidRPr="00D83068" w:rsidRDefault="00D83068" w:rsidP="00D83068">
            <w:pPr>
              <w:spacing w:after="0" w:line="240" w:lineRule="auto"/>
              <w:jc w:val="center"/>
              <w:rPr>
                <w:rFonts w:ascii="Arial" w:eastAsia="Times New Roman" w:hAnsi="Arial" w:cs="Arial"/>
                <w:b/>
                <w:bCs/>
                <w:color w:val="000000"/>
              </w:rPr>
            </w:pPr>
            <w:r w:rsidRPr="00D83068">
              <w:rPr>
                <w:rFonts w:ascii="Arial" w:eastAsia="Times New Roman" w:hAnsi="Arial" w:cs="Arial"/>
                <w:b/>
                <w:bCs/>
                <w:color w:val="000000"/>
              </w:rPr>
              <w:t>45% of brand</w:t>
            </w:r>
          </w:p>
        </w:tc>
        <w:tc>
          <w:tcPr>
            <w:tcW w:w="1261" w:type="dxa"/>
            <w:tcBorders>
              <w:top w:val="nil"/>
              <w:left w:val="nil"/>
              <w:bottom w:val="single" w:sz="4" w:space="0" w:color="auto"/>
              <w:right w:val="single" w:sz="4" w:space="0" w:color="auto"/>
            </w:tcBorders>
            <w:shd w:val="clear" w:color="000000" w:fill="C4BD97"/>
            <w:vAlign w:val="center"/>
            <w:hideMark/>
          </w:tcPr>
          <w:p w:rsidR="00D83068" w:rsidRPr="00D83068" w:rsidRDefault="00D83068" w:rsidP="00D83068">
            <w:pPr>
              <w:spacing w:after="0" w:line="240" w:lineRule="auto"/>
              <w:jc w:val="center"/>
              <w:rPr>
                <w:rFonts w:ascii="Arial" w:eastAsia="Times New Roman" w:hAnsi="Arial" w:cs="Arial"/>
                <w:b/>
                <w:bCs/>
                <w:color w:val="000000"/>
              </w:rPr>
            </w:pPr>
            <w:r w:rsidRPr="00D83068">
              <w:rPr>
                <w:rFonts w:ascii="Arial" w:eastAsia="Times New Roman" w:hAnsi="Arial" w:cs="Arial"/>
                <w:b/>
                <w:bCs/>
                <w:color w:val="000000"/>
              </w:rPr>
              <w:t>25% of brand</w:t>
            </w:r>
          </w:p>
        </w:tc>
      </w:tr>
      <w:tr w:rsidR="00D83068" w:rsidRPr="00D83068" w:rsidTr="00D83068">
        <w:trPr>
          <w:trHeight w:val="928"/>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01-C00-023</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 xml:space="preserve">Propranolol hydrochloride 1mg/ml slow IV   (1ml Ampoule ) </w:t>
            </w:r>
            <w:r w:rsidRPr="00D83068">
              <w:rPr>
                <w:rFonts w:ascii="Arial" w:eastAsia="Times New Roman" w:hAnsi="Arial" w:cs="Arial"/>
                <w:color w:val="000000"/>
                <w:rtl/>
              </w:rPr>
              <w:t>ويؤخذ بنظر الاعتبار استخدامه في التخدير ( 976</w:t>
            </w:r>
            <w:r w:rsidRPr="00D83068">
              <w:rPr>
                <w:rFonts w:ascii="Arial" w:eastAsia="Times New Roman" w:hAnsi="Arial" w:cs="Arial"/>
                <w:color w:val="000000"/>
              </w:rPr>
              <w:t>)</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27330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10 amp(1ml)</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3520 ID</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2464 ID</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1584 ID</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880 ID</w:t>
            </w:r>
          </w:p>
        </w:tc>
      </w:tr>
      <w:tr w:rsidR="00D83068" w:rsidRPr="00D83068" w:rsidTr="00D83068">
        <w:trPr>
          <w:trHeight w:val="643"/>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01-D00-022</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Verapamil  hydrochloride 2.5mg/ml (2ml) Ampoule slow I.V</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57127</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 amp</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1960 ID</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1372 ID</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882 ID</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490 ID</w:t>
            </w:r>
          </w:p>
        </w:tc>
      </w:tr>
      <w:tr w:rsidR="00D83068" w:rsidRPr="00D83068" w:rsidTr="00D83068">
        <w:trPr>
          <w:trHeight w:val="524"/>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sz w:val="16"/>
                <w:szCs w:val="16"/>
              </w:rPr>
            </w:pPr>
            <w:r w:rsidRPr="00D83068">
              <w:rPr>
                <w:rFonts w:ascii="Arial" w:eastAsia="Times New Roman" w:hAnsi="Arial" w:cs="Arial"/>
                <w:sz w:val="16"/>
                <w:szCs w:val="16"/>
              </w:rPr>
              <w:t>04-J00-005</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rPr>
            </w:pPr>
            <w:r w:rsidRPr="00D83068">
              <w:rPr>
                <w:rFonts w:ascii="Arial" w:eastAsia="Times New Roman" w:hAnsi="Arial" w:cs="Arial"/>
              </w:rPr>
              <w:t>Carbamazepine   100mg/5ml  liquid</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111205</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300 ml bott</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7.52 $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5.26 $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3.38 $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1.88 $</w:t>
            </w:r>
          </w:p>
        </w:tc>
      </w:tr>
      <w:tr w:rsidR="00D83068" w:rsidRPr="00D83068" w:rsidTr="00D83068">
        <w:trPr>
          <w:trHeight w:val="913"/>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4</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05-AA0-043</w:t>
            </w:r>
          </w:p>
        </w:tc>
        <w:tc>
          <w:tcPr>
            <w:tcW w:w="460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Flucloxacillin (as sodium)  500mg Vial,I.M , I.V with or without other route</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644150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  vial</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3.01 $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2.11 $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1.35 $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0.75 $</w:t>
            </w:r>
          </w:p>
        </w:tc>
      </w:tr>
      <w:tr w:rsidR="00D83068" w:rsidRPr="00D83068" w:rsidTr="00D83068">
        <w:trPr>
          <w:trHeight w:val="718"/>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05-AH0-057</w:t>
            </w:r>
          </w:p>
        </w:tc>
        <w:tc>
          <w:tcPr>
            <w:tcW w:w="460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Delamanid 50mg tablet</w:t>
            </w:r>
            <w:r w:rsidRPr="00D83068">
              <w:rPr>
                <w:rFonts w:ascii="Arial" w:eastAsia="Times New Roman" w:hAnsi="Arial" w:cs="Arial"/>
                <w:color w:val="000000"/>
                <w:rtl/>
              </w:rPr>
              <w:t>خط ثاني</w:t>
            </w:r>
            <w:r w:rsidRPr="00D83068">
              <w:rPr>
                <w:rFonts w:ascii="Arial" w:eastAsia="Times New Roman" w:hAnsi="Arial" w:cs="Arial"/>
                <w:color w:val="000000"/>
              </w:rPr>
              <w:br/>
              <w:t>1108</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33000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48 tab</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153.6 $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107.52 $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69.12 $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38.4 $</w:t>
            </w:r>
          </w:p>
        </w:tc>
      </w:tr>
      <w:tr w:rsidR="00D83068" w:rsidRPr="00D83068" w:rsidTr="00D83068">
        <w:trPr>
          <w:trHeight w:val="1422"/>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05-B00-070</w:t>
            </w:r>
          </w:p>
        </w:tc>
        <w:tc>
          <w:tcPr>
            <w:tcW w:w="460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Zidovudine + lamivudine 60mg/30mg dispersible tablet1118</w:t>
            </w:r>
            <w:r w:rsidRPr="00D83068">
              <w:rPr>
                <w:rFonts w:ascii="Arial" w:eastAsia="Times New Roman" w:hAnsi="Arial" w:cs="Arial"/>
                <w:color w:val="000000"/>
              </w:rPr>
              <w:br/>
            </w:r>
            <w:r w:rsidRPr="00D83068">
              <w:rPr>
                <w:rFonts w:ascii="Arial" w:eastAsia="Times New Roman" w:hAnsi="Arial" w:cs="Arial"/>
                <w:color w:val="000000"/>
                <w:rtl/>
              </w:rPr>
              <w:t>ادوية العوز المناعي يستخدما معا كعلاج متكامل للرضع و الاطفال دون سن ال 12 سنة(يتم تجهيزها معا</w:t>
            </w:r>
            <w:r w:rsidRPr="00D83068">
              <w:rPr>
                <w:rFonts w:ascii="Arial" w:eastAsia="Times New Roman" w:hAnsi="Arial" w:cs="Arial"/>
                <w:color w:val="000000"/>
              </w:rPr>
              <w:t>)</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154800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60TAB</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240$</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168$</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108$</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60$</w:t>
            </w:r>
          </w:p>
        </w:tc>
      </w:tr>
      <w:tr w:rsidR="00D83068" w:rsidRPr="00D83068" w:rsidTr="00D83068">
        <w:trPr>
          <w:trHeight w:val="1586"/>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7</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05-B00-068</w:t>
            </w:r>
          </w:p>
        </w:tc>
        <w:tc>
          <w:tcPr>
            <w:tcW w:w="460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Tenofovir disoproxil fumarate + Lamivudine +Dolutegravir 300mg/300mg/50mg tablet</w:t>
            </w:r>
            <w:r w:rsidRPr="00D83068">
              <w:rPr>
                <w:rFonts w:ascii="Arial" w:eastAsia="Times New Roman" w:hAnsi="Arial" w:cs="Arial"/>
                <w:color w:val="000000"/>
                <w:rtl/>
              </w:rPr>
              <w:t>دوية العوز المناعي يستخدم كعلاج متكامل لفئة ( المتعايشيين من 12 سنة فما فوق) او من وزنهم 30 كغم وا اكثر و الحوامل</w:t>
            </w:r>
            <w:r w:rsidRPr="00D83068">
              <w:rPr>
                <w:rFonts w:ascii="Arial" w:eastAsia="Times New Roman" w:hAnsi="Arial" w:cs="Arial"/>
                <w:color w:val="000000"/>
              </w:rPr>
              <w:br/>
              <w:t>1118</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5436000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30TAB</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52051.95ID</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36436.36ID</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23423.38ID</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1312.98ID</w:t>
            </w:r>
          </w:p>
        </w:tc>
      </w:tr>
      <w:tr w:rsidR="00D83068" w:rsidRPr="00D83068" w:rsidTr="00D83068">
        <w:trPr>
          <w:trHeight w:val="763"/>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lastRenderedPageBreak/>
              <w:t>8</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sz w:val="16"/>
                <w:szCs w:val="16"/>
              </w:rPr>
            </w:pPr>
            <w:r w:rsidRPr="00D83068">
              <w:rPr>
                <w:rFonts w:ascii="Arial" w:eastAsia="Times New Roman" w:hAnsi="Arial" w:cs="Arial"/>
                <w:sz w:val="16"/>
                <w:szCs w:val="16"/>
              </w:rPr>
              <w:t>06-IB0-011</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Ibandronic acid (as mono sodium salt monohydrate) 150mg</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6460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1CAP</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3.42$</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2.39$</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1.54$</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0.85$</w:t>
            </w:r>
          </w:p>
        </w:tc>
      </w:tr>
      <w:tr w:rsidR="00D83068" w:rsidRPr="00D83068" w:rsidTr="00D83068">
        <w:trPr>
          <w:trHeight w:val="3606"/>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9</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08-H00-006</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7030A0"/>
              </w:rPr>
            </w:pPr>
            <w:r w:rsidRPr="00D83068">
              <w:rPr>
                <w:rFonts w:ascii="Arial" w:eastAsia="Times New Roman" w:hAnsi="Arial" w:cs="Arial"/>
                <w:color w:val="7030A0"/>
              </w:rPr>
              <w:t xml:space="preserve">Recombinant   Factor VII a  (Eptacog alfa )(Activated)      I.V. inj,  1mg  vial   inject slowly over 2 to 5 minutes  or its approved biosimilar </w:t>
            </w:r>
            <w:r w:rsidRPr="00D83068">
              <w:rPr>
                <w:rFonts w:ascii="Arial" w:eastAsia="Times New Roman" w:hAnsi="Arial" w:cs="Arial"/>
                <w:color w:val="7030A0"/>
                <w:sz w:val="16"/>
                <w:szCs w:val="16"/>
              </w:rPr>
              <w:br w:type="page"/>
            </w:r>
            <w:r w:rsidRPr="00D83068">
              <w:rPr>
                <w:rFonts w:ascii="Arial" w:eastAsia="Times New Roman" w:hAnsi="Arial" w:cs="Arial"/>
                <w:color w:val="FF0000"/>
                <w:sz w:val="16"/>
                <w:szCs w:val="16"/>
              </w:rPr>
              <w:t xml:space="preserve">  </w:t>
            </w:r>
            <w:r w:rsidRPr="00D83068">
              <w:rPr>
                <w:rFonts w:ascii="Arial" w:eastAsia="Times New Roman" w:hAnsi="Arial" w:cs="Arial"/>
                <w:b/>
                <w:bCs/>
                <w:color w:val="FF0000"/>
                <w:sz w:val="16"/>
                <w:szCs w:val="16"/>
                <w:rtl/>
              </w:rPr>
              <w:t>لامانع من اعتماد الشكل الجديد (سرنجة تحتوي على المذيب ) لضمان سرعة حقن العقار عند حالات النزف ج /1025</w:t>
            </w:r>
            <w:r w:rsidRPr="00D83068">
              <w:rPr>
                <w:rFonts w:ascii="Arial" w:eastAsia="Times New Roman" w:hAnsi="Arial" w:cs="Arial"/>
                <w:b/>
                <w:bCs/>
                <w:color w:val="FF0000"/>
                <w:sz w:val="16"/>
                <w:szCs w:val="16"/>
              </w:rPr>
              <w:br w:type="page"/>
            </w:r>
            <w:r w:rsidRPr="00D83068">
              <w:rPr>
                <w:rFonts w:ascii="Arial" w:eastAsia="Times New Roman" w:hAnsi="Arial" w:cs="Arial"/>
                <w:b/>
                <w:bCs/>
                <w:color w:val="FF0000"/>
                <w:sz w:val="16"/>
                <w:szCs w:val="16"/>
                <w:rtl/>
              </w:rPr>
              <w:t>ج/1029</w:t>
            </w:r>
            <w:r w:rsidRPr="00D83068">
              <w:rPr>
                <w:rFonts w:ascii="Arial" w:eastAsia="Times New Roman" w:hAnsi="Arial" w:cs="Arial"/>
                <w:b/>
                <w:bCs/>
                <w:color w:val="FF0000"/>
                <w:sz w:val="16"/>
                <w:szCs w:val="16"/>
              </w:rPr>
              <w:br w:type="page"/>
            </w:r>
            <w:r w:rsidRPr="00D83068">
              <w:rPr>
                <w:rFonts w:ascii="Arial" w:eastAsia="Times New Roman" w:hAnsi="Arial" w:cs="Arial"/>
                <w:b/>
                <w:bCs/>
                <w:color w:val="FF0000"/>
                <w:sz w:val="16"/>
                <w:szCs w:val="16"/>
                <w:rtl/>
              </w:rPr>
              <w:t>تعدل دواعي الاستعمال المقرة للعامل السابع ويحصر كالاتي</w:t>
            </w:r>
            <w:r w:rsidRPr="00D83068">
              <w:rPr>
                <w:rFonts w:ascii="Arial" w:eastAsia="Times New Roman" w:hAnsi="Arial" w:cs="Arial"/>
                <w:b/>
                <w:bCs/>
                <w:color w:val="FF0000"/>
                <w:sz w:val="16"/>
                <w:szCs w:val="16"/>
              </w:rPr>
              <w:t xml:space="preserve"> :-</w:t>
            </w:r>
            <w:r w:rsidRPr="00D83068">
              <w:rPr>
                <w:rFonts w:ascii="Arial" w:eastAsia="Times New Roman" w:hAnsi="Arial" w:cs="Arial"/>
                <w:b/>
                <w:bCs/>
                <w:color w:val="FF0000"/>
                <w:sz w:val="16"/>
                <w:szCs w:val="16"/>
              </w:rPr>
              <w:br w:type="page"/>
              <w:t xml:space="preserve">1-  </w:t>
            </w:r>
            <w:r w:rsidRPr="00D83068">
              <w:rPr>
                <w:rFonts w:ascii="Arial" w:eastAsia="Times New Roman" w:hAnsi="Arial" w:cs="Arial"/>
                <w:b/>
                <w:bCs/>
                <w:color w:val="FF0000"/>
                <w:sz w:val="16"/>
                <w:szCs w:val="16"/>
                <w:rtl/>
              </w:rPr>
              <w:t>نقص العامل السابع الوراثي</w:t>
            </w:r>
            <w:r w:rsidRPr="00D83068">
              <w:rPr>
                <w:rFonts w:ascii="Arial" w:eastAsia="Times New Roman" w:hAnsi="Arial" w:cs="Arial"/>
                <w:b/>
                <w:bCs/>
                <w:color w:val="FF0000"/>
                <w:sz w:val="16"/>
                <w:szCs w:val="16"/>
              </w:rPr>
              <w:t xml:space="preserve">  .</w:t>
            </w:r>
            <w:r w:rsidRPr="00D83068">
              <w:rPr>
                <w:rFonts w:ascii="Arial" w:eastAsia="Times New Roman" w:hAnsi="Arial" w:cs="Arial"/>
                <w:b/>
                <w:bCs/>
                <w:color w:val="FF0000"/>
                <w:sz w:val="16"/>
                <w:szCs w:val="16"/>
              </w:rPr>
              <w:br w:type="page"/>
              <w:t xml:space="preserve">2-  </w:t>
            </w:r>
            <w:r w:rsidRPr="00D83068">
              <w:rPr>
                <w:rFonts w:ascii="Arial" w:eastAsia="Times New Roman" w:hAnsi="Arial" w:cs="Arial"/>
                <w:b/>
                <w:bCs/>
                <w:color w:val="FF0000"/>
                <w:sz w:val="16"/>
                <w:szCs w:val="16"/>
                <w:rtl/>
              </w:rPr>
              <w:t>مرض نقص العامل الثامن</w:t>
            </w:r>
            <w:r w:rsidRPr="00D83068">
              <w:rPr>
                <w:rFonts w:ascii="Arial" w:eastAsia="Times New Roman" w:hAnsi="Arial" w:cs="Arial"/>
                <w:b/>
                <w:bCs/>
                <w:color w:val="FF0000"/>
                <w:sz w:val="16"/>
                <w:szCs w:val="16"/>
              </w:rPr>
              <w:t xml:space="preserve"> ( </w:t>
            </w:r>
            <w:r w:rsidRPr="00D83068">
              <w:rPr>
                <w:rFonts w:ascii="Arial" w:eastAsia="Times New Roman" w:hAnsi="Arial" w:cs="Arial"/>
                <w:b/>
                <w:bCs/>
                <w:color w:val="FF0000"/>
                <w:sz w:val="16"/>
                <w:szCs w:val="16"/>
                <w:rtl/>
              </w:rPr>
              <w:t>هيموفيليا</w:t>
            </w:r>
            <w:r w:rsidRPr="00D83068">
              <w:rPr>
                <w:rFonts w:ascii="Arial" w:eastAsia="Times New Roman" w:hAnsi="Arial" w:cs="Arial"/>
                <w:b/>
                <w:bCs/>
                <w:color w:val="FF0000"/>
                <w:sz w:val="16"/>
                <w:szCs w:val="16"/>
              </w:rPr>
              <w:t xml:space="preserve">A  ) </w:t>
            </w:r>
            <w:r w:rsidRPr="00D83068">
              <w:rPr>
                <w:rFonts w:ascii="Arial" w:eastAsia="Times New Roman" w:hAnsi="Arial" w:cs="Arial"/>
                <w:b/>
                <w:bCs/>
                <w:color w:val="FF0000"/>
                <w:sz w:val="16"/>
                <w:szCs w:val="16"/>
                <w:rtl/>
              </w:rPr>
              <w:t>مع وجود المضادات عالية الاستجابة</w:t>
            </w:r>
            <w:r w:rsidRPr="00D83068">
              <w:rPr>
                <w:rFonts w:ascii="Arial" w:eastAsia="Times New Roman" w:hAnsi="Arial" w:cs="Arial"/>
                <w:b/>
                <w:bCs/>
                <w:color w:val="FF0000"/>
                <w:sz w:val="16"/>
                <w:szCs w:val="16"/>
              </w:rPr>
              <w:br w:type="page"/>
              <w:t xml:space="preserve"> ( inhibitors with high responders )</w:t>
            </w:r>
            <w:r w:rsidRPr="00D83068">
              <w:rPr>
                <w:rFonts w:ascii="Arial" w:eastAsia="Times New Roman" w:hAnsi="Arial" w:cs="Arial"/>
                <w:b/>
                <w:bCs/>
                <w:color w:val="FF0000"/>
                <w:sz w:val="16"/>
                <w:szCs w:val="16"/>
              </w:rPr>
              <w:br w:type="page"/>
              <w:t xml:space="preserve">3-  </w:t>
            </w:r>
            <w:r w:rsidRPr="00D83068">
              <w:rPr>
                <w:rFonts w:ascii="Arial" w:eastAsia="Times New Roman" w:hAnsi="Arial" w:cs="Arial"/>
                <w:b/>
                <w:bCs/>
                <w:color w:val="FF0000"/>
                <w:sz w:val="16"/>
                <w:szCs w:val="16"/>
                <w:rtl/>
              </w:rPr>
              <w:t xml:space="preserve">اعتلال عمل الاقراص الوراثي من نوع </w:t>
            </w:r>
            <w:r w:rsidRPr="00D83068">
              <w:rPr>
                <w:rFonts w:ascii="Arial" w:eastAsia="Times New Roman" w:hAnsi="Arial" w:cs="Arial"/>
                <w:b/>
                <w:bCs/>
                <w:color w:val="FF0000"/>
                <w:sz w:val="16"/>
                <w:szCs w:val="16"/>
              </w:rPr>
              <w:br w:type="page"/>
              <w:t xml:space="preserve">- glannzman′s thrombasthenia </w:t>
            </w:r>
            <w:r w:rsidRPr="00D83068">
              <w:rPr>
                <w:rFonts w:ascii="Arial" w:eastAsia="Times New Roman" w:hAnsi="Arial" w:cs="Arial"/>
                <w:b/>
                <w:bCs/>
                <w:color w:val="FF0000"/>
                <w:sz w:val="16"/>
                <w:szCs w:val="16"/>
              </w:rPr>
              <w:br w:type="page"/>
              <w:t xml:space="preserve">- Bernard – soulier </w:t>
            </w:r>
            <w:r w:rsidRPr="00D83068">
              <w:rPr>
                <w:rFonts w:ascii="Arial" w:eastAsia="Times New Roman" w:hAnsi="Arial" w:cs="Arial"/>
                <w:b/>
                <w:bCs/>
                <w:color w:val="FF0000"/>
                <w:sz w:val="16"/>
                <w:szCs w:val="16"/>
              </w:rPr>
              <w:br w:type="page"/>
            </w:r>
            <w:r w:rsidRPr="00D83068">
              <w:rPr>
                <w:rFonts w:ascii="Arial" w:eastAsia="Times New Roman" w:hAnsi="Arial" w:cs="Arial"/>
                <w:b/>
                <w:bCs/>
                <w:color w:val="FF0000"/>
                <w:sz w:val="16"/>
                <w:szCs w:val="16"/>
                <w:rtl/>
              </w:rPr>
              <w:t>والغير مستجيبين لنقل الاقراص الشديدة</w:t>
            </w:r>
            <w:r w:rsidRPr="00D83068">
              <w:rPr>
                <w:rFonts w:ascii="Arial" w:eastAsia="Times New Roman" w:hAnsi="Arial" w:cs="Arial"/>
                <w:b/>
                <w:bCs/>
                <w:color w:val="FF0000"/>
                <w:sz w:val="16"/>
                <w:szCs w:val="16"/>
              </w:rPr>
              <w:t xml:space="preserve">                           </w:t>
            </w:r>
            <w:r w:rsidRPr="00D83068">
              <w:rPr>
                <w:rFonts w:ascii="Arial" w:eastAsia="Times New Roman" w:hAnsi="Arial" w:cs="Arial"/>
                <w:color w:val="FF0000"/>
                <w:sz w:val="16"/>
                <w:szCs w:val="16"/>
              </w:rPr>
              <w:t xml:space="preserve">              </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19130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 vial</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655200 id</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458640 id</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294840 id</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163800 id</w:t>
            </w:r>
          </w:p>
        </w:tc>
      </w:tr>
      <w:tr w:rsidR="00D83068" w:rsidRPr="00D83068" w:rsidTr="00D83068">
        <w:trPr>
          <w:trHeight w:val="215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10</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08-H00-024</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7030A0"/>
                <w:sz w:val="20"/>
                <w:szCs w:val="20"/>
              </w:rPr>
            </w:pPr>
            <w:r w:rsidRPr="00D83068">
              <w:rPr>
                <w:rFonts w:ascii="Arial" w:eastAsia="Times New Roman" w:hAnsi="Arial" w:cs="Arial"/>
                <w:color w:val="7030A0"/>
                <w:sz w:val="20"/>
                <w:szCs w:val="20"/>
              </w:rPr>
              <w:t>Emicizumab 150mg vial solution for injection</w:t>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تلزم الشركة بتوفير الفحص الاتي مجانا اعتمادا على اعداد المرضى</w:t>
            </w:r>
            <w:r w:rsidRPr="00D83068">
              <w:rPr>
                <w:rFonts w:ascii="Arial" w:eastAsia="Times New Roman" w:hAnsi="Arial" w:cs="Arial"/>
                <w:color w:val="FF0000"/>
                <w:sz w:val="16"/>
                <w:szCs w:val="16"/>
              </w:rPr>
              <w:t xml:space="preserve"> chromogenic assay for factor VIII</w:t>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ويحصر صرفها كعلاج وقائي لمرضى الهيموفيليا</w:t>
            </w:r>
            <w:r w:rsidRPr="00D83068">
              <w:rPr>
                <w:rFonts w:ascii="Arial" w:eastAsia="Times New Roman" w:hAnsi="Arial" w:cs="Arial"/>
                <w:color w:val="FF0000"/>
                <w:sz w:val="16"/>
                <w:szCs w:val="16"/>
              </w:rPr>
              <w:t xml:space="preserve"> A   </w:t>
            </w:r>
            <w:r w:rsidRPr="00D83068">
              <w:rPr>
                <w:rFonts w:ascii="Arial" w:eastAsia="Times New Roman" w:hAnsi="Arial" w:cs="Arial"/>
                <w:color w:val="FF0000"/>
                <w:sz w:val="16"/>
                <w:szCs w:val="16"/>
                <w:rtl/>
              </w:rPr>
              <w:t>مع وجود مثبطات</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على ان تكون كمية المثبطات اكثر من 5</w:t>
            </w:r>
            <w:r w:rsidRPr="00D83068">
              <w:rPr>
                <w:rFonts w:ascii="Arial" w:eastAsia="Times New Roman" w:hAnsi="Arial" w:cs="Arial"/>
                <w:color w:val="FF0000"/>
                <w:sz w:val="16"/>
                <w:szCs w:val="16"/>
              </w:rPr>
              <w:t xml:space="preserve">unit </w:t>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 xml:space="preserve">وتصرف في مراكز وشعب امراض الدم الوراثية </w:t>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وتلزم الشركة بتوفير الفحص الاتي مجانا اعتمادا على اعداد المرضى</w:t>
            </w:r>
            <w:r w:rsidRPr="00D83068">
              <w:rPr>
                <w:rFonts w:ascii="Arial" w:eastAsia="Times New Roman" w:hAnsi="Arial" w:cs="Arial"/>
                <w:color w:val="FF0000"/>
                <w:sz w:val="16"/>
                <w:szCs w:val="16"/>
              </w:rPr>
              <w:t xml:space="preserve"> chromogenic assay for factor VIII     </w:t>
            </w:r>
            <w:r w:rsidRPr="00D83068">
              <w:rPr>
                <w:rFonts w:ascii="Arial" w:eastAsia="Times New Roman" w:hAnsi="Arial" w:cs="Arial"/>
                <w:color w:val="FF0000"/>
                <w:sz w:val="16"/>
                <w:szCs w:val="16"/>
                <w:rtl/>
              </w:rPr>
              <w:t>عدد الفحوصات(502 ) توفر مجانا</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7746</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VIAL</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3074$</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2151.8$</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1383.3$</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768.5$</w:t>
            </w:r>
          </w:p>
        </w:tc>
      </w:tr>
      <w:tr w:rsidR="00D83068" w:rsidRPr="00D83068" w:rsidTr="00D83068">
        <w:trPr>
          <w:trHeight w:val="554"/>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11</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09-AA0-008</w:t>
            </w:r>
          </w:p>
        </w:tc>
        <w:tc>
          <w:tcPr>
            <w:tcW w:w="460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Vitamin  A 100000 I.U Capsule</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1636815</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20 tab</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1.33 $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0.93 $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0.59 $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0.33 $</w:t>
            </w:r>
          </w:p>
        </w:tc>
      </w:tr>
      <w:tr w:rsidR="00D83068" w:rsidRPr="00D83068" w:rsidTr="00D83068">
        <w:trPr>
          <w:trHeight w:val="1077"/>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12</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09-AF0-006</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 xml:space="preserve">Vitamin K1- (Phytomenadione) mixed micelles (Vitamin K1-MM) inj 2mg/0.2ml oral and I.M.&amp;I.V.(0.2ml) Ampoule Paediatric </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370374</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 amp(0.2ml)</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9450 ID</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6615 ID</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4252.5 ID</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2362.5 ID</w:t>
            </w:r>
          </w:p>
        </w:tc>
      </w:tr>
      <w:tr w:rsidR="00D83068" w:rsidRPr="00D83068" w:rsidTr="00D83068">
        <w:trPr>
          <w:trHeight w:val="200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lastRenderedPageBreak/>
              <w:t>13</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sz w:val="16"/>
                <w:szCs w:val="16"/>
              </w:rPr>
            </w:pPr>
            <w:r w:rsidRPr="00D83068">
              <w:rPr>
                <w:rFonts w:ascii="Arial" w:eastAsia="Times New Roman" w:hAnsi="Arial" w:cs="Arial"/>
                <w:sz w:val="16"/>
                <w:szCs w:val="16"/>
              </w:rPr>
              <w:t>10-AC0-029</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rPr>
            </w:pPr>
            <w:r w:rsidRPr="00D83068">
              <w:rPr>
                <w:rFonts w:ascii="Arial" w:eastAsia="Times New Roman" w:hAnsi="Arial" w:cs="Arial"/>
              </w:rPr>
              <w:t>Ixekizumab  80mg / ml  PFS  for SC use only</w:t>
            </w:r>
            <w:r w:rsidRPr="00D83068">
              <w:rPr>
                <w:rFonts w:ascii="Arial" w:eastAsia="Times New Roman" w:hAnsi="Arial" w:cs="Arial"/>
                <w:color w:val="FF0000"/>
                <w:sz w:val="16"/>
                <w:szCs w:val="16"/>
              </w:rPr>
              <w:br w:type="page"/>
            </w:r>
            <w:r w:rsidRPr="00D83068">
              <w:rPr>
                <w:rFonts w:ascii="Arial" w:eastAsia="Times New Roman" w:hAnsi="Arial" w:cs="Arial"/>
                <w:color w:val="FF0000"/>
                <w:sz w:val="16"/>
                <w:szCs w:val="16"/>
                <w:rtl/>
              </w:rPr>
              <w:t xml:space="preserve">تلزم الشركة المجهزة للعلاج بتوفير فحص </w:t>
            </w:r>
            <w:r w:rsidRPr="00D83068">
              <w:rPr>
                <w:rFonts w:ascii="Arial" w:eastAsia="Times New Roman" w:hAnsi="Arial" w:cs="Arial"/>
                <w:color w:val="FF0000"/>
                <w:sz w:val="16"/>
                <w:szCs w:val="16"/>
              </w:rPr>
              <w:br w:type="page"/>
              <w:t xml:space="preserve">IGRA </w:t>
            </w:r>
            <w:r w:rsidRPr="00D83068">
              <w:rPr>
                <w:rFonts w:ascii="Arial" w:eastAsia="Times New Roman" w:hAnsi="Arial" w:cs="Arial"/>
                <w:color w:val="FF0000"/>
                <w:sz w:val="16"/>
                <w:szCs w:val="16"/>
              </w:rPr>
              <w:br w:type="page"/>
            </w:r>
            <w:r w:rsidRPr="00D83068">
              <w:rPr>
                <w:rFonts w:ascii="Arial" w:eastAsia="Times New Roman" w:hAnsi="Arial" w:cs="Arial"/>
                <w:color w:val="FF0000"/>
                <w:sz w:val="16"/>
                <w:szCs w:val="16"/>
                <w:rtl/>
              </w:rPr>
              <w:t>مجاناً وحسب اعداد المرضى ج</w:t>
            </w:r>
            <w:r w:rsidRPr="00D83068">
              <w:rPr>
                <w:rFonts w:ascii="Arial" w:eastAsia="Times New Roman" w:hAnsi="Arial" w:cs="Arial"/>
                <w:color w:val="FF0000"/>
                <w:sz w:val="16"/>
                <w:szCs w:val="16"/>
              </w:rPr>
              <w:t xml:space="preserve"> /   1140                                         </w:t>
            </w:r>
            <w:r w:rsidRPr="00D83068">
              <w:rPr>
                <w:rFonts w:ascii="Arial" w:eastAsia="Times New Roman" w:hAnsi="Arial" w:cs="Arial"/>
                <w:color w:val="FF0000"/>
                <w:sz w:val="16"/>
                <w:szCs w:val="16"/>
                <w:rtl/>
              </w:rPr>
              <w:t>يحصر استخدامها للاستطباب</w:t>
            </w:r>
            <w:r w:rsidRPr="00D83068">
              <w:rPr>
                <w:rFonts w:ascii="Arial" w:eastAsia="Times New Roman" w:hAnsi="Arial" w:cs="Arial"/>
                <w:color w:val="FF0000"/>
                <w:sz w:val="16"/>
                <w:szCs w:val="16"/>
              </w:rPr>
              <w:t xml:space="preserve"> Ankylosing spondylitis</w:t>
            </w:r>
            <w:r w:rsidRPr="00D83068">
              <w:rPr>
                <w:rFonts w:ascii="Arial" w:eastAsia="Times New Roman" w:hAnsi="Arial" w:cs="Arial"/>
                <w:color w:val="FF0000"/>
                <w:sz w:val="16"/>
                <w:szCs w:val="16"/>
                <w:rtl/>
              </w:rPr>
              <w:t>كخط ثاني بعد فشل استخدام علاجات ال</w:t>
            </w:r>
            <w:r w:rsidRPr="00D83068">
              <w:rPr>
                <w:rFonts w:ascii="Arial" w:eastAsia="Times New Roman" w:hAnsi="Arial" w:cs="Arial"/>
                <w:color w:val="FF0000"/>
                <w:sz w:val="16"/>
                <w:szCs w:val="16"/>
              </w:rPr>
              <w:t xml:space="preserve">TNF </w:t>
            </w:r>
            <w:r w:rsidRPr="00D83068">
              <w:rPr>
                <w:rFonts w:ascii="Arial" w:eastAsia="Times New Roman" w:hAnsi="Arial" w:cs="Arial"/>
                <w:color w:val="FF0000"/>
                <w:sz w:val="16"/>
                <w:szCs w:val="16"/>
                <w:rtl/>
              </w:rPr>
              <w:t>لمدة 6 اشهر وتلزم الشركة المجهزة للعلاج بتوفير فحص</w:t>
            </w:r>
            <w:r w:rsidRPr="00D83068">
              <w:rPr>
                <w:rFonts w:ascii="Arial" w:eastAsia="Times New Roman" w:hAnsi="Arial" w:cs="Arial"/>
                <w:color w:val="FF0000"/>
                <w:sz w:val="16"/>
                <w:szCs w:val="16"/>
              </w:rPr>
              <w:t xml:space="preserve"> IGRA </w:t>
            </w:r>
            <w:r w:rsidRPr="00D83068">
              <w:rPr>
                <w:rFonts w:ascii="Arial" w:eastAsia="Times New Roman" w:hAnsi="Arial" w:cs="Arial"/>
                <w:color w:val="FF0000"/>
                <w:sz w:val="16"/>
                <w:szCs w:val="16"/>
                <w:rtl/>
              </w:rPr>
              <w:t>مجاناً وحسب اعداد المرضى</w:t>
            </w:r>
            <w:r w:rsidRPr="00D83068">
              <w:rPr>
                <w:rFonts w:ascii="Arial" w:eastAsia="Times New Roman" w:hAnsi="Arial" w:cs="Arial"/>
                <w:color w:val="FF0000"/>
                <w:sz w:val="16"/>
                <w:szCs w:val="16"/>
              </w:rPr>
              <w:t xml:space="preserve">                                                                       IGRA Test  413 test</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5780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 xml:space="preserve"> 1 PFS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722.24 $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505.56 $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325 $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180.56 $</w:t>
            </w:r>
          </w:p>
        </w:tc>
      </w:tr>
      <w:tr w:rsidR="00D83068" w:rsidRPr="00D83068" w:rsidTr="00D83068">
        <w:trPr>
          <w:trHeight w:val="2798"/>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14</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sz w:val="16"/>
                <w:szCs w:val="16"/>
              </w:rPr>
            </w:pPr>
            <w:r w:rsidRPr="00D83068">
              <w:rPr>
                <w:rFonts w:ascii="Arial" w:eastAsia="Times New Roman" w:hAnsi="Arial" w:cs="Arial"/>
                <w:sz w:val="16"/>
                <w:szCs w:val="16"/>
              </w:rPr>
              <w:t>10-AC0-026</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rPr>
            </w:pPr>
            <w:r w:rsidRPr="00D83068">
              <w:rPr>
                <w:rFonts w:ascii="Arial" w:eastAsia="Times New Roman" w:hAnsi="Arial" w:cs="Arial"/>
              </w:rPr>
              <w:t>ustekinumab 90 mg pfs ,SC.</w:t>
            </w:r>
            <w:r w:rsidRPr="00D83068">
              <w:rPr>
                <w:rFonts w:ascii="Arial" w:eastAsia="Times New Roman" w:hAnsi="Arial" w:cs="Arial"/>
                <w:color w:val="FF0000"/>
                <w:sz w:val="16"/>
                <w:szCs w:val="16"/>
              </w:rPr>
              <w:br/>
              <w:t xml:space="preserve"> </w:t>
            </w:r>
            <w:r w:rsidRPr="00D83068">
              <w:rPr>
                <w:rFonts w:ascii="Arial" w:eastAsia="Times New Roman" w:hAnsi="Arial" w:cs="Arial"/>
                <w:color w:val="FF0000"/>
                <w:sz w:val="16"/>
                <w:szCs w:val="16"/>
                <w:rtl/>
              </w:rPr>
              <w:t>تلتزم الشركة المجهزة للعلاج</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بتوفير المادة ادناه كبضاعة مجانية</w:t>
            </w:r>
            <w:r w:rsidRPr="00D83068">
              <w:rPr>
                <w:rFonts w:ascii="Arial" w:eastAsia="Times New Roman" w:hAnsi="Arial" w:cs="Arial"/>
                <w:color w:val="FF0000"/>
                <w:sz w:val="16"/>
                <w:szCs w:val="16"/>
              </w:rPr>
              <w:br/>
              <w:t>ustekinumab 45 mg pfs SC</w:t>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بنسسبة %10</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من احتياج الماده بتركيز</w:t>
            </w:r>
            <w:r w:rsidRPr="00D83068">
              <w:rPr>
                <w:rFonts w:ascii="Arial" w:eastAsia="Times New Roman" w:hAnsi="Arial" w:cs="Arial"/>
                <w:color w:val="FF0000"/>
                <w:sz w:val="16"/>
                <w:szCs w:val="16"/>
              </w:rPr>
              <w:br/>
              <w:t xml:space="preserve"> 90mg</w:t>
            </w:r>
            <w:r w:rsidRPr="00D83068">
              <w:rPr>
                <w:rFonts w:ascii="Arial" w:eastAsia="Times New Roman" w:hAnsi="Arial" w:cs="Arial"/>
                <w:color w:val="FF0000"/>
                <w:sz w:val="16"/>
                <w:szCs w:val="16"/>
              </w:rPr>
              <w:br/>
              <w:t xml:space="preserve"> </w:t>
            </w:r>
            <w:r w:rsidRPr="00D83068">
              <w:rPr>
                <w:rFonts w:ascii="Arial" w:eastAsia="Times New Roman" w:hAnsi="Arial" w:cs="Arial"/>
                <w:color w:val="FF0000"/>
                <w:sz w:val="16"/>
                <w:szCs w:val="16"/>
                <w:rtl/>
              </w:rPr>
              <w:t>ولنفس الاستطبابات 1122ويحدد صرفها لعلاج</w:t>
            </w:r>
            <w:r w:rsidRPr="00D83068">
              <w:rPr>
                <w:rFonts w:ascii="Arial" w:eastAsia="Times New Roman" w:hAnsi="Arial" w:cs="Arial"/>
                <w:color w:val="FF0000"/>
                <w:sz w:val="16"/>
                <w:szCs w:val="16"/>
              </w:rPr>
              <w:br/>
              <w:t xml:space="preserve"> moderately to severely active Crohn’s disease </w:t>
            </w:r>
            <w:r w:rsidRPr="00D83068">
              <w:rPr>
                <w:rFonts w:ascii="Arial" w:eastAsia="Times New Roman" w:hAnsi="Arial" w:cs="Arial"/>
                <w:color w:val="FF0000"/>
                <w:sz w:val="16"/>
                <w:szCs w:val="16"/>
                <w:rtl/>
              </w:rPr>
              <w:t>و</w:t>
            </w:r>
            <w:r w:rsidRPr="00D83068">
              <w:rPr>
                <w:rFonts w:ascii="Arial" w:eastAsia="Times New Roman" w:hAnsi="Arial" w:cs="Arial"/>
                <w:color w:val="FF0000"/>
                <w:sz w:val="16"/>
                <w:szCs w:val="16"/>
              </w:rPr>
              <w:t xml:space="preserve">      moderate to severe psoriasis</w:t>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بعد فشل العلاجات البايلوجيه المقرة سابقا لهذا الغرض</w:t>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يحدد صرف المواد اعلاه في دائرة مدينه الطب كلا حسب استطبابه</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2010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 xml:space="preserve">pfs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2425 $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1697.5 $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1091.25 $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606.25 $</w:t>
            </w:r>
          </w:p>
        </w:tc>
      </w:tr>
      <w:tr w:rsidR="00D83068" w:rsidRPr="00D83068" w:rsidTr="00D83068">
        <w:trPr>
          <w:trHeight w:val="1901"/>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15</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sz w:val="16"/>
                <w:szCs w:val="16"/>
              </w:rPr>
            </w:pPr>
            <w:r w:rsidRPr="00D83068">
              <w:rPr>
                <w:rFonts w:ascii="Arial" w:eastAsia="Times New Roman" w:hAnsi="Arial" w:cs="Arial"/>
                <w:sz w:val="16"/>
                <w:szCs w:val="16"/>
              </w:rPr>
              <w:t>10-AC0-027</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rPr>
            </w:pPr>
            <w:r w:rsidRPr="00D83068">
              <w:rPr>
                <w:rFonts w:ascii="Arial" w:eastAsia="Times New Roman" w:hAnsi="Arial" w:cs="Arial"/>
              </w:rPr>
              <w:t xml:space="preserve">ustekinumab 130 mg concentrate for solution for infusion vial </w:t>
            </w:r>
            <w:r w:rsidRPr="00D83068">
              <w:rPr>
                <w:rFonts w:ascii="Arial" w:eastAsia="Times New Roman" w:hAnsi="Arial" w:cs="Arial"/>
                <w:rtl/>
              </w:rPr>
              <w:t>ويحدد صرفها لعلاج</w:t>
            </w:r>
            <w:r w:rsidRPr="00D83068">
              <w:rPr>
                <w:rFonts w:ascii="Arial" w:eastAsia="Times New Roman" w:hAnsi="Arial" w:cs="Arial"/>
              </w:rPr>
              <w:br/>
              <w:t xml:space="preserve"> moderately to severely active Crohn’s disease </w:t>
            </w:r>
            <w:r w:rsidRPr="00D83068">
              <w:rPr>
                <w:rFonts w:ascii="Arial" w:eastAsia="Times New Roman" w:hAnsi="Arial" w:cs="Arial"/>
              </w:rPr>
              <w:br/>
            </w:r>
            <w:r w:rsidRPr="00D83068">
              <w:rPr>
                <w:rFonts w:ascii="Arial" w:eastAsia="Times New Roman" w:hAnsi="Arial" w:cs="Arial"/>
                <w:rtl/>
              </w:rPr>
              <w:t>بعد فشل العلاجات البايلوجيه المقرة سابقا لهذا الغرض</w:t>
            </w:r>
            <w:r w:rsidRPr="00D83068">
              <w:rPr>
                <w:rFonts w:ascii="Arial" w:eastAsia="Times New Roman" w:hAnsi="Arial" w:cs="Arial"/>
              </w:rPr>
              <w:br/>
            </w:r>
            <w:r w:rsidRPr="00D83068">
              <w:rPr>
                <w:rFonts w:ascii="Arial" w:eastAsia="Times New Roman" w:hAnsi="Arial" w:cs="Arial"/>
                <w:rtl/>
              </w:rPr>
              <w:t>يحدد صرف المواد اعلاه في دائرة مدينه الطب</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vial</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2240 $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1568 $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1008 $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560 $</w:t>
            </w:r>
          </w:p>
        </w:tc>
      </w:tr>
      <w:tr w:rsidR="00D83068" w:rsidRPr="00D83068" w:rsidTr="00D83068">
        <w:trPr>
          <w:trHeight w:val="429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lastRenderedPageBreak/>
              <w:t>16</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sz w:val="16"/>
                <w:szCs w:val="16"/>
              </w:rPr>
            </w:pPr>
            <w:r w:rsidRPr="00D83068">
              <w:rPr>
                <w:rFonts w:ascii="Arial" w:eastAsia="Times New Roman" w:hAnsi="Arial" w:cs="Arial"/>
                <w:sz w:val="16"/>
                <w:szCs w:val="16"/>
              </w:rPr>
              <w:t>10-AC0-033</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rPr>
            </w:pPr>
            <w:r w:rsidRPr="00D83068">
              <w:rPr>
                <w:rFonts w:ascii="Arial" w:eastAsia="Times New Roman" w:hAnsi="Arial" w:cs="Arial"/>
              </w:rPr>
              <w:t xml:space="preserve">Golimumab 50 mg/0.5ml solution for injection  pre-filled pen S.C </w:t>
            </w:r>
            <w:r w:rsidRPr="00D83068">
              <w:rPr>
                <w:rFonts w:ascii="Arial" w:eastAsia="Times New Roman" w:hAnsi="Arial" w:cs="Arial"/>
                <w:sz w:val="16"/>
                <w:szCs w:val="16"/>
              </w:rPr>
              <w:br w:type="page"/>
            </w:r>
            <w:r w:rsidRPr="00D83068">
              <w:rPr>
                <w:rFonts w:ascii="Arial" w:eastAsia="Times New Roman" w:hAnsi="Arial" w:cs="Arial"/>
                <w:color w:val="FF0000"/>
                <w:sz w:val="16"/>
                <w:szCs w:val="16"/>
              </w:rPr>
              <w:t>-</w:t>
            </w:r>
            <w:r w:rsidRPr="00D83068">
              <w:rPr>
                <w:rFonts w:ascii="Arial" w:eastAsia="Times New Roman" w:hAnsi="Arial" w:cs="Arial"/>
                <w:color w:val="FF0000"/>
                <w:sz w:val="16"/>
                <w:szCs w:val="16"/>
                <w:rtl/>
              </w:rPr>
              <w:t>استمرار الشركة المصنعة بتزويد المرضى</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 xml:space="preserve">المشاركين بالدراسة </w:t>
            </w:r>
            <w:r w:rsidRPr="00D83068">
              <w:rPr>
                <w:rFonts w:ascii="Arial" w:eastAsia="Times New Roman" w:hAnsi="Arial" w:cs="Arial"/>
                <w:color w:val="FF0000"/>
                <w:sz w:val="16"/>
                <w:szCs w:val="16"/>
              </w:rPr>
              <w:br w:type="page"/>
            </w:r>
            <w:r w:rsidRPr="00D83068">
              <w:rPr>
                <w:rFonts w:ascii="Arial" w:eastAsia="Times New Roman" w:hAnsi="Arial" w:cs="Arial"/>
                <w:color w:val="FF0000"/>
                <w:sz w:val="16"/>
                <w:szCs w:val="16"/>
                <w:rtl/>
              </w:rPr>
              <w:t>مريض بالعلاج لحين توفيره من قبل الشركة العامة لتسويق الادوية (23</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Pr>
              <w:br w:type="page"/>
              <w:t xml:space="preserve">- </w:t>
            </w:r>
            <w:r w:rsidRPr="00D83068">
              <w:rPr>
                <w:rFonts w:ascii="Arial" w:eastAsia="Times New Roman" w:hAnsi="Arial" w:cs="Arial"/>
                <w:color w:val="FF0000"/>
                <w:sz w:val="16"/>
                <w:szCs w:val="16"/>
                <w:rtl/>
              </w:rPr>
              <w:t>تلتزم الشركة بتوفير</w:t>
            </w:r>
            <w:r w:rsidRPr="00D83068">
              <w:rPr>
                <w:rFonts w:ascii="Arial" w:eastAsia="Times New Roman" w:hAnsi="Arial" w:cs="Arial"/>
                <w:color w:val="FF0000"/>
                <w:sz w:val="16"/>
                <w:szCs w:val="16"/>
              </w:rPr>
              <w:t xml:space="preserve"> IGRA test screening for TB </w:t>
            </w:r>
            <w:r w:rsidRPr="00D83068">
              <w:rPr>
                <w:rFonts w:ascii="Arial" w:eastAsia="Times New Roman" w:hAnsi="Arial" w:cs="Arial"/>
                <w:color w:val="FF0000"/>
                <w:sz w:val="16"/>
                <w:szCs w:val="16"/>
                <w:rtl/>
              </w:rPr>
              <w:t>وحسب اعداد المرضى</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 xml:space="preserve">المحددين من قبل اللجنة الاستشارية وبواقع فحصين لكل مريض سنوياً </w:t>
            </w:r>
            <w:r w:rsidRPr="00D83068">
              <w:rPr>
                <w:rFonts w:ascii="Arial" w:eastAsia="Times New Roman" w:hAnsi="Arial" w:cs="Arial"/>
                <w:color w:val="FF0000"/>
                <w:sz w:val="16"/>
                <w:szCs w:val="16"/>
              </w:rPr>
              <w:br w:type="page"/>
              <w:t xml:space="preserve"> </w:t>
            </w:r>
            <w:r w:rsidRPr="00D83068">
              <w:rPr>
                <w:rFonts w:ascii="Arial" w:eastAsia="Times New Roman" w:hAnsi="Arial" w:cs="Arial"/>
                <w:color w:val="FF0000"/>
                <w:sz w:val="16"/>
                <w:szCs w:val="16"/>
                <w:rtl/>
              </w:rPr>
              <w:t>يعاد النظر في القرار بعد سنة</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Pr>
              <w:br w:type="page"/>
              <w:t>-</w:t>
            </w:r>
            <w:r w:rsidRPr="00D83068">
              <w:rPr>
                <w:rFonts w:ascii="Arial" w:eastAsia="Times New Roman" w:hAnsi="Arial" w:cs="Arial"/>
                <w:color w:val="FF0000"/>
                <w:sz w:val="16"/>
                <w:szCs w:val="16"/>
                <w:rtl/>
              </w:rPr>
              <w:t>يحصر استخدامها للاستطبابات</w:t>
            </w:r>
            <w:r w:rsidRPr="00D83068">
              <w:rPr>
                <w:rFonts w:ascii="Arial" w:eastAsia="Times New Roman" w:hAnsi="Arial" w:cs="Arial"/>
                <w:color w:val="FF0000"/>
                <w:sz w:val="16"/>
                <w:szCs w:val="16"/>
              </w:rPr>
              <w:t xml:space="preserve"> (( Rheumatoid arthritis , ankylosing spondylitis &amp; psoriatic arthritis   </w:t>
            </w:r>
            <w:r w:rsidRPr="00D83068">
              <w:rPr>
                <w:rFonts w:ascii="Arial" w:eastAsia="Times New Roman" w:hAnsi="Arial" w:cs="Arial"/>
                <w:color w:val="FF0000"/>
                <w:sz w:val="16"/>
                <w:szCs w:val="16"/>
                <w:rtl/>
              </w:rPr>
              <w:t>وبنسبة لا تتجاوز ال 10% وتستقطع من احتياج علاجات ال</w:t>
            </w:r>
            <w:r w:rsidRPr="00D83068">
              <w:rPr>
                <w:rFonts w:ascii="Arial" w:eastAsia="Times New Roman" w:hAnsi="Arial" w:cs="Arial"/>
                <w:color w:val="FF0000"/>
                <w:sz w:val="16"/>
                <w:szCs w:val="16"/>
              </w:rPr>
              <w:t xml:space="preserve"> TNF I ( Adalimumab , Infliximab , Etanercept) </w:t>
            </w:r>
            <w:r w:rsidRPr="00D83068">
              <w:rPr>
                <w:rFonts w:ascii="Arial" w:eastAsia="Times New Roman" w:hAnsi="Arial" w:cs="Arial"/>
                <w:color w:val="FF0000"/>
                <w:sz w:val="16"/>
                <w:szCs w:val="16"/>
                <w:rtl/>
              </w:rPr>
              <w:t>لاستطبابات المفاصل الرومتايزمية فقط , ويثبت الاحتياج من قبل اللجنة الاستشارية سنوياً</w:t>
            </w:r>
            <w:r w:rsidRPr="00D83068">
              <w:rPr>
                <w:rFonts w:ascii="Arial" w:eastAsia="Times New Roman" w:hAnsi="Arial" w:cs="Arial"/>
                <w:color w:val="FF0000"/>
                <w:sz w:val="16"/>
                <w:szCs w:val="16"/>
              </w:rPr>
              <w:br w:type="page"/>
              <w:t>-</w:t>
            </w:r>
            <w:r w:rsidRPr="00D83068">
              <w:rPr>
                <w:rFonts w:ascii="Arial" w:eastAsia="Times New Roman" w:hAnsi="Arial" w:cs="Arial"/>
                <w:color w:val="FF0000"/>
                <w:sz w:val="16"/>
                <w:szCs w:val="16"/>
                <w:rtl/>
              </w:rPr>
              <w:t>استمرار الشركة المصنعة بتزويد المرضى</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 xml:space="preserve">المشاركين بالدراسة (23) مريض بالعلاج لحين توفيره من قبل الشركة العامة لتسويق الادوية </w:t>
            </w:r>
            <w:r w:rsidRPr="00D83068">
              <w:rPr>
                <w:rFonts w:ascii="Arial" w:eastAsia="Times New Roman" w:hAnsi="Arial" w:cs="Arial"/>
                <w:color w:val="FF0000"/>
                <w:sz w:val="16"/>
                <w:szCs w:val="16"/>
              </w:rPr>
              <w:br w:type="page"/>
              <w:t xml:space="preserve">- </w:t>
            </w:r>
            <w:r w:rsidRPr="00D83068">
              <w:rPr>
                <w:rFonts w:ascii="Arial" w:eastAsia="Times New Roman" w:hAnsi="Arial" w:cs="Arial"/>
                <w:color w:val="FF0000"/>
                <w:sz w:val="16"/>
                <w:szCs w:val="16"/>
                <w:rtl/>
              </w:rPr>
              <w:t>تلتزم الشركة بتوفير</w:t>
            </w:r>
            <w:r w:rsidRPr="00D83068">
              <w:rPr>
                <w:rFonts w:ascii="Arial" w:eastAsia="Times New Roman" w:hAnsi="Arial" w:cs="Arial"/>
                <w:color w:val="FF0000"/>
                <w:sz w:val="16"/>
                <w:szCs w:val="16"/>
              </w:rPr>
              <w:t xml:space="preserve"> IGRA test screening for TB </w:t>
            </w:r>
            <w:r w:rsidRPr="00D83068">
              <w:rPr>
                <w:rFonts w:ascii="Arial" w:eastAsia="Times New Roman" w:hAnsi="Arial" w:cs="Arial"/>
                <w:color w:val="FF0000"/>
                <w:sz w:val="16"/>
                <w:szCs w:val="16"/>
                <w:rtl/>
              </w:rPr>
              <w:t>وحسب اعداد المرضى</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 xml:space="preserve">المحددين من قبل اللجنة الاستشارية وبواقع فحصين لكل مريض سنوياً </w:t>
            </w:r>
            <w:r w:rsidRPr="00D83068">
              <w:rPr>
                <w:rFonts w:ascii="Arial" w:eastAsia="Times New Roman" w:hAnsi="Arial" w:cs="Arial"/>
                <w:color w:val="FF0000"/>
                <w:sz w:val="16"/>
                <w:szCs w:val="16"/>
              </w:rPr>
              <w:br w:type="page"/>
              <w:t xml:space="preserve">       (</w:t>
            </w:r>
            <w:r w:rsidRPr="00D83068">
              <w:rPr>
                <w:rFonts w:ascii="Arial" w:eastAsia="Times New Roman" w:hAnsi="Arial" w:cs="Arial"/>
                <w:color w:val="FF0000"/>
                <w:sz w:val="16"/>
                <w:szCs w:val="16"/>
                <w:rtl/>
              </w:rPr>
              <w:t>توفر مجانا</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يعاد النظر في القرار بعد سنة</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عدد الفحوصات 1522</w:t>
            </w:r>
            <w:r w:rsidRPr="00D83068">
              <w:rPr>
                <w:rFonts w:ascii="Arial" w:eastAsia="Times New Roman" w:hAnsi="Arial" w:cs="Arial"/>
                <w:color w:val="FF0000"/>
                <w:sz w:val="16"/>
                <w:szCs w:val="16"/>
              </w:rPr>
              <w:t xml:space="preserve">                                                                                  </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7488</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 xml:space="preserve">pfs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500 $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350 $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225 $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125 $</w:t>
            </w:r>
          </w:p>
        </w:tc>
      </w:tr>
      <w:tr w:rsidR="00D83068" w:rsidRPr="00D83068" w:rsidTr="00D83068">
        <w:trPr>
          <w:trHeight w:val="3547"/>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17</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15-AF0-071</w:t>
            </w:r>
          </w:p>
        </w:tc>
        <w:tc>
          <w:tcPr>
            <w:tcW w:w="4602"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Pertuzumab 420 mg  IV  vial</w:t>
            </w:r>
            <w:r w:rsidRPr="00D83068">
              <w:rPr>
                <w:rFonts w:ascii="Arial" w:eastAsia="Times New Roman" w:hAnsi="Arial" w:cs="Arial"/>
                <w:color w:val="000000"/>
                <w:sz w:val="16"/>
                <w:szCs w:val="16"/>
              </w:rPr>
              <w:br/>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وتلزم الشركة المجهزة بتوفير عقار</w:t>
            </w:r>
            <w:r w:rsidRPr="00D83068">
              <w:rPr>
                <w:rFonts w:ascii="Arial" w:eastAsia="Times New Roman" w:hAnsi="Arial" w:cs="Arial"/>
                <w:color w:val="FF0000"/>
                <w:sz w:val="16"/>
                <w:szCs w:val="16"/>
              </w:rPr>
              <w:t xml:space="preserve"> ( Trastuzumab 600mg / 5 ml solution for injection vial  S.C  ) </w:t>
            </w:r>
            <w:r w:rsidRPr="00D83068">
              <w:rPr>
                <w:rFonts w:ascii="Arial" w:eastAsia="Times New Roman" w:hAnsi="Arial" w:cs="Arial"/>
                <w:color w:val="FF0000"/>
                <w:sz w:val="16"/>
                <w:szCs w:val="16"/>
                <w:rtl/>
              </w:rPr>
              <w:t>مجانا بعدد احتياج مادة</w:t>
            </w:r>
            <w:r w:rsidRPr="00D83068">
              <w:rPr>
                <w:rFonts w:ascii="Arial" w:eastAsia="Times New Roman" w:hAnsi="Arial" w:cs="Arial"/>
                <w:color w:val="FF0000"/>
                <w:sz w:val="16"/>
                <w:szCs w:val="16"/>
              </w:rPr>
              <w:t xml:space="preserve"> ( Pertuzumab) </w:t>
            </w:r>
            <w:r w:rsidRPr="00D83068">
              <w:rPr>
                <w:rFonts w:ascii="Arial" w:eastAsia="Times New Roman" w:hAnsi="Arial" w:cs="Arial"/>
                <w:color w:val="FF0000"/>
                <w:sz w:val="16"/>
                <w:szCs w:val="16"/>
                <w:rtl/>
              </w:rPr>
              <w:t>يحصر صرفها فقط</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لعلاج مرضى سرطان الثدي ماقبل العملية الجراحية</w:t>
            </w:r>
            <w:r w:rsidRPr="00D83068">
              <w:rPr>
                <w:rFonts w:ascii="Arial" w:eastAsia="Times New Roman" w:hAnsi="Arial" w:cs="Arial"/>
                <w:color w:val="FF0000"/>
                <w:sz w:val="16"/>
                <w:szCs w:val="16"/>
              </w:rPr>
              <w:t xml:space="preserve">(Neo-adjuvant) </w:t>
            </w:r>
            <w:r w:rsidRPr="00D83068">
              <w:rPr>
                <w:rFonts w:ascii="Arial" w:eastAsia="Times New Roman" w:hAnsi="Arial" w:cs="Arial"/>
                <w:color w:val="FF0000"/>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sidRPr="00D83068">
              <w:rPr>
                <w:rFonts w:ascii="Arial" w:eastAsia="Times New Roman" w:hAnsi="Arial" w:cs="Arial"/>
                <w:color w:val="FF0000"/>
                <w:sz w:val="16"/>
                <w:szCs w:val="16"/>
              </w:rPr>
              <w:br/>
            </w:r>
            <w:r w:rsidRPr="00D83068">
              <w:rPr>
                <w:rFonts w:ascii="Arial" w:eastAsia="Times New Roman" w:hAnsi="Arial" w:cs="Arial"/>
                <w:color w:val="FF0000"/>
                <w:sz w:val="16"/>
                <w:szCs w:val="16"/>
                <w:rtl/>
              </w:rPr>
              <w:t>وتلزم الشركة المجهزة بتوفير عقار</w:t>
            </w:r>
            <w:r w:rsidRPr="00D83068">
              <w:rPr>
                <w:rFonts w:ascii="Arial" w:eastAsia="Times New Roman" w:hAnsi="Arial" w:cs="Arial"/>
                <w:color w:val="FF0000"/>
                <w:sz w:val="16"/>
                <w:szCs w:val="16"/>
              </w:rPr>
              <w:t xml:space="preserve"> ( Trastuzumab 600mg / 5 ml solution for injection vial  S.C  ) </w:t>
            </w:r>
            <w:r w:rsidRPr="00D83068">
              <w:rPr>
                <w:rFonts w:ascii="Arial" w:eastAsia="Times New Roman" w:hAnsi="Arial" w:cs="Arial"/>
                <w:color w:val="FF0000"/>
                <w:sz w:val="16"/>
                <w:szCs w:val="16"/>
                <w:rtl/>
              </w:rPr>
              <w:t>مجانا بعدد احتياج مادة</w:t>
            </w:r>
            <w:r w:rsidRPr="00D83068">
              <w:rPr>
                <w:rFonts w:ascii="Arial" w:eastAsia="Times New Roman" w:hAnsi="Arial" w:cs="Arial"/>
                <w:color w:val="FF0000"/>
                <w:sz w:val="16"/>
                <w:szCs w:val="16"/>
              </w:rPr>
              <w:t xml:space="preserve"> ( Pertuzumab)                                                                                 </w:t>
            </w:r>
            <w:r w:rsidRPr="00D83068">
              <w:rPr>
                <w:rFonts w:ascii="Arial" w:eastAsia="Times New Roman" w:hAnsi="Arial" w:cs="Arial"/>
                <w:color w:val="FF0000"/>
                <w:sz w:val="16"/>
                <w:szCs w:val="16"/>
                <w:rtl/>
              </w:rPr>
              <w:t>يضاف استطباب</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سرطان الثدي المنتشر نوع</w:t>
            </w:r>
            <w:r w:rsidRPr="00D83068">
              <w:rPr>
                <w:rFonts w:ascii="Arial" w:eastAsia="Times New Roman" w:hAnsi="Arial" w:cs="Arial"/>
                <w:color w:val="FF0000"/>
                <w:sz w:val="16"/>
                <w:szCs w:val="16"/>
              </w:rPr>
              <w:t xml:space="preserve"> (HER2+ve) </w:t>
            </w:r>
            <w:r w:rsidRPr="00D83068">
              <w:rPr>
                <w:rFonts w:ascii="Arial" w:eastAsia="Times New Roman" w:hAnsi="Arial" w:cs="Arial"/>
                <w:color w:val="FF0000"/>
                <w:sz w:val="16"/>
                <w:szCs w:val="16"/>
                <w:rtl/>
              </w:rPr>
              <w:t>ولعدد 600 مريض</w:t>
            </w:r>
            <w:r w:rsidRPr="00D83068">
              <w:rPr>
                <w:rFonts w:ascii="Arial" w:eastAsia="Times New Roman" w:hAnsi="Arial" w:cs="Arial"/>
                <w:color w:val="FF0000"/>
                <w:sz w:val="16"/>
                <w:szCs w:val="16"/>
              </w:rPr>
              <w:br/>
              <w:t>1200</w:t>
            </w:r>
            <w:r w:rsidRPr="00D83068">
              <w:rPr>
                <w:rFonts w:ascii="Arial" w:eastAsia="Times New Roman" w:hAnsi="Arial" w:cs="Arial"/>
                <w:color w:val="FF0000"/>
                <w:sz w:val="16"/>
                <w:szCs w:val="16"/>
                <w:rtl/>
              </w:rPr>
              <w:t>ف ج</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6145</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vial</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1569 $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1098.3 $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706.05 $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392.25 $</w:t>
            </w:r>
          </w:p>
        </w:tc>
      </w:tr>
      <w:tr w:rsidR="00D83068" w:rsidRPr="00D83068" w:rsidTr="00D83068">
        <w:trPr>
          <w:trHeight w:val="8156"/>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lastRenderedPageBreak/>
              <w:t>18</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sz w:val="16"/>
                <w:szCs w:val="16"/>
              </w:rPr>
            </w:pPr>
            <w:r w:rsidRPr="00D83068">
              <w:rPr>
                <w:rFonts w:ascii="Arial" w:eastAsia="Times New Roman" w:hAnsi="Arial" w:cs="Arial"/>
                <w:sz w:val="16"/>
                <w:szCs w:val="16"/>
              </w:rPr>
              <w:t>15-AF0-080</w:t>
            </w:r>
          </w:p>
        </w:tc>
        <w:tc>
          <w:tcPr>
            <w:tcW w:w="460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rPr>
            </w:pPr>
            <w:r w:rsidRPr="00D83068">
              <w:rPr>
                <w:rFonts w:ascii="Arial" w:eastAsia="Times New Roman" w:hAnsi="Arial" w:cs="Arial"/>
              </w:rPr>
              <w:t xml:space="preserve">Daratumumab 400mg/20ml  vials concentrate for solution for infusion  </w:t>
            </w:r>
            <w:r w:rsidRPr="00D83068">
              <w:rPr>
                <w:rFonts w:ascii="Arial" w:eastAsia="Times New Roman" w:hAnsi="Arial" w:cs="Arial"/>
                <w:rtl/>
              </w:rPr>
              <w:t xml:space="preserve">تلتزم الشركة بتجهيز احتياج ال 100مريض من مادة </w:t>
            </w:r>
            <w:r w:rsidRPr="00D83068">
              <w:rPr>
                <w:rFonts w:ascii="Arial" w:eastAsia="Times New Roman" w:hAnsi="Arial" w:cs="Arial"/>
              </w:rPr>
              <w:br w:type="page"/>
              <w:t xml:space="preserve">bortozomib vial. </w:t>
            </w:r>
            <w:r w:rsidRPr="00D83068">
              <w:rPr>
                <w:rFonts w:ascii="Arial" w:eastAsia="Times New Roman" w:hAnsi="Arial" w:cs="Arial"/>
                <w:rtl/>
              </w:rPr>
              <w:t>مجانا</w:t>
            </w:r>
            <w:r w:rsidRPr="00D83068">
              <w:rPr>
                <w:rFonts w:ascii="Arial" w:eastAsia="Times New Roman" w:hAnsi="Arial" w:cs="Arial"/>
              </w:rPr>
              <w:br w:type="page"/>
            </w:r>
            <w:r w:rsidRPr="00D83068">
              <w:rPr>
                <w:rFonts w:ascii="Arial" w:eastAsia="Times New Roman" w:hAnsi="Arial" w:cs="Arial"/>
              </w:rPr>
              <w:br w:type="page"/>
              <w:t xml:space="preserve"> </w:t>
            </w:r>
            <w:r w:rsidRPr="00D83068">
              <w:rPr>
                <w:rFonts w:ascii="Arial" w:eastAsia="Times New Roman" w:hAnsi="Arial" w:cs="Arial"/>
                <w:rtl/>
              </w:rPr>
              <w:t xml:space="preserve">الزام الشركات الموردة للادوية البايولوجية بتجهيز الوزارة بالاجهزة التالية </w:t>
            </w:r>
            <w:r w:rsidRPr="00D83068">
              <w:rPr>
                <w:rFonts w:ascii="Arial" w:eastAsia="Times New Roman" w:hAnsi="Arial" w:cs="Arial"/>
              </w:rPr>
              <w:br w:type="page"/>
              <w:t xml:space="preserve">1- serum protein electrophoresis and immunofixation </w:t>
            </w:r>
            <w:r w:rsidRPr="00D83068">
              <w:rPr>
                <w:rFonts w:ascii="Arial" w:eastAsia="Times New Roman" w:hAnsi="Arial" w:cs="Arial"/>
              </w:rPr>
              <w:br w:type="page"/>
              <w:t>2- serum free light chain</w:t>
            </w:r>
            <w:r w:rsidRPr="00D83068">
              <w:rPr>
                <w:rFonts w:ascii="Arial" w:eastAsia="Times New Roman" w:hAnsi="Arial" w:cs="Arial"/>
              </w:rPr>
              <w:br w:type="page"/>
            </w:r>
            <w:r w:rsidRPr="00D83068">
              <w:rPr>
                <w:rFonts w:ascii="Arial" w:eastAsia="Times New Roman" w:hAnsi="Arial" w:cs="Arial"/>
                <w:rtl/>
              </w:rPr>
              <w:t>ويكون العدد خمسة اجهزة لسنة واحدة ( ثلاثة اجهزة من قبل الشركة المنتجة لمادة</w:t>
            </w:r>
            <w:r w:rsidRPr="00D83068">
              <w:rPr>
                <w:rFonts w:ascii="Arial" w:eastAsia="Times New Roman" w:hAnsi="Arial" w:cs="Arial"/>
              </w:rPr>
              <w:t xml:space="preserve">  daratumumab </w:t>
            </w:r>
            <w:r w:rsidRPr="00D83068">
              <w:rPr>
                <w:rFonts w:ascii="Arial" w:eastAsia="Times New Roman" w:hAnsi="Arial" w:cs="Arial"/>
                <w:rtl/>
              </w:rPr>
              <w:t>وجهازين من قبل الشركة المنتجة لمادة</w:t>
            </w:r>
            <w:r w:rsidRPr="00D83068">
              <w:rPr>
                <w:rFonts w:ascii="Arial" w:eastAsia="Times New Roman" w:hAnsi="Arial" w:cs="Arial"/>
              </w:rPr>
              <w:t xml:space="preserve">  isatuximab ) </w:t>
            </w:r>
            <w:r w:rsidRPr="00D83068">
              <w:rPr>
                <w:rFonts w:ascii="Arial" w:eastAsia="Times New Roman" w:hAnsi="Arial" w:cs="Arial"/>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sidRPr="00D83068">
              <w:rPr>
                <w:rFonts w:ascii="Arial" w:eastAsia="Times New Roman" w:hAnsi="Arial" w:cs="Arial"/>
              </w:rPr>
              <w:t xml:space="preserve">                                                                                                                   </w:t>
            </w:r>
            <w:r w:rsidRPr="00D83068">
              <w:rPr>
                <w:rFonts w:ascii="Arial" w:eastAsia="Times New Roman" w:hAnsi="Arial" w:cs="Arial"/>
                <w:rtl/>
              </w:rPr>
              <w:t>مواد الفحص المطلوبة مع الاجهزة المطلوبة</w:t>
            </w:r>
            <w:r w:rsidRPr="00D83068">
              <w:rPr>
                <w:rFonts w:ascii="Arial" w:eastAsia="Times New Roman" w:hAnsi="Arial" w:cs="Arial"/>
              </w:rPr>
              <w:t xml:space="preserve">                                              serum protein electrophoresis kit  9kit                                   serum protein immunofixation kit    15kit                                                                     1177</w:t>
            </w:r>
            <w:r w:rsidRPr="00D83068">
              <w:rPr>
                <w:rFonts w:ascii="Arial" w:eastAsia="Times New Roman" w:hAnsi="Arial" w:cs="Arial"/>
              </w:rPr>
              <w:br w:type="page"/>
            </w:r>
            <w:r w:rsidRPr="00D83068">
              <w:rPr>
                <w:rFonts w:ascii="Arial" w:eastAsia="Times New Roman" w:hAnsi="Arial" w:cs="Arial"/>
                <w:rtl/>
              </w:rPr>
              <w:t>ج/1131</w:t>
            </w:r>
            <w:r w:rsidRPr="00D83068">
              <w:rPr>
                <w:rFonts w:ascii="Arial" w:eastAsia="Times New Roman" w:hAnsi="Arial" w:cs="Arial"/>
              </w:rPr>
              <w:t xml:space="preserve">                      1121</w:t>
            </w:r>
            <w:r w:rsidRPr="00D83068">
              <w:rPr>
                <w:rFonts w:ascii="Arial" w:eastAsia="Times New Roman" w:hAnsi="Arial" w:cs="Arial"/>
              </w:rPr>
              <w:br w:type="page"/>
              <w:t>1173</w:t>
            </w:r>
            <w:r w:rsidRPr="00D83068">
              <w:rPr>
                <w:rFonts w:ascii="Arial" w:eastAsia="Times New Roman" w:hAnsi="Arial" w:cs="Arial"/>
              </w:rPr>
              <w:br w:type="page"/>
              <w:t>1191</w:t>
            </w:r>
            <w:r w:rsidRPr="00D83068">
              <w:rPr>
                <w:rFonts w:ascii="Arial" w:eastAsia="Times New Roman" w:hAnsi="Arial" w:cs="Arial"/>
              </w:rPr>
              <w:br w:type="page"/>
            </w:r>
            <w:r w:rsidRPr="00D83068">
              <w:rPr>
                <w:rFonts w:ascii="Arial" w:eastAsia="Times New Roman" w:hAnsi="Arial" w:cs="Arial"/>
                <w:rtl/>
              </w:rPr>
              <w:t>كخط علاجي اول وفق البروتكول</w:t>
            </w:r>
            <w:r w:rsidRPr="00D83068">
              <w:rPr>
                <w:rFonts w:ascii="Arial" w:eastAsia="Times New Roman" w:hAnsi="Arial" w:cs="Arial"/>
              </w:rPr>
              <w:t xml:space="preserve"> DRD </w:t>
            </w:r>
            <w:r w:rsidRPr="00D83068">
              <w:rPr>
                <w:rFonts w:ascii="Arial" w:eastAsia="Times New Roman" w:hAnsi="Arial" w:cs="Arial"/>
                <w:rtl/>
              </w:rPr>
              <w:t>او</w:t>
            </w:r>
            <w:r w:rsidRPr="00D83068">
              <w:rPr>
                <w:rFonts w:ascii="Arial" w:eastAsia="Times New Roman" w:hAnsi="Arial" w:cs="Arial"/>
              </w:rPr>
              <w:t xml:space="preserve"> DVRD </w:t>
            </w:r>
            <w:r w:rsidRPr="00D83068">
              <w:rPr>
                <w:rFonts w:ascii="Arial" w:eastAsia="Times New Roman" w:hAnsi="Arial" w:cs="Arial"/>
                <w:rtl/>
              </w:rPr>
              <w:t>او</w:t>
            </w:r>
            <w:r w:rsidRPr="00D83068">
              <w:rPr>
                <w:rFonts w:ascii="Arial" w:eastAsia="Times New Roman" w:hAnsi="Arial" w:cs="Arial"/>
              </w:rPr>
              <w:t xml:space="preserve">DVCD </w:t>
            </w:r>
            <w:r w:rsidRPr="00D83068">
              <w:rPr>
                <w:rFonts w:ascii="Arial" w:eastAsia="Times New Roman" w:hAnsi="Arial" w:cs="Arial"/>
                <w:rtl/>
              </w:rPr>
              <w:t>،ويحدد صرفه لعلاج ١٠٠ مريض من الذين اعمارهم ٦٥-٧٥ والتي لايمكن اجراء زرع النخاع الذاتي</w:t>
            </w:r>
            <w:r w:rsidRPr="00D83068">
              <w:rPr>
                <w:rFonts w:ascii="Arial" w:eastAsia="Times New Roman" w:hAnsi="Arial" w:cs="Arial"/>
              </w:rPr>
              <w:br w:type="page"/>
            </w:r>
            <w:r w:rsidRPr="00D83068">
              <w:rPr>
                <w:rFonts w:ascii="Arial" w:eastAsia="Times New Roman" w:hAnsi="Arial" w:cs="Arial"/>
                <w:rtl/>
              </w:rPr>
              <w:t>وكخط ثاني ل 120مريض لاكمال علاج السنة الاولى من المرضى الذين استلموه كخط اول</w:t>
            </w:r>
            <w:r w:rsidRPr="00D83068">
              <w:rPr>
                <w:rFonts w:ascii="Arial" w:eastAsia="Times New Roman" w:hAnsi="Arial" w:cs="Arial"/>
              </w:rPr>
              <w:br w:type="page"/>
            </w:r>
            <w:r w:rsidRPr="00D83068">
              <w:rPr>
                <w:rFonts w:ascii="Arial" w:eastAsia="Times New Roman" w:hAnsi="Arial" w:cs="Arial"/>
                <w:rtl/>
              </w:rPr>
              <w:t>تتولى اللجنة الاستشارية وبالتنسيق مع تقدير الحاجة ومجلس السرطان وضع خطة لتوزيع</w:t>
            </w:r>
            <w:r w:rsidRPr="00D83068">
              <w:rPr>
                <w:rFonts w:ascii="Arial" w:eastAsia="Times New Roman" w:hAnsi="Arial" w:cs="Arial"/>
              </w:rPr>
              <w:t xml:space="preserve">                                                                                                                                      </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11440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 vial</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1409.49 $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986.64 $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634.27 $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352.37 $</w:t>
            </w:r>
          </w:p>
        </w:tc>
      </w:tr>
      <w:tr w:rsidR="00D83068" w:rsidRPr="00D83068" w:rsidTr="00D83068">
        <w:trPr>
          <w:trHeight w:val="1766"/>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lastRenderedPageBreak/>
              <w:t>19</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sz w:val="16"/>
                <w:szCs w:val="16"/>
              </w:rPr>
            </w:pPr>
            <w:r w:rsidRPr="00D83068">
              <w:rPr>
                <w:rFonts w:ascii="Arial" w:eastAsia="Times New Roman" w:hAnsi="Arial" w:cs="Arial"/>
                <w:sz w:val="16"/>
                <w:szCs w:val="16"/>
              </w:rPr>
              <w:t>15-B00-120</w:t>
            </w:r>
          </w:p>
        </w:tc>
        <w:tc>
          <w:tcPr>
            <w:tcW w:w="460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rPr>
            </w:pPr>
            <w:r w:rsidRPr="00D83068">
              <w:rPr>
                <w:rFonts w:ascii="Arial" w:eastAsia="Times New Roman" w:hAnsi="Arial" w:cs="Arial"/>
              </w:rPr>
              <w:t xml:space="preserve">Ocrelizumab 300 mg/10ml vial  </w:t>
            </w:r>
            <w:r w:rsidRPr="00D83068">
              <w:rPr>
                <w:rFonts w:ascii="Arial" w:eastAsia="Times New Roman" w:hAnsi="Arial" w:cs="Arial"/>
              </w:rPr>
              <w:br w:type="page"/>
            </w:r>
            <w:r w:rsidRPr="00D83068">
              <w:rPr>
                <w:rFonts w:ascii="Arial" w:eastAsia="Times New Roman" w:hAnsi="Arial" w:cs="Arial"/>
                <w:rtl/>
              </w:rPr>
              <w:t>ويحصر استخدامها لعلاج حالة</w:t>
            </w:r>
            <w:r w:rsidRPr="00D83068">
              <w:rPr>
                <w:rFonts w:ascii="Arial" w:eastAsia="Times New Roman" w:hAnsi="Arial" w:cs="Arial"/>
              </w:rPr>
              <w:t xml:space="preserve"> PPMS</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1448</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vial</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3973 $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2781.1 $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1787.85 $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993.25 $</w:t>
            </w:r>
          </w:p>
        </w:tc>
      </w:tr>
      <w:tr w:rsidR="00D83068" w:rsidRPr="00D83068" w:rsidTr="00D83068">
        <w:trPr>
          <w:trHeight w:val="2364"/>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20</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15-B00-131</w:t>
            </w:r>
          </w:p>
        </w:tc>
        <w:tc>
          <w:tcPr>
            <w:tcW w:w="460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rPr>
            </w:pPr>
            <w:r w:rsidRPr="00D83068">
              <w:rPr>
                <w:rFonts w:ascii="Arial" w:eastAsia="Times New Roman" w:hAnsi="Arial" w:cs="Arial"/>
              </w:rPr>
              <w:t>Ponatinib 15mg film coated tablet</w:t>
            </w:r>
            <w:r w:rsidRPr="00D83068">
              <w:rPr>
                <w:rFonts w:ascii="Arial" w:eastAsia="Times New Roman" w:hAnsi="Arial" w:cs="Arial"/>
                <w:color w:val="FF0000"/>
              </w:rPr>
              <w:br/>
            </w:r>
            <w:r w:rsidRPr="00D83068">
              <w:rPr>
                <w:rFonts w:ascii="Arial" w:eastAsia="Times New Roman" w:hAnsi="Arial" w:cs="Arial"/>
                <w:color w:val="FF0000"/>
                <w:sz w:val="16"/>
                <w:szCs w:val="16"/>
              </w:rPr>
              <w:br/>
              <w:t>-</w:t>
            </w:r>
            <w:r w:rsidRPr="00D83068">
              <w:rPr>
                <w:rFonts w:ascii="Arial" w:eastAsia="Times New Roman" w:hAnsi="Arial" w:cs="Arial"/>
                <w:color w:val="FF0000"/>
                <w:sz w:val="16"/>
                <w:szCs w:val="16"/>
                <w:rtl/>
              </w:rPr>
              <w:t>تلتزم الشركة المجهزة للعلاج بتوفير الفحوصات للطفرة الوراثية</w:t>
            </w:r>
            <w:r w:rsidRPr="00D83068">
              <w:rPr>
                <w:rFonts w:ascii="Arial" w:eastAsia="Times New Roman" w:hAnsi="Arial" w:cs="Arial"/>
                <w:color w:val="FF0000"/>
                <w:sz w:val="16"/>
                <w:szCs w:val="16"/>
              </w:rPr>
              <w:t xml:space="preserve"> t350i </w:t>
            </w:r>
            <w:r w:rsidRPr="00D83068">
              <w:rPr>
                <w:rFonts w:ascii="Arial" w:eastAsia="Times New Roman" w:hAnsi="Arial" w:cs="Arial"/>
                <w:color w:val="FF0000"/>
                <w:sz w:val="16"/>
                <w:szCs w:val="16"/>
                <w:rtl/>
              </w:rPr>
              <w:t>مجانا</w:t>
            </w:r>
            <w:r w:rsidRPr="00D83068">
              <w:rPr>
                <w:rFonts w:ascii="Arial" w:eastAsia="Times New Roman" w:hAnsi="Arial" w:cs="Arial"/>
                <w:color w:val="FF0000"/>
                <w:sz w:val="16"/>
                <w:szCs w:val="16"/>
              </w:rPr>
              <w:br/>
              <w:t>-</w:t>
            </w:r>
            <w:r w:rsidRPr="00D83068">
              <w:rPr>
                <w:rFonts w:ascii="Arial" w:eastAsia="Times New Roman" w:hAnsi="Arial" w:cs="Arial"/>
                <w:color w:val="FF0000"/>
                <w:sz w:val="16"/>
                <w:szCs w:val="16"/>
                <w:rtl/>
              </w:rPr>
              <w:t>تتنزم الشركة بعلاج 15 مريض مجانا مع كل عقد</w:t>
            </w:r>
            <w:r w:rsidRPr="00D83068">
              <w:rPr>
                <w:rFonts w:ascii="Arial" w:eastAsia="Times New Roman" w:hAnsi="Arial" w:cs="Arial"/>
                <w:color w:val="FF0000"/>
                <w:sz w:val="16"/>
                <w:szCs w:val="16"/>
              </w:rPr>
              <w:br/>
              <w:t>-</w:t>
            </w:r>
            <w:r w:rsidRPr="00D83068">
              <w:rPr>
                <w:rFonts w:ascii="Arial" w:eastAsia="Times New Roman" w:hAnsi="Arial" w:cs="Arial"/>
                <w:color w:val="FF0000"/>
                <w:sz w:val="16"/>
                <w:szCs w:val="16"/>
                <w:rtl/>
              </w:rPr>
              <w:t>تشكيل لجنة من ثلاث دوائر تشرف على صرف ومتابعة المرضى</w:t>
            </w:r>
            <w:r w:rsidRPr="00D83068">
              <w:rPr>
                <w:rFonts w:ascii="Arial" w:eastAsia="Times New Roman" w:hAnsi="Arial" w:cs="Arial"/>
                <w:color w:val="FF0000"/>
                <w:sz w:val="16"/>
                <w:szCs w:val="16"/>
              </w:rPr>
              <w:br/>
              <w:t>-</w:t>
            </w:r>
            <w:r w:rsidRPr="00D83068">
              <w:rPr>
                <w:rFonts w:ascii="Arial" w:eastAsia="Times New Roman" w:hAnsi="Arial" w:cs="Arial"/>
                <w:color w:val="FF0000"/>
                <w:sz w:val="16"/>
                <w:szCs w:val="16"/>
                <w:rtl/>
              </w:rPr>
              <w:t>يطلب للسنة الاولى</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احتياج لعلاج 50 مريض فقط</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ج/1139-تقر المواد الاتية في القائمة الاساسية المستوى الاول كخط اول لعلاج مرضى</w:t>
            </w:r>
            <w:r w:rsidRPr="00D83068">
              <w:rPr>
                <w:rFonts w:ascii="Arial" w:eastAsia="Times New Roman" w:hAnsi="Arial" w:cs="Arial"/>
                <w:color w:val="FF0000"/>
                <w:sz w:val="16"/>
                <w:szCs w:val="16"/>
              </w:rPr>
              <w:t xml:space="preserve"> CML </w:t>
            </w:r>
            <w:r w:rsidRPr="00D83068">
              <w:rPr>
                <w:rFonts w:ascii="Arial" w:eastAsia="Times New Roman" w:hAnsi="Arial" w:cs="Arial"/>
                <w:color w:val="FF0000"/>
                <w:sz w:val="16"/>
                <w:szCs w:val="16"/>
                <w:rtl/>
              </w:rPr>
              <w:t>لمن يحملون الطفرة الوراثية</w:t>
            </w:r>
            <w:r w:rsidRPr="00D83068">
              <w:rPr>
                <w:rFonts w:ascii="Arial" w:eastAsia="Times New Roman" w:hAnsi="Arial" w:cs="Arial"/>
                <w:color w:val="FF0000"/>
                <w:sz w:val="16"/>
                <w:szCs w:val="16"/>
              </w:rPr>
              <w:t xml:space="preserve"> t350i </w:t>
            </w:r>
            <w:r w:rsidRPr="00D83068">
              <w:rPr>
                <w:rFonts w:ascii="Arial" w:eastAsia="Times New Roman" w:hAnsi="Arial" w:cs="Arial"/>
                <w:color w:val="FF0000"/>
                <w:sz w:val="16"/>
                <w:szCs w:val="16"/>
                <w:rtl/>
              </w:rPr>
              <w:t>وكخط ثالث للمرضى الغير مستجيبين للخطين الاول والثاني</w:t>
            </w:r>
            <w:r w:rsidRPr="00D83068">
              <w:rPr>
                <w:rFonts w:ascii="Arial" w:eastAsia="Times New Roman" w:hAnsi="Arial" w:cs="Arial"/>
                <w:color w:val="FF0000"/>
                <w:sz w:val="16"/>
                <w:szCs w:val="16"/>
              </w:rPr>
              <w:t xml:space="preserve"> </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57600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30 tab</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2001.25 $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1400.87 $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900.56 $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500.31 $</w:t>
            </w:r>
          </w:p>
        </w:tc>
      </w:tr>
      <w:tr w:rsidR="00D83068" w:rsidRPr="00D83068" w:rsidTr="00D83068">
        <w:trPr>
          <w:trHeight w:val="2185"/>
        </w:trPr>
        <w:tc>
          <w:tcPr>
            <w:tcW w:w="476" w:type="dxa"/>
            <w:tcBorders>
              <w:top w:val="nil"/>
              <w:left w:val="single" w:sz="4" w:space="0" w:color="auto"/>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21</w:t>
            </w:r>
          </w:p>
        </w:tc>
        <w:tc>
          <w:tcPr>
            <w:tcW w:w="1233" w:type="dxa"/>
            <w:tcBorders>
              <w:top w:val="nil"/>
              <w:left w:val="nil"/>
              <w:bottom w:val="single" w:sz="4" w:space="0" w:color="auto"/>
              <w:right w:val="single" w:sz="4" w:space="0" w:color="auto"/>
            </w:tcBorders>
            <w:shd w:val="clear" w:color="000000" w:fill="FFFFFF"/>
            <w:vAlign w:val="center"/>
            <w:hideMark/>
          </w:tcPr>
          <w:p w:rsidR="00D83068" w:rsidRPr="00D83068" w:rsidRDefault="00D83068" w:rsidP="00D83068">
            <w:pPr>
              <w:spacing w:after="0" w:line="240" w:lineRule="auto"/>
              <w:jc w:val="center"/>
              <w:rPr>
                <w:rFonts w:ascii="Arial" w:eastAsia="Times New Roman" w:hAnsi="Arial" w:cs="Arial"/>
                <w:color w:val="000000"/>
                <w:sz w:val="16"/>
                <w:szCs w:val="16"/>
              </w:rPr>
            </w:pPr>
            <w:r w:rsidRPr="00D83068">
              <w:rPr>
                <w:rFonts w:ascii="Arial" w:eastAsia="Times New Roman" w:hAnsi="Arial" w:cs="Arial"/>
                <w:color w:val="000000"/>
                <w:sz w:val="16"/>
                <w:szCs w:val="16"/>
              </w:rPr>
              <w:t>15-B00-132</w:t>
            </w:r>
          </w:p>
        </w:tc>
        <w:tc>
          <w:tcPr>
            <w:tcW w:w="460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rPr>
            </w:pPr>
            <w:r w:rsidRPr="00D83068">
              <w:rPr>
                <w:rFonts w:ascii="Arial" w:eastAsia="Times New Roman" w:hAnsi="Arial" w:cs="Arial"/>
              </w:rPr>
              <w:t xml:space="preserve">Ponatinib 45mg film coated tablet </w:t>
            </w:r>
            <w:r w:rsidRPr="00D83068">
              <w:rPr>
                <w:rFonts w:ascii="Arial" w:eastAsia="Times New Roman" w:hAnsi="Arial" w:cs="Arial"/>
              </w:rPr>
              <w:br/>
            </w:r>
            <w:r w:rsidRPr="00D83068">
              <w:rPr>
                <w:rFonts w:ascii="Arial" w:eastAsia="Times New Roman" w:hAnsi="Arial" w:cs="Arial"/>
                <w:color w:val="FF0000"/>
                <w:sz w:val="16"/>
                <w:szCs w:val="16"/>
              </w:rPr>
              <w:br/>
              <w:t>-</w:t>
            </w:r>
            <w:r w:rsidRPr="00D83068">
              <w:rPr>
                <w:rFonts w:ascii="Arial" w:eastAsia="Times New Roman" w:hAnsi="Arial" w:cs="Arial"/>
                <w:color w:val="FF0000"/>
                <w:sz w:val="16"/>
                <w:szCs w:val="16"/>
                <w:rtl/>
              </w:rPr>
              <w:t>تلتزم الشركة المجهزة للعلاج بتوفير الفحوصات للطفرة الوراثية</w:t>
            </w:r>
            <w:r w:rsidRPr="00D83068">
              <w:rPr>
                <w:rFonts w:ascii="Arial" w:eastAsia="Times New Roman" w:hAnsi="Arial" w:cs="Arial"/>
                <w:color w:val="FF0000"/>
                <w:sz w:val="16"/>
                <w:szCs w:val="16"/>
              </w:rPr>
              <w:t xml:space="preserve"> t350i </w:t>
            </w:r>
            <w:r w:rsidRPr="00D83068">
              <w:rPr>
                <w:rFonts w:ascii="Arial" w:eastAsia="Times New Roman" w:hAnsi="Arial" w:cs="Arial"/>
                <w:color w:val="FF0000"/>
                <w:sz w:val="16"/>
                <w:szCs w:val="16"/>
                <w:rtl/>
              </w:rPr>
              <w:t>مجانا</w:t>
            </w:r>
            <w:r w:rsidRPr="00D83068">
              <w:rPr>
                <w:rFonts w:ascii="Arial" w:eastAsia="Times New Roman" w:hAnsi="Arial" w:cs="Arial"/>
                <w:color w:val="FF0000"/>
                <w:sz w:val="16"/>
                <w:szCs w:val="16"/>
              </w:rPr>
              <w:br/>
              <w:t>-</w:t>
            </w:r>
            <w:r w:rsidRPr="00D83068">
              <w:rPr>
                <w:rFonts w:ascii="Arial" w:eastAsia="Times New Roman" w:hAnsi="Arial" w:cs="Arial"/>
                <w:color w:val="FF0000"/>
                <w:sz w:val="16"/>
                <w:szCs w:val="16"/>
                <w:rtl/>
              </w:rPr>
              <w:t>تتنزم الشركة بعلاج 15 مريض مجانا مع كل عقد</w:t>
            </w:r>
            <w:r w:rsidRPr="00D83068">
              <w:rPr>
                <w:rFonts w:ascii="Arial" w:eastAsia="Times New Roman" w:hAnsi="Arial" w:cs="Arial"/>
                <w:color w:val="FF0000"/>
                <w:sz w:val="16"/>
                <w:szCs w:val="16"/>
              </w:rPr>
              <w:br/>
              <w:t>-</w:t>
            </w:r>
            <w:r w:rsidRPr="00D83068">
              <w:rPr>
                <w:rFonts w:ascii="Arial" w:eastAsia="Times New Roman" w:hAnsi="Arial" w:cs="Arial"/>
                <w:color w:val="FF0000"/>
                <w:sz w:val="16"/>
                <w:szCs w:val="16"/>
                <w:rtl/>
              </w:rPr>
              <w:t>تشكيل لجنة من ثلاث دوائر تشرف على صرف ومتابعة المرضى</w:t>
            </w:r>
            <w:r w:rsidRPr="00D83068">
              <w:rPr>
                <w:rFonts w:ascii="Arial" w:eastAsia="Times New Roman" w:hAnsi="Arial" w:cs="Arial"/>
                <w:color w:val="FF0000"/>
                <w:sz w:val="16"/>
                <w:szCs w:val="16"/>
              </w:rPr>
              <w:br/>
              <w:t>-</w:t>
            </w:r>
            <w:r w:rsidRPr="00D83068">
              <w:rPr>
                <w:rFonts w:ascii="Arial" w:eastAsia="Times New Roman" w:hAnsi="Arial" w:cs="Arial"/>
                <w:color w:val="FF0000"/>
                <w:sz w:val="16"/>
                <w:szCs w:val="16"/>
                <w:rtl/>
              </w:rPr>
              <w:t>يطلب للسنة الاولى</w:t>
            </w:r>
            <w:r w:rsidRPr="00D83068">
              <w:rPr>
                <w:rFonts w:ascii="Arial" w:eastAsia="Times New Roman" w:hAnsi="Arial" w:cs="Arial"/>
                <w:color w:val="FF0000"/>
                <w:sz w:val="16"/>
                <w:szCs w:val="16"/>
              </w:rPr>
              <w:t xml:space="preserve">  </w:t>
            </w:r>
            <w:r w:rsidRPr="00D83068">
              <w:rPr>
                <w:rFonts w:ascii="Arial" w:eastAsia="Times New Roman" w:hAnsi="Arial" w:cs="Arial"/>
                <w:color w:val="FF0000"/>
                <w:sz w:val="16"/>
                <w:szCs w:val="16"/>
                <w:rtl/>
              </w:rPr>
              <w:t>احتياج لعلاج 50 مريض فقط</w:t>
            </w:r>
            <w:r w:rsidRPr="00D83068">
              <w:rPr>
                <w:rFonts w:ascii="Arial" w:eastAsia="Times New Roman" w:hAnsi="Arial" w:cs="Arial"/>
                <w:color w:val="FF0000"/>
                <w:sz w:val="16"/>
                <w:szCs w:val="16"/>
              </w:rPr>
              <w:t xml:space="preserve">  /1139-</w:t>
            </w:r>
            <w:r w:rsidRPr="00D83068">
              <w:rPr>
                <w:rFonts w:ascii="Arial" w:eastAsia="Times New Roman" w:hAnsi="Arial" w:cs="Arial"/>
                <w:color w:val="FF0000"/>
                <w:sz w:val="16"/>
                <w:szCs w:val="16"/>
                <w:rtl/>
              </w:rPr>
              <w:t>تقر المواد الاتية في القائمة الاساسية المستوى الاول كخط اول لعلاج مرضى</w:t>
            </w:r>
            <w:r w:rsidRPr="00D83068">
              <w:rPr>
                <w:rFonts w:ascii="Arial" w:eastAsia="Times New Roman" w:hAnsi="Arial" w:cs="Arial"/>
                <w:color w:val="FF0000"/>
                <w:sz w:val="16"/>
                <w:szCs w:val="16"/>
              </w:rPr>
              <w:t xml:space="preserve"> CML </w:t>
            </w:r>
            <w:r w:rsidRPr="00D83068">
              <w:rPr>
                <w:rFonts w:ascii="Arial" w:eastAsia="Times New Roman" w:hAnsi="Arial" w:cs="Arial"/>
                <w:color w:val="FF0000"/>
                <w:sz w:val="16"/>
                <w:szCs w:val="16"/>
                <w:rtl/>
              </w:rPr>
              <w:t>لمن يحملون الطفرة الوراثية</w:t>
            </w:r>
            <w:r w:rsidRPr="00D83068">
              <w:rPr>
                <w:rFonts w:ascii="Arial" w:eastAsia="Times New Roman" w:hAnsi="Arial" w:cs="Arial"/>
                <w:color w:val="FF0000"/>
                <w:sz w:val="16"/>
                <w:szCs w:val="16"/>
              </w:rPr>
              <w:t xml:space="preserve"> t350i </w:t>
            </w:r>
            <w:r w:rsidRPr="00D83068">
              <w:rPr>
                <w:rFonts w:ascii="Arial" w:eastAsia="Times New Roman" w:hAnsi="Arial" w:cs="Arial"/>
                <w:color w:val="FF0000"/>
                <w:sz w:val="16"/>
                <w:szCs w:val="16"/>
                <w:rtl/>
              </w:rPr>
              <w:t>وكخط ثالث للمرضى الغير مستجيبين للخطين الاول والثاني</w:t>
            </w:r>
            <w:r w:rsidRPr="00D83068">
              <w:rPr>
                <w:rFonts w:ascii="Arial" w:eastAsia="Times New Roman" w:hAnsi="Arial" w:cs="Arial"/>
                <w:color w:val="FF0000"/>
                <w:sz w:val="16"/>
                <w:szCs w:val="16"/>
              </w:rPr>
              <w:t xml:space="preserve"> </w:t>
            </w:r>
          </w:p>
        </w:tc>
        <w:tc>
          <w:tcPr>
            <w:tcW w:w="1414"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7200</w:t>
            </w:r>
          </w:p>
        </w:tc>
        <w:tc>
          <w:tcPr>
            <w:tcW w:w="1306"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30 tab</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3990.63 $</w:t>
            </w:r>
          </w:p>
        </w:tc>
        <w:tc>
          <w:tcPr>
            <w:tcW w:w="1330"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2793.44 $</w:t>
            </w:r>
          </w:p>
        </w:tc>
        <w:tc>
          <w:tcPr>
            <w:tcW w:w="1332"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1795.78 $</w:t>
            </w:r>
          </w:p>
        </w:tc>
        <w:tc>
          <w:tcPr>
            <w:tcW w:w="1261" w:type="dxa"/>
            <w:tcBorders>
              <w:top w:val="nil"/>
              <w:left w:val="nil"/>
              <w:bottom w:val="single" w:sz="4" w:space="0" w:color="auto"/>
              <w:right w:val="single" w:sz="4" w:space="0" w:color="auto"/>
            </w:tcBorders>
            <w:shd w:val="clear" w:color="auto" w:fill="auto"/>
            <w:vAlign w:val="center"/>
            <w:hideMark/>
          </w:tcPr>
          <w:p w:rsidR="00D83068" w:rsidRPr="00D83068" w:rsidRDefault="00D83068" w:rsidP="00D83068">
            <w:pPr>
              <w:spacing w:after="0" w:line="240" w:lineRule="auto"/>
              <w:jc w:val="center"/>
              <w:rPr>
                <w:rFonts w:ascii="Arial" w:eastAsia="Times New Roman" w:hAnsi="Arial" w:cs="Arial"/>
                <w:color w:val="000000"/>
              </w:rPr>
            </w:pPr>
            <w:r w:rsidRPr="00D83068">
              <w:rPr>
                <w:rFonts w:ascii="Arial" w:eastAsia="Times New Roman" w:hAnsi="Arial" w:cs="Arial"/>
                <w:color w:val="000000"/>
              </w:rPr>
              <w:t>997.65 $</w:t>
            </w:r>
          </w:p>
        </w:tc>
      </w:tr>
    </w:tbl>
    <w:p w:rsidR="002A2C1C" w:rsidRDefault="002A2C1C" w:rsidP="00EA4F08">
      <w:pPr>
        <w:tabs>
          <w:tab w:val="left" w:pos="1470"/>
        </w:tabs>
        <w:rPr>
          <w:lang w:bidi="ar-IQ"/>
        </w:rPr>
      </w:pPr>
    </w:p>
    <w:p w:rsidR="005F1712" w:rsidRDefault="005F1712"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753462" w:rsidRDefault="00753462"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w:t>
            </w:r>
            <w:r w:rsidRPr="001F39A8">
              <w:rPr>
                <w:sz w:val="24"/>
                <w:szCs w:val="24"/>
                <w:rtl/>
              </w:rPr>
              <w:lastRenderedPageBreak/>
              <w:t xml:space="preserve">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51136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511360">
              <w:rPr>
                <w:color w:val="000000"/>
                <w:sz w:val="24"/>
                <w:szCs w:val="24"/>
                <w:highlight w:val="yellow"/>
              </w:rPr>
              <w:t>5</w:t>
            </w:r>
            <w:r w:rsidRPr="009A54BD">
              <w:rPr>
                <w:color w:val="000000"/>
                <w:sz w:val="24"/>
                <w:szCs w:val="24"/>
                <w:highlight w:val="yellow"/>
              </w:rPr>
              <w:t xml:space="preserve"> /202</w:t>
            </w:r>
            <w:r w:rsidR="00AB1C4E">
              <w:rPr>
                <w:color w:val="000000"/>
                <w:sz w:val="24"/>
                <w:szCs w:val="24"/>
              </w:rPr>
              <w:t>4</w:t>
            </w:r>
            <w:r w:rsidR="00511360">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511360">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511360">
              <w:rPr>
                <w:color w:val="000000"/>
                <w:sz w:val="24"/>
                <w:szCs w:val="24"/>
                <w:lang w:bidi="ar-IQ"/>
              </w:rPr>
              <w:t>5A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51136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511360">
              <w:rPr>
                <w:rFonts w:hint="cs"/>
                <w:b/>
                <w:bCs/>
                <w:color w:val="FF0000"/>
                <w:sz w:val="24"/>
                <w:szCs w:val="24"/>
                <w:highlight w:val="yellow"/>
                <w:rtl/>
                <w:lang w:bidi="ar-IQ"/>
              </w:rPr>
              <w:t>31</w:t>
            </w:r>
            <w:r w:rsidRPr="009A54BD">
              <w:rPr>
                <w:rFonts w:hint="cs"/>
                <w:b/>
                <w:bCs/>
                <w:color w:val="FF0000"/>
                <w:sz w:val="24"/>
                <w:szCs w:val="24"/>
                <w:highlight w:val="yellow"/>
                <w:rtl/>
                <w:lang w:bidi="ar-IQ"/>
              </w:rPr>
              <w:t xml:space="preserve">/ </w:t>
            </w:r>
            <w:r w:rsidR="006970D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57249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572497">
              <w:rPr>
                <w:rFonts w:hint="cs"/>
                <w:sz w:val="24"/>
                <w:szCs w:val="24"/>
                <w:highlight w:val="cyan"/>
                <w:rtl/>
              </w:rPr>
              <w:t>29</w:t>
            </w:r>
            <w:r w:rsidRPr="00825AE7">
              <w:rPr>
                <w:rFonts w:hint="cs"/>
                <w:sz w:val="24"/>
                <w:szCs w:val="24"/>
                <w:highlight w:val="cyan"/>
                <w:rtl/>
              </w:rPr>
              <w:t xml:space="preserve"> /  </w:t>
            </w:r>
            <w:r w:rsidR="008C6BC7">
              <w:rPr>
                <w:rFonts w:hint="cs"/>
                <w:sz w:val="24"/>
                <w:szCs w:val="24"/>
                <w:highlight w:val="cyan"/>
                <w:rtl/>
              </w:rPr>
              <w:t>1</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57249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753462">
              <w:rPr>
                <w:rFonts w:ascii="Times New Roman" w:eastAsia="Times New Roman" w:hAnsi="Times New Roman" w:cs="Times New Roman" w:hint="cs"/>
                <w:sz w:val="24"/>
                <w:szCs w:val="24"/>
                <w:highlight w:val="cyan"/>
                <w:rtl/>
              </w:rPr>
              <w:t>2</w:t>
            </w:r>
            <w:r w:rsidR="00572497">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xml:space="preserve"> /</w:t>
            </w:r>
            <w:r w:rsidR="008C6BC7">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11360">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11360">
              <w:rPr>
                <w:rFonts w:ascii="Simplified Arabic" w:hAnsi="Simplified Arabic" w:cs="Simplified Arabic"/>
                <w:color w:val="000000"/>
                <w:sz w:val="24"/>
                <w:szCs w:val="24"/>
                <w:highlight w:val="cyan"/>
                <w:lang w:bidi="ar-LB"/>
              </w:rPr>
              <w:t>5</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511360">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51136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11360">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11360">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1136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511360">
              <w:rPr>
                <w:rFonts w:hint="cs"/>
                <w:color w:val="000000"/>
                <w:sz w:val="24"/>
                <w:szCs w:val="24"/>
                <w:highlight w:val="cyan"/>
                <w:rtl/>
              </w:rPr>
              <w:t>7</w:t>
            </w:r>
            <w:r w:rsidRPr="00825AE7">
              <w:rPr>
                <w:rFonts w:hint="cs"/>
                <w:color w:val="000000"/>
                <w:sz w:val="24"/>
                <w:szCs w:val="24"/>
                <w:highlight w:val="cyan"/>
                <w:rtl/>
              </w:rPr>
              <w:t xml:space="preserve">/ </w:t>
            </w:r>
            <w:r w:rsidR="00511360">
              <w:rPr>
                <w:rFonts w:hint="cs"/>
                <w:color w:val="000000"/>
                <w:sz w:val="24"/>
                <w:szCs w:val="24"/>
                <w:highlight w:val="cyan"/>
                <w:rtl/>
              </w:rPr>
              <w:t>2</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113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113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113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1136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113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1136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1136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1136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1136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1136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136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1360">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51136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1136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51136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136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136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1136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1136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1136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1136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5113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113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1136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51136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1136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1136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1136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1136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5113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113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1136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136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1136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1136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113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1136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1136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1360">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11360">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51136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1136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113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113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01-C00-023</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 xml:space="preserve">Propranolol hydrochloride 1mg/ml slow IV   (1ml Ampoule ) </w:t>
            </w:r>
            <w:r>
              <w:rPr>
                <w:rFonts w:ascii="Arial" w:hAnsi="Arial" w:cs="Arial"/>
                <w:color w:val="000000"/>
                <w:rtl/>
              </w:rPr>
              <w:t>ويؤخذ بنظر الاعتبار استخدامه في التخدير ( 976</w:t>
            </w:r>
            <w:r>
              <w:rPr>
                <w:rFonts w:ascii="Arial" w:hAnsi="Arial" w:cs="Arial"/>
                <w:color w:val="000000"/>
              </w:rPr>
              <w:t>)</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01-D00-022</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Verapamil  hydrochloride 2.5mg/ml (2ml) Ampoule slow I.V</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sz w:val="16"/>
                <w:szCs w:val="16"/>
              </w:rPr>
            </w:pPr>
            <w:r>
              <w:rPr>
                <w:rFonts w:ascii="Arial" w:hAnsi="Arial" w:cs="Arial"/>
                <w:sz w:val="16"/>
                <w:szCs w:val="16"/>
              </w:rPr>
              <w:t>04-J00-005</w:t>
            </w:r>
          </w:p>
        </w:tc>
        <w:tc>
          <w:tcPr>
            <w:tcW w:w="2697" w:type="dxa"/>
            <w:shd w:val="clear" w:color="auto" w:fill="BFBFBF"/>
            <w:vAlign w:val="center"/>
          </w:tcPr>
          <w:p w:rsidR="00115D86" w:rsidRDefault="00115D86">
            <w:pPr>
              <w:jc w:val="center"/>
              <w:rPr>
                <w:rFonts w:ascii="Arial" w:hAnsi="Arial" w:cs="Arial"/>
              </w:rPr>
            </w:pPr>
            <w:r>
              <w:rPr>
                <w:rFonts w:ascii="Arial" w:hAnsi="Arial" w:cs="Arial"/>
              </w:rPr>
              <w:t>Carbamazepine   100mg/5ml  liquid</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05-AA0-043</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Flucloxacillin (as sodium)  500mg Vial,I.M , I.V with or without other route</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05-AH0-057</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Delamanid 50mg tablet</w:t>
            </w:r>
            <w:r>
              <w:rPr>
                <w:rFonts w:ascii="Arial" w:hAnsi="Arial" w:cs="Arial"/>
                <w:color w:val="000000"/>
                <w:rtl/>
              </w:rPr>
              <w:t>خط ثاني</w:t>
            </w:r>
            <w:r>
              <w:rPr>
                <w:rFonts w:ascii="Arial" w:hAnsi="Arial" w:cs="Arial"/>
                <w:color w:val="000000"/>
              </w:rPr>
              <w:br/>
              <w:t>1108</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05-B00-070</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Zidovudine + lamivudine 60mg/30mg dispersible tablet1118</w:t>
            </w:r>
            <w:r>
              <w:rPr>
                <w:rFonts w:ascii="Arial" w:hAnsi="Arial" w:cs="Arial"/>
                <w:color w:val="000000"/>
              </w:rPr>
              <w:br/>
            </w:r>
            <w:r>
              <w:rPr>
                <w:rFonts w:ascii="Arial" w:hAnsi="Arial" w:cs="Arial"/>
                <w:color w:val="000000"/>
                <w:rtl/>
              </w:rPr>
              <w:t>ادوية العوز المناعي يستخدما معا كعلاج متكامل للرضع و الاطفال دون سن ال 12 سنة(يتم تجهيزها معا</w:t>
            </w:r>
            <w:r>
              <w:rPr>
                <w:rFonts w:ascii="Arial" w:hAnsi="Arial" w:cs="Arial"/>
                <w:color w:val="000000"/>
              </w:rPr>
              <w:t>)</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05-B00-068</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Tenofovir disoproxil fumarate + Lamivudine +Dolutegravir 300mg/300mg/50mg tablet</w:t>
            </w:r>
            <w:r>
              <w:rPr>
                <w:rFonts w:ascii="Arial" w:hAnsi="Arial" w:cs="Arial"/>
                <w:color w:val="000000"/>
                <w:rtl/>
              </w:rPr>
              <w:t>دوية العوز المناعي يستخدم كعلاج متكامل لفئة ( المتعايشيين من 12 سنة فما فوق) او من وزنهم 30 كغم وا اكثر و الحوامل</w:t>
            </w:r>
            <w:r>
              <w:rPr>
                <w:rFonts w:ascii="Arial" w:hAnsi="Arial" w:cs="Arial"/>
                <w:color w:val="000000"/>
              </w:rPr>
              <w:br/>
              <w:t>1118</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sz w:val="16"/>
                <w:szCs w:val="16"/>
              </w:rPr>
            </w:pPr>
            <w:r>
              <w:rPr>
                <w:rFonts w:ascii="Arial" w:hAnsi="Arial" w:cs="Arial"/>
                <w:sz w:val="16"/>
                <w:szCs w:val="16"/>
              </w:rPr>
              <w:t>06-IB0-011</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Ibandronic acid (as mono sodium salt monohydrate) 150mg</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08-H00-006</w:t>
            </w:r>
          </w:p>
        </w:tc>
        <w:tc>
          <w:tcPr>
            <w:tcW w:w="2697" w:type="dxa"/>
            <w:shd w:val="clear" w:color="auto" w:fill="BFBFBF"/>
            <w:vAlign w:val="center"/>
          </w:tcPr>
          <w:p w:rsidR="00115D86" w:rsidRDefault="00115D86">
            <w:pPr>
              <w:jc w:val="center"/>
              <w:rPr>
                <w:rFonts w:ascii="Arial" w:hAnsi="Arial" w:cs="Arial"/>
                <w:color w:val="7030A0"/>
              </w:rPr>
            </w:pPr>
            <w:r>
              <w:rPr>
                <w:rFonts w:ascii="Arial" w:hAnsi="Arial" w:cs="Arial"/>
                <w:color w:val="7030A0"/>
              </w:rPr>
              <w:t xml:space="preserve">Recombinant   Factor VII a  (Eptacog alfa )(Activated)      I.V. inj,  1mg  vial   inject slowly over 2 to 5 minutes  or its approved biosimilar </w:t>
            </w:r>
            <w:r>
              <w:rPr>
                <w:rFonts w:ascii="Arial" w:hAnsi="Arial" w:cs="Arial"/>
                <w:color w:val="7030A0"/>
                <w:sz w:val="16"/>
                <w:szCs w:val="16"/>
              </w:rPr>
              <w:br w:type="page"/>
            </w:r>
            <w:r>
              <w:rPr>
                <w:rFonts w:ascii="Arial" w:hAnsi="Arial" w:cs="Arial"/>
                <w:color w:val="FF0000"/>
                <w:sz w:val="16"/>
                <w:szCs w:val="16"/>
              </w:rPr>
              <w:t xml:space="preserve">  </w:t>
            </w:r>
            <w:r>
              <w:rPr>
                <w:rFonts w:ascii="Arial" w:hAnsi="Arial" w:cs="Arial"/>
                <w:b/>
                <w:bCs/>
                <w:color w:val="FF0000"/>
                <w:sz w:val="16"/>
                <w:szCs w:val="16"/>
                <w:rtl/>
              </w:rPr>
              <w:t>لامانع من اعتماد الشكل الجديد (سرنجة تحتوي على المذيب ) لضمان سرعة حقن العقار عند حالات النزف ج /1025</w:t>
            </w:r>
            <w:r>
              <w:rPr>
                <w:rFonts w:ascii="Arial" w:hAnsi="Arial" w:cs="Arial"/>
                <w:b/>
                <w:bCs/>
                <w:color w:val="FF0000"/>
                <w:sz w:val="16"/>
                <w:szCs w:val="16"/>
              </w:rPr>
              <w:br w:type="page"/>
            </w:r>
            <w:r>
              <w:rPr>
                <w:rFonts w:ascii="Arial" w:hAnsi="Arial" w:cs="Arial"/>
                <w:b/>
                <w:bCs/>
                <w:color w:val="FF0000"/>
                <w:sz w:val="16"/>
                <w:szCs w:val="16"/>
                <w:rtl/>
              </w:rPr>
              <w:t>ج/1029</w:t>
            </w:r>
            <w:r>
              <w:rPr>
                <w:rFonts w:ascii="Arial" w:hAnsi="Arial" w:cs="Arial"/>
                <w:b/>
                <w:bCs/>
                <w:color w:val="FF0000"/>
                <w:sz w:val="16"/>
                <w:szCs w:val="16"/>
              </w:rPr>
              <w:br w:type="page"/>
            </w:r>
            <w:r>
              <w:rPr>
                <w:rFonts w:ascii="Arial" w:hAnsi="Arial" w:cs="Arial"/>
                <w:b/>
                <w:bCs/>
                <w:color w:val="FF0000"/>
                <w:sz w:val="16"/>
                <w:szCs w:val="16"/>
                <w:rtl/>
              </w:rPr>
              <w:t>تعدل دواعي الاستعمال المقرة للعامل السابع ويحصر كالاتي</w:t>
            </w:r>
            <w:r>
              <w:rPr>
                <w:rFonts w:ascii="Arial" w:hAnsi="Arial" w:cs="Arial"/>
                <w:b/>
                <w:bCs/>
                <w:color w:val="FF0000"/>
                <w:sz w:val="16"/>
                <w:szCs w:val="16"/>
              </w:rPr>
              <w:t xml:space="preserve"> :-</w:t>
            </w:r>
            <w:r>
              <w:rPr>
                <w:rFonts w:ascii="Arial" w:hAnsi="Arial" w:cs="Arial"/>
                <w:b/>
                <w:bCs/>
                <w:color w:val="FF0000"/>
                <w:sz w:val="16"/>
                <w:szCs w:val="16"/>
              </w:rPr>
              <w:br w:type="page"/>
              <w:t xml:space="preserve">1-  </w:t>
            </w:r>
            <w:r>
              <w:rPr>
                <w:rFonts w:ascii="Arial" w:hAnsi="Arial" w:cs="Arial"/>
                <w:b/>
                <w:bCs/>
                <w:color w:val="FF0000"/>
                <w:sz w:val="16"/>
                <w:szCs w:val="16"/>
                <w:rtl/>
              </w:rPr>
              <w:t>نقص العامل السابع الوراثي</w:t>
            </w:r>
            <w:r>
              <w:rPr>
                <w:rFonts w:ascii="Arial" w:hAnsi="Arial" w:cs="Arial"/>
                <w:b/>
                <w:bCs/>
                <w:color w:val="FF0000"/>
                <w:sz w:val="16"/>
                <w:szCs w:val="16"/>
              </w:rPr>
              <w:t xml:space="preserve">  .</w:t>
            </w:r>
            <w:r>
              <w:rPr>
                <w:rFonts w:ascii="Arial" w:hAnsi="Arial" w:cs="Arial"/>
                <w:b/>
                <w:bCs/>
                <w:color w:val="FF0000"/>
                <w:sz w:val="16"/>
                <w:szCs w:val="16"/>
              </w:rPr>
              <w:br w:type="page"/>
              <w:t xml:space="preserve">2-  </w:t>
            </w:r>
            <w:r>
              <w:rPr>
                <w:rFonts w:ascii="Arial" w:hAnsi="Arial" w:cs="Arial"/>
                <w:b/>
                <w:bCs/>
                <w:color w:val="FF0000"/>
                <w:sz w:val="16"/>
                <w:szCs w:val="16"/>
                <w:rtl/>
              </w:rPr>
              <w:t>مرض نقص العامل الثامن</w:t>
            </w:r>
            <w:r>
              <w:rPr>
                <w:rFonts w:ascii="Arial" w:hAnsi="Arial" w:cs="Arial"/>
                <w:b/>
                <w:bCs/>
                <w:color w:val="FF0000"/>
                <w:sz w:val="16"/>
                <w:szCs w:val="16"/>
              </w:rPr>
              <w:t xml:space="preserve"> ( </w:t>
            </w:r>
            <w:r>
              <w:rPr>
                <w:rFonts w:ascii="Arial" w:hAnsi="Arial" w:cs="Arial"/>
                <w:b/>
                <w:bCs/>
                <w:color w:val="FF0000"/>
                <w:sz w:val="16"/>
                <w:szCs w:val="16"/>
                <w:rtl/>
              </w:rPr>
              <w:t>هيموفيليا</w:t>
            </w:r>
            <w:r>
              <w:rPr>
                <w:rFonts w:ascii="Arial" w:hAnsi="Arial" w:cs="Arial"/>
                <w:b/>
                <w:bCs/>
                <w:color w:val="FF0000"/>
                <w:sz w:val="16"/>
                <w:szCs w:val="16"/>
              </w:rPr>
              <w:t xml:space="preserve">A  ) </w:t>
            </w:r>
            <w:r>
              <w:rPr>
                <w:rFonts w:ascii="Arial" w:hAnsi="Arial" w:cs="Arial"/>
                <w:b/>
                <w:bCs/>
                <w:color w:val="FF0000"/>
                <w:sz w:val="16"/>
                <w:szCs w:val="16"/>
                <w:rtl/>
              </w:rPr>
              <w:t xml:space="preserve">مع وجود </w:t>
            </w:r>
            <w:r>
              <w:rPr>
                <w:rFonts w:ascii="Arial" w:hAnsi="Arial" w:cs="Arial"/>
                <w:b/>
                <w:bCs/>
                <w:color w:val="FF0000"/>
                <w:sz w:val="16"/>
                <w:szCs w:val="16"/>
                <w:rtl/>
              </w:rPr>
              <w:lastRenderedPageBreak/>
              <w:t>المضادات عالية الاستجابة</w:t>
            </w:r>
            <w:r>
              <w:rPr>
                <w:rFonts w:ascii="Arial" w:hAnsi="Arial" w:cs="Arial"/>
                <w:b/>
                <w:bCs/>
                <w:color w:val="FF0000"/>
                <w:sz w:val="16"/>
                <w:szCs w:val="16"/>
              </w:rPr>
              <w:br w:type="page"/>
              <w:t xml:space="preserve"> ( inhibitors with high responders )</w:t>
            </w:r>
            <w:r>
              <w:rPr>
                <w:rFonts w:ascii="Arial" w:hAnsi="Arial" w:cs="Arial"/>
                <w:b/>
                <w:bCs/>
                <w:color w:val="FF0000"/>
                <w:sz w:val="16"/>
                <w:szCs w:val="16"/>
              </w:rPr>
              <w:br w:type="page"/>
              <w:t xml:space="preserve">3-  </w:t>
            </w:r>
            <w:r>
              <w:rPr>
                <w:rFonts w:ascii="Arial" w:hAnsi="Arial" w:cs="Arial"/>
                <w:b/>
                <w:bCs/>
                <w:color w:val="FF0000"/>
                <w:sz w:val="16"/>
                <w:szCs w:val="16"/>
                <w:rtl/>
              </w:rPr>
              <w:t xml:space="preserve">اعتلال عمل الاقراص الوراثي من نوع </w:t>
            </w:r>
            <w:r>
              <w:rPr>
                <w:rFonts w:ascii="Arial" w:hAnsi="Arial" w:cs="Arial"/>
                <w:b/>
                <w:bCs/>
                <w:color w:val="FF0000"/>
                <w:sz w:val="16"/>
                <w:szCs w:val="16"/>
              </w:rPr>
              <w:br w:type="page"/>
              <w:t xml:space="preserve">- glannzman′s thrombasthenia </w:t>
            </w:r>
            <w:r>
              <w:rPr>
                <w:rFonts w:ascii="Arial" w:hAnsi="Arial" w:cs="Arial"/>
                <w:b/>
                <w:bCs/>
                <w:color w:val="FF0000"/>
                <w:sz w:val="16"/>
                <w:szCs w:val="16"/>
              </w:rPr>
              <w:br w:type="page"/>
              <w:t xml:space="preserve">- Bernard – soulier </w:t>
            </w:r>
            <w:r>
              <w:rPr>
                <w:rFonts w:ascii="Arial" w:hAnsi="Arial" w:cs="Arial"/>
                <w:b/>
                <w:bCs/>
                <w:color w:val="FF0000"/>
                <w:sz w:val="16"/>
                <w:szCs w:val="16"/>
              </w:rPr>
              <w:br w:type="page"/>
            </w:r>
            <w:r>
              <w:rPr>
                <w:rFonts w:ascii="Arial" w:hAnsi="Arial" w:cs="Arial"/>
                <w:b/>
                <w:bCs/>
                <w:color w:val="FF0000"/>
                <w:sz w:val="16"/>
                <w:szCs w:val="16"/>
                <w:rtl/>
              </w:rPr>
              <w:t>والغير مستجيبين لنقل الاقراص الشديدة</w:t>
            </w:r>
            <w:r>
              <w:rPr>
                <w:rFonts w:ascii="Arial" w:hAnsi="Arial" w:cs="Arial"/>
                <w:b/>
                <w:bCs/>
                <w:color w:val="FF0000"/>
                <w:sz w:val="16"/>
                <w:szCs w:val="16"/>
              </w:rPr>
              <w:t xml:space="preserve">                           </w:t>
            </w:r>
            <w:r>
              <w:rPr>
                <w:rFonts w:ascii="Arial" w:hAnsi="Arial" w:cs="Arial"/>
                <w:color w:val="FF0000"/>
                <w:sz w:val="16"/>
                <w:szCs w:val="16"/>
              </w:rPr>
              <w:t xml:space="preserve">              </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08-H00-024</w:t>
            </w:r>
          </w:p>
        </w:tc>
        <w:tc>
          <w:tcPr>
            <w:tcW w:w="2697" w:type="dxa"/>
            <w:shd w:val="clear" w:color="auto" w:fill="BFBFBF"/>
            <w:vAlign w:val="center"/>
          </w:tcPr>
          <w:p w:rsidR="00115D86" w:rsidRDefault="00115D86">
            <w:pPr>
              <w:jc w:val="center"/>
              <w:rPr>
                <w:rFonts w:ascii="Arial" w:hAnsi="Arial" w:cs="Arial"/>
                <w:color w:val="7030A0"/>
                <w:sz w:val="20"/>
                <w:szCs w:val="20"/>
              </w:rPr>
            </w:pPr>
            <w:r>
              <w:rPr>
                <w:rFonts w:ascii="Arial" w:hAnsi="Arial" w:cs="Arial"/>
                <w:color w:val="7030A0"/>
                <w:sz w:val="20"/>
                <w:szCs w:val="20"/>
              </w:rPr>
              <w:t>Emicizumab 150mg vial solution for injection</w:t>
            </w:r>
            <w:r>
              <w:rPr>
                <w:rFonts w:ascii="Arial" w:hAnsi="Arial" w:cs="Arial"/>
                <w:color w:val="FF0000"/>
                <w:sz w:val="16"/>
                <w:szCs w:val="16"/>
              </w:rPr>
              <w:br/>
            </w:r>
            <w:r>
              <w:rPr>
                <w:rFonts w:ascii="Arial" w:hAnsi="Arial" w:cs="Arial"/>
                <w:color w:val="FF0000"/>
                <w:sz w:val="16"/>
                <w:szCs w:val="16"/>
                <w:rtl/>
              </w:rPr>
              <w:t>تلزم الشركة بتوفير الفحص الاتي مجانا اعتمادا على اعداد المرضى</w:t>
            </w:r>
            <w:r>
              <w:rPr>
                <w:rFonts w:ascii="Arial" w:hAnsi="Arial" w:cs="Arial"/>
                <w:color w:val="FF0000"/>
                <w:sz w:val="16"/>
                <w:szCs w:val="16"/>
              </w:rPr>
              <w:t xml:space="preserve"> chromogenic assay for factor VIII</w:t>
            </w:r>
            <w:r>
              <w:rPr>
                <w:rFonts w:ascii="Arial" w:hAnsi="Arial" w:cs="Arial"/>
                <w:color w:val="FF0000"/>
                <w:sz w:val="16"/>
                <w:szCs w:val="16"/>
              </w:rPr>
              <w:br/>
            </w:r>
            <w:r>
              <w:rPr>
                <w:rFonts w:ascii="Arial" w:hAnsi="Arial" w:cs="Arial"/>
                <w:color w:val="FF0000"/>
                <w:sz w:val="16"/>
                <w:szCs w:val="16"/>
                <w:rtl/>
              </w:rPr>
              <w:t>ويحصر صرفها كعلاج وقائي لمرضى الهيموفيليا</w:t>
            </w:r>
            <w:r>
              <w:rPr>
                <w:rFonts w:ascii="Arial" w:hAnsi="Arial" w:cs="Arial"/>
                <w:color w:val="FF0000"/>
                <w:sz w:val="16"/>
                <w:szCs w:val="16"/>
              </w:rPr>
              <w:t xml:space="preserve"> A   </w:t>
            </w:r>
            <w:r>
              <w:rPr>
                <w:rFonts w:ascii="Arial" w:hAnsi="Arial" w:cs="Arial"/>
                <w:color w:val="FF0000"/>
                <w:sz w:val="16"/>
                <w:szCs w:val="16"/>
                <w:rtl/>
              </w:rPr>
              <w:t>مع وجود مثبطات</w:t>
            </w:r>
            <w:r>
              <w:rPr>
                <w:rFonts w:ascii="Arial" w:hAnsi="Arial" w:cs="Arial"/>
                <w:color w:val="FF0000"/>
                <w:sz w:val="16"/>
                <w:szCs w:val="16"/>
              </w:rPr>
              <w:t xml:space="preserve">  </w:t>
            </w:r>
            <w:r>
              <w:rPr>
                <w:rFonts w:ascii="Arial" w:hAnsi="Arial" w:cs="Arial"/>
                <w:color w:val="FF0000"/>
                <w:sz w:val="16"/>
                <w:szCs w:val="16"/>
                <w:rtl/>
              </w:rPr>
              <w:t>على ان تكون كمية المثبطات اكثر من 5</w:t>
            </w:r>
            <w:r>
              <w:rPr>
                <w:rFonts w:ascii="Arial" w:hAnsi="Arial" w:cs="Arial"/>
                <w:color w:val="FF0000"/>
                <w:sz w:val="16"/>
                <w:szCs w:val="16"/>
              </w:rPr>
              <w:t xml:space="preserve">unit </w:t>
            </w:r>
            <w:r>
              <w:rPr>
                <w:rFonts w:ascii="Arial" w:hAnsi="Arial" w:cs="Arial"/>
                <w:color w:val="FF0000"/>
                <w:sz w:val="16"/>
                <w:szCs w:val="16"/>
              </w:rPr>
              <w:br/>
            </w:r>
            <w:r>
              <w:rPr>
                <w:rFonts w:ascii="Arial" w:hAnsi="Arial" w:cs="Arial"/>
                <w:color w:val="FF0000"/>
                <w:sz w:val="16"/>
                <w:szCs w:val="16"/>
                <w:rtl/>
              </w:rPr>
              <w:t xml:space="preserve">وتصرف في مراكز وشعب امراض الدم الوراثية </w:t>
            </w:r>
            <w:r>
              <w:rPr>
                <w:rFonts w:ascii="Arial" w:hAnsi="Arial" w:cs="Arial"/>
                <w:color w:val="FF0000"/>
                <w:sz w:val="16"/>
                <w:szCs w:val="16"/>
              </w:rPr>
              <w:br/>
            </w:r>
            <w:r>
              <w:rPr>
                <w:rFonts w:ascii="Arial" w:hAnsi="Arial" w:cs="Arial"/>
                <w:color w:val="FF0000"/>
                <w:sz w:val="16"/>
                <w:szCs w:val="16"/>
                <w:rtl/>
              </w:rPr>
              <w:t>وتلزم الشركة بتوفير الفحص الاتي مجانا اعتمادا على اعداد المرضى</w:t>
            </w:r>
            <w:r>
              <w:rPr>
                <w:rFonts w:ascii="Arial" w:hAnsi="Arial" w:cs="Arial"/>
                <w:color w:val="FF0000"/>
                <w:sz w:val="16"/>
                <w:szCs w:val="16"/>
              </w:rPr>
              <w:t xml:space="preserve"> chromogenic assay for factor VIII     </w:t>
            </w:r>
            <w:r>
              <w:rPr>
                <w:rFonts w:ascii="Arial" w:hAnsi="Arial" w:cs="Arial"/>
                <w:color w:val="FF0000"/>
                <w:sz w:val="16"/>
                <w:szCs w:val="16"/>
                <w:rtl/>
              </w:rPr>
              <w:t>عدد الفحوصات(502 ) توفر مجانا</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09-AA0-008</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Vitamin  A 100000 I.U Capsule</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09-AF0-006</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 xml:space="preserve">Vitamin K1- (Phytomenadione) mixed micelles (Vitamin K1-MM) inj 2mg/0.2ml oral and I.M.&amp;I.V.(0.2ml) Ampoule Paediatric </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sz w:val="16"/>
                <w:szCs w:val="16"/>
              </w:rPr>
            </w:pPr>
            <w:r>
              <w:rPr>
                <w:rFonts w:ascii="Arial" w:hAnsi="Arial" w:cs="Arial"/>
                <w:sz w:val="16"/>
                <w:szCs w:val="16"/>
              </w:rPr>
              <w:t>10-AC0-029</w:t>
            </w:r>
          </w:p>
        </w:tc>
        <w:tc>
          <w:tcPr>
            <w:tcW w:w="2697" w:type="dxa"/>
            <w:shd w:val="clear" w:color="auto" w:fill="BFBFBF"/>
            <w:vAlign w:val="center"/>
          </w:tcPr>
          <w:p w:rsidR="00115D86" w:rsidRDefault="00115D86">
            <w:pPr>
              <w:jc w:val="center"/>
              <w:rPr>
                <w:rFonts w:ascii="Arial" w:hAnsi="Arial" w:cs="Arial"/>
              </w:rPr>
            </w:pPr>
            <w:r>
              <w:rPr>
                <w:rFonts w:ascii="Arial" w:hAnsi="Arial" w:cs="Arial"/>
              </w:rPr>
              <w:t>Ixekizumab  80mg / ml  PFS  for SC use only</w:t>
            </w:r>
            <w:r>
              <w:rPr>
                <w:rFonts w:ascii="Arial" w:hAnsi="Arial" w:cs="Arial"/>
                <w:color w:val="FF0000"/>
                <w:sz w:val="16"/>
                <w:szCs w:val="16"/>
              </w:rPr>
              <w:br w:type="page"/>
            </w:r>
            <w:r>
              <w:rPr>
                <w:rFonts w:ascii="Arial" w:hAnsi="Arial" w:cs="Arial"/>
                <w:color w:val="FF0000"/>
                <w:sz w:val="16"/>
                <w:szCs w:val="16"/>
                <w:rtl/>
              </w:rPr>
              <w:t xml:space="preserve">تلزم الشركة المجهزة للعلاج بتوفير فحص </w:t>
            </w:r>
            <w:r>
              <w:rPr>
                <w:rFonts w:ascii="Arial" w:hAnsi="Arial" w:cs="Arial"/>
                <w:color w:val="FF0000"/>
                <w:sz w:val="16"/>
                <w:szCs w:val="16"/>
              </w:rPr>
              <w:br w:type="page"/>
              <w:t xml:space="preserve">IGRA </w:t>
            </w:r>
            <w:r>
              <w:rPr>
                <w:rFonts w:ascii="Arial" w:hAnsi="Arial" w:cs="Arial"/>
                <w:color w:val="FF0000"/>
                <w:sz w:val="16"/>
                <w:szCs w:val="16"/>
              </w:rPr>
              <w:br w:type="page"/>
            </w:r>
            <w:r>
              <w:rPr>
                <w:rFonts w:ascii="Arial" w:hAnsi="Arial" w:cs="Arial"/>
                <w:color w:val="FF0000"/>
                <w:sz w:val="16"/>
                <w:szCs w:val="16"/>
                <w:rtl/>
              </w:rPr>
              <w:t>مجاناً وحسب اعداد المرضى ج</w:t>
            </w:r>
            <w:r>
              <w:rPr>
                <w:rFonts w:ascii="Arial" w:hAnsi="Arial" w:cs="Arial"/>
                <w:color w:val="FF0000"/>
                <w:sz w:val="16"/>
                <w:szCs w:val="16"/>
              </w:rPr>
              <w:t xml:space="preserve"> /   1140                                         </w:t>
            </w:r>
            <w:r>
              <w:rPr>
                <w:rFonts w:ascii="Arial" w:hAnsi="Arial" w:cs="Arial"/>
                <w:color w:val="FF0000"/>
                <w:sz w:val="16"/>
                <w:szCs w:val="16"/>
                <w:rtl/>
              </w:rPr>
              <w:t>يحصر استخدامها للاستطباب</w:t>
            </w:r>
            <w:r>
              <w:rPr>
                <w:rFonts w:ascii="Arial" w:hAnsi="Arial" w:cs="Arial"/>
                <w:color w:val="FF0000"/>
                <w:sz w:val="16"/>
                <w:szCs w:val="16"/>
              </w:rPr>
              <w:t xml:space="preserve"> Ankylosing spondylitis</w:t>
            </w:r>
            <w:r>
              <w:rPr>
                <w:rFonts w:ascii="Arial" w:hAnsi="Arial" w:cs="Arial"/>
                <w:color w:val="FF0000"/>
                <w:sz w:val="16"/>
                <w:szCs w:val="16"/>
                <w:rtl/>
              </w:rPr>
              <w:t>كخط ثاني بعد فشل استخدام علاجات ال</w:t>
            </w:r>
            <w:r>
              <w:rPr>
                <w:rFonts w:ascii="Arial" w:hAnsi="Arial" w:cs="Arial"/>
                <w:color w:val="FF0000"/>
                <w:sz w:val="16"/>
                <w:szCs w:val="16"/>
              </w:rPr>
              <w:t xml:space="preserve">TNF </w:t>
            </w:r>
            <w:r>
              <w:rPr>
                <w:rFonts w:ascii="Arial" w:hAnsi="Arial" w:cs="Arial"/>
                <w:color w:val="FF0000"/>
                <w:sz w:val="16"/>
                <w:szCs w:val="16"/>
                <w:rtl/>
              </w:rPr>
              <w:t xml:space="preserve">لمدة 6 اشهر وتلزم الشركة </w:t>
            </w:r>
            <w:r>
              <w:rPr>
                <w:rFonts w:ascii="Arial" w:hAnsi="Arial" w:cs="Arial"/>
                <w:color w:val="FF0000"/>
                <w:sz w:val="16"/>
                <w:szCs w:val="16"/>
                <w:rtl/>
              </w:rPr>
              <w:lastRenderedPageBreak/>
              <w:t>المجهزة للعلاج بتوفير فحص</w:t>
            </w:r>
            <w:r>
              <w:rPr>
                <w:rFonts w:ascii="Arial" w:hAnsi="Arial" w:cs="Arial"/>
                <w:color w:val="FF0000"/>
                <w:sz w:val="16"/>
                <w:szCs w:val="16"/>
              </w:rPr>
              <w:t xml:space="preserve"> IGRA </w:t>
            </w:r>
            <w:r>
              <w:rPr>
                <w:rFonts w:ascii="Arial" w:hAnsi="Arial" w:cs="Arial"/>
                <w:color w:val="FF0000"/>
                <w:sz w:val="16"/>
                <w:szCs w:val="16"/>
                <w:rtl/>
              </w:rPr>
              <w:t>مجاناً وحسب اعداد المرضى</w:t>
            </w:r>
            <w:r>
              <w:rPr>
                <w:rFonts w:ascii="Arial" w:hAnsi="Arial" w:cs="Arial"/>
                <w:color w:val="FF0000"/>
                <w:sz w:val="16"/>
                <w:szCs w:val="16"/>
              </w:rPr>
              <w:t xml:space="preserve">                                                                       IGRA Test  413 test</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sz w:val="16"/>
                <w:szCs w:val="16"/>
              </w:rPr>
            </w:pPr>
            <w:r>
              <w:rPr>
                <w:rFonts w:ascii="Arial" w:hAnsi="Arial" w:cs="Arial"/>
                <w:sz w:val="16"/>
                <w:szCs w:val="16"/>
              </w:rPr>
              <w:t>10-AC0-026</w:t>
            </w:r>
          </w:p>
        </w:tc>
        <w:tc>
          <w:tcPr>
            <w:tcW w:w="2697" w:type="dxa"/>
            <w:shd w:val="clear" w:color="auto" w:fill="BFBFBF"/>
            <w:vAlign w:val="center"/>
          </w:tcPr>
          <w:p w:rsidR="00115D86" w:rsidRDefault="00115D86">
            <w:pPr>
              <w:jc w:val="center"/>
              <w:rPr>
                <w:rFonts w:ascii="Arial" w:hAnsi="Arial" w:cs="Arial"/>
              </w:rPr>
            </w:pPr>
            <w:r>
              <w:rPr>
                <w:rFonts w:ascii="Arial" w:hAnsi="Arial" w:cs="Arial"/>
              </w:rPr>
              <w:t>ustekinumab 90 mg pfs ,SC.</w:t>
            </w:r>
            <w:r>
              <w:rPr>
                <w:rFonts w:ascii="Arial" w:hAnsi="Arial" w:cs="Arial"/>
                <w:color w:val="FF0000"/>
                <w:sz w:val="16"/>
                <w:szCs w:val="16"/>
              </w:rPr>
              <w:br/>
              <w:t xml:space="preserve"> </w:t>
            </w:r>
            <w:r>
              <w:rPr>
                <w:rFonts w:ascii="Arial" w:hAnsi="Arial" w:cs="Arial"/>
                <w:color w:val="FF0000"/>
                <w:sz w:val="16"/>
                <w:szCs w:val="16"/>
                <w:rtl/>
              </w:rPr>
              <w:t>تلتزم الشركة المجهزة للعلاج</w:t>
            </w:r>
            <w:r>
              <w:rPr>
                <w:rFonts w:ascii="Arial" w:hAnsi="Arial" w:cs="Arial"/>
                <w:color w:val="FF0000"/>
                <w:sz w:val="16"/>
                <w:szCs w:val="16"/>
              </w:rPr>
              <w:t xml:space="preserve">  </w:t>
            </w:r>
            <w:r>
              <w:rPr>
                <w:rFonts w:ascii="Arial" w:hAnsi="Arial" w:cs="Arial"/>
                <w:color w:val="FF0000"/>
                <w:sz w:val="16"/>
                <w:szCs w:val="16"/>
                <w:rtl/>
              </w:rPr>
              <w:t>بتوفير المادة ادناه كبضاعة مجانية</w:t>
            </w:r>
            <w:r>
              <w:rPr>
                <w:rFonts w:ascii="Arial" w:hAnsi="Arial" w:cs="Arial"/>
                <w:color w:val="FF0000"/>
                <w:sz w:val="16"/>
                <w:szCs w:val="16"/>
              </w:rPr>
              <w:br/>
              <w:t>ustekinumab 45 mg pfs SC</w:t>
            </w:r>
            <w:r>
              <w:rPr>
                <w:rFonts w:ascii="Arial" w:hAnsi="Arial" w:cs="Arial"/>
                <w:color w:val="FF0000"/>
                <w:sz w:val="16"/>
                <w:szCs w:val="16"/>
              </w:rPr>
              <w:br/>
            </w:r>
            <w:r>
              <w:rPr>
                <w:rFonts w:ascii="Arial" w:hAnsi="Arial" w:cs="Arial"/>
                <w:color w:val="FF0000"/>
                <w:sz w:val="16"/>
                <w:szCs w:val="16"/>
                <w:rtl/>
              </w:rPr>
              <w:t>بنسسبة %10</w:t>
            </w:r>
            <w:r>
              <w:rPr>
                <w:rFonts w:ascii="Arial" w:hAnsi="Arial" w:cs="Arial"/>
                <w:color w:val="FF0000"/>
                <w:sz w:val="16"/>
                <w:szCs w:val="16"/>
              </w:rPr>
              <w:t xml:space="preserve">  </w:t>
            </w:r>
            <w:r>
              <w:rPr>
                <w:rFonts w:ascii="Arial" w:hAnsi="Arial" w:cs="Arial"/>
                <w:color w:val="FF0000"/>
                <w:sz w:val="16"/>
                <w:szCs w:val="16"/>
              </w:rPr>
              <w:br/>
            </w:r>
            <w:r>
              <w:rPr>
                <w:rFonts w:ascii="Arial" w:hAnsi="Arial" w:cs="Arial"/>
                <w:color w:val="FF0000"/>
                <w:sz w:val="16"/>
                <w:szCs w:val="16"/>
                <w:rtl/>
              </w:rPr>
              <w:t>من احتياج الماده بتركيز</w:t>
            </w:r>
            <w:r>
              <w:rPr>
                <w:rFonts w:ascii="Arial" w:hAnsi="Arial" w:cs="Arial"/>
                <w:color w:val="FF0000"/>
                <w:sz w:val="16"/>
                <w:szCs w:val="16"/>
              </w:rPr>
              <w:br/>
              <w:t xml:space="preserve"> 90mg</w:t>
            </w:r>
            <w:r>
              <w:rPr>
                <w:rFonts w:ascii="Arial" w:hAnsi="Arial" w:cs="Arial"/>
                <w:color w:val="FF0000"/>
                <w:sz w:val="16"/>
                <w:szCs w:val="16"/>
              </w:rPr>
              <w:br/>
              <w:t xml:space="preserve"> </w:t>
            </w:r>
            <w:r>
              <w:rPr>
                <w:rFonts w:ascii="Arial" w:hAnsi="Arial" w:cs="Arial"/>
                <w:color w:val="FF0000"/>
                <w:sz w:val="16"/>
                <w:szCs w:val="16"/>
                <w:rtl/>
              </w:rPr>
              <w:t>ولنفس الاستطبابات 1122ويحدد صرفها لعلاج</w:t>
            </w:r>
            <w:r>
              <w:rPr>
                <w:rFonts w:ascii="Arial" w:hAnsi="Arial" w:cs="Arial"/>
                <w:color w:val="FF0000"/>
                <w:sz w:val="16"/>
                <w:szCs w:val="16"/>
              </w:rPr>
              <w:br/>
              <w:t xml:space="preserve"> moderately to severely active Crohn’s disease </w:t>
            </w:r>
            <w:r>
              <w:rPr>
                <w:rFonts w:ascii="Arial" w:hAnsi="Arial" w:cs="Arial"/>
                <w:color w:val="FF0000"/>
                <w:sz w:val="16"/>
                <w:szCs w:val="16"/>
                <w:rtl/>
              </w:rPr>
              <w:t>و</w:t>
            </w:r>
            <w:r>
              <w:rPr>
                <w:rFonts w:ascii="Arial" w:hAnsi="Arial" w:cs="Arial"/>
                <w:color w:val="FF0000"/>
                <w:sz w:val="16"/>
                <w:szCs w:val="16"/>
              </w:rPr>
              <w:t xml:space="preserve">      moderate to severe psoriasis</w:t>
            </w:r>
            <w:r>
              <w:rPr>
                <w:rFonts w:ascii="Arial" w:hAnsi="Arial" w:cs="Arial"/>
                <w:color w:val="FF0000"/>
                <w:sz w:val="16"/>
                <w:szCs w:val="16"/>
              </w:rPr>
              <w:br/>
            </w:r>
            <w:r>
              <w:rPr>
                <w:rFonts w:ascii="Arial" w:hAnsi="Arial" w:cs="Arial"/>
                <w:color w:val="FF0000"/>
                <w:sz w:val="16"/>
                <w:szCs w:val="16"/>
                <w:rtl/>
              </w:rPr>
              <w:t>بعد فشل العلاجات البايلوجيه المقرة سابقا لهذا الغرض</w:t>
            </w:r>
            <w:r>
              <w:rPr>
                <w:rFonts w:ascii="Arial" w:hAnsi="Arial" w:cs="Arial"/>
                <w:color w:val="FF0000"/>
                <w:sz w:val="16"/>
                <w:szCs w:val="16"/>
              </w:rPr>
              <w:br/>
            </w:r>
            <w:r>
              <w:rPr>
                <w:rFonts w:ascii="Arial" w:hAnsi="Arial" w:cs="Arial"/>
                <w:color w:val="FF0000"/>
                <w:sz w:val="16"/>
                <w:szCs w:val="16"/>
                <w:rtl/>
              </w:rPr>
              <w:t>يحدد صرف المواد اعلاه في دائرة مدينه الطب كلا حسب استطبابه</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sz w:val="16"/>
                <w:szCs w:val="16"/>
              </w:rPr>
            </w:pPr>
            <w:r>
              <w:rPr>
                <w:rFonts w:ascii="Arial" w:hAnsi="Arial" w:cs="Arial"/>
                <w:sz w:val="16"/>
                <w:szCs w:val="16"/>
              </w:rPr>
              <w:t>10-AC0-027</w:t>
            </w:r>
          </w:p>
        </w:tc>
        <w:tc>
          <w:tcPr>
            <w:tcW w:w="2697" w:type="dxa"/>
            <w:shd w:val="clear" w:color="auto" w:fill="BFBFBF"/>
            <w:vAlign w:val="center"/>
          </w:tcPr>
          <w:p w:rsidR="00115D86" w:rsidRDefault="00115D86">
            <w:pPr>
              <w:jc w:val="center"/>
              <w:rPr>
                <w:rFonts w:ascii="Arial" w:hAnsi="Arial" w:cs="Arial"/>
              </w:rPr>
            </w:pPr>
            <w:r>
              <w:rPr>
                <w:rFonts w:ascii="Arial" w:hAnsi="Arial" w:cs="Arial"/>
              </w:rPr>
              <w:t xml:space="preserve">ustekinumab 130 mg concentrate for solution for infusion vial </w:t>
            </w:r>
            <w:r>
              <w:rPr>
                <w:rFonts w:ascii="Arial" w:hAnsi="Arial" w:cs="Arial"/>
                <w:rtl/>
              </w:rPr>
              <w:t>ويحدد صرفها لعلاج</w:t>
            </w:r>
            <w:r>
              <w:rPr>
                <w:rFonts w:ascii="Arial" w:hAnsi="Arial" w:cs="Arial"/>
              </w:rPr>
              <w:br/>
              <w:t xml:space="preserve"> moderately to severely active Crohn’s disease </w:t>
            </w:r>
            <w:r>
              <w:rPr>
                <w:rFonts w:ascii="Arial" w:hAnsi="Arial" w:cs="Arial"/>
              </w:rPr>
              <w:br/>
            </w:r>
            <w:r>
              <w:rPr>
                <w:rFonts w:ascii="Arial" w:hAnsi="Arial" w:cs="Arial"/>
                <w:rtl/>
              </w:rPr>
              <w:t>بعد فشل العلاجات البايلوجيه المقرة سابقا لهذا الغرض</w:t>
            </w:r>
            <w:r>
              <w:rPr>
                <w:rFonts w:ascii="Arial" w:hAnsi="Arial" w:cs="Arial"/>
              </w:rPr>
              <w:br/>
            </w:r>
            <w:r>
              <w:rPr>
                <w:rFonts w:ascii="Arial" w:hAnsi="Arial" w:cs="Arial"/>
                <w:rtl/>
              </w:rPr>
              <w:t>يحدد صرف المواد اعلاه في دائرة مدينه الطب</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sz w:val="16"/>
                <w:szCs w:val="16"/>
              </w:rPr>
            </w:pPr>
            <w:r>
              <w:rPr>
                <w:rFonts w:ascii="Arial" w:hAnsi="Arial" w:cs="Arial"/>
                <w:sz w:val="16"/>
                <w:szCs w:val="16"/>
              </w:rPr>
              <w:t>10-AC0-033</w:t>
            </w:r>
          </w:p>
        </w:tc>
        <w:tc>
          <w:tcPr>
            <w:tcW w:w="2697" w:type="dxa"/>
            <w:shd w:val="clear" w:color="auto" w:fill="BFBFBF"/>
            <w:vAlign w:val="center"/>
          </w:tcPr>
          <w:p w:rsidR="00115D86" w:rsidRDefault="00115D86">
            <w:pPr>
              <w:jc w:val="center"/>
              <w:rPr>
                <w:rFonts w:ascii="Arial" w:hAnsi="Arial" w:cs="Arial"/>
              </w:rPr>
            </w:pPr>
            <w:r>
              <w:rPr>
                <w:rFonts w:ascii="Arial" w:hAnsi="Arial" w:cs="Arial"/>
              </w:rPr>
              <w:t xml:space="preserve">Golimumab 50 mg/0.5ml solution for injection  pre-filled pen S.C </w:t>
            </w:r>
            <w:r>
              <w:rPr>
                <w:rFonts w:ascii="Arial" w:hAnsi="Arial" w:cs="Arial"/>
                <w:sz w:val="16"/>
                <w:szCs w:val="16"/>
              </w:rPr>
              <w:br w:type="page"/>
            </w:r>
            <w:r>
              <w:rPr>
                <w:rFonts w:ascii="Arial" w:hAnsi="Arial" w:cs="Arial"/>
                <w:color w:val="FF0000"/>
                <w:sz w:val="16"/>
                <w:szCs w:val="16"/>
              </w:rPr>
              <w:t>-</w:t>
            </w:r>
            <w:r>
              <w:rPr>
                <w:rFonts w:ascii="Arial" w:hAnsi="Arial" w:cs="Arial"/>
                <w:color w:val="FF0000"/>
                <w:sz w:val="16"/>
                <w:szCs w:val="16"/>
                <w:rtl/>
              </w:rPr>
              <w:t>استمرار الشركة المصنعة بتزويد المرضى</w:t>
            </w:r>
            <w:r>
              <w:rPr>
                <w:rFonts w:ascii="Arial" w:hAnsi="Arial" w:cs="Arial"/>
                <w:color w:val="FF0000"/>
                <w:sz w:val="16"/>
                <w:szCs w:val="16"/>
              </w:rPr>
              <w:t xml:space="preserve">  </w:t>
            </w:r>
            <w:r>
              <w:rPr>
                <w:rFonts w:ascii="Arial" w:hAnsi="Arial" w:cs="Arial"/>
                <w:color w:val="FF0000"/>
                <w:sz w:val="16"/>
                <w:szCs w:val="16"/>
                <w:rtl/>
              </w:rPr>
              <w:t xml:space="preserve">المشاركين بالدراسة </w:t>
            </w:r>
            <w:r>
              <w:rPr>
                <w:rFonts w:ascii="Arial" w:hAnsi="Arial" w:cs="Arial"/>
                <w:color w:val="FF0000"/>
                <w:sz w:val="16"/>
                <w:szCs w:val="16"/>
              </w:rPr>
              <w:br w:type="page"/>
            </w:r>
            <w:r>
              <w:rPr>
                <w:rFonts w:ascii="Arial" w:hAnsi="Arial" w:cs="Arial"/>
                <w:color w:val="FF0000"/>
                <w:sz w:val="16"/>
                <w:szCs w:val="16"/>
                <w:rtl/>
              </w:rPr>
              <w:t>مريض بالعلاج لحين توفيره من قبل الشركة العامة لتسويق الادوية (23</w:t>
            </w:r>
            <w:r>
              <w:rPr>
                <w:rFonts w:ascii="Arial" w:hAnsi="Arial" w:cs="Arial"/>
                <w:color w:val="FF0000"/>
                <w:sz w:val="16"/>
                <w:szCs w:val="16"/>
              </w:rPr>
              <w:t xml:space="preserve">) </w:t>
            </w:r>
            <w:r>
              <w:rPr>
                <w:rFonts w:ascii="Arial" w:hAnsi="Arial" w:cs="Arial"/>
                <w:color w:val="FF0000"/>
                <w:sz w:val="16"/>
                <w:szCs w:val="16"/>
              </w:rPr>
              <w:br w:type="page"/>
              <w:t xml:space="preserve">- </w:t>
            </w:r>
            <w:r>
              <w:rPr>
                <w:rFonts w:ascii="Arial" w:hAnsi="Arial" w:cs="Arial"/>
                <w:color w:val="FF0000"/>
                <w:sz w:val="16"/>
                <w:szCs w:val="16"/>
                <w:rtl/>
              </w:rPr>
              <w:t xml:space="preserve">تلتزم الشركة </w:t>
            </w:r>
            <w:r>
              <w:rPr>
                <w:rFonts w:ascii="Arial" w:hAnsi="Arial" w:cs="Arial"/>
                <w:color w:val="FF0000"/>
                <w:sz w:val="16"/>
                <w:szCs w:val="16"/>
                <w:rtl/>
              </w:rPr>
              <w:lastRenderedPageBreak/>
              <w:t>بتوفير</w:t>
            </w:r>
            <w:r>
              <w:rPr>
                <w:rFonts w:ascii="Arial" w:hAnsi="Arial" w:cs="Arial"/>
                <w:color w:val="FF0000"/>
                <w:sz w:val="16"/>
                <w:szCs w:val="16"/>
              </w:rPr>
              <w:t xml:space="preserve"> IGRA test screening for TB </w:t>
            </w:r>
            <w:r>
              <w:rPr>
                <w:rFonts w:ascii="Arial" w:hAnsi="Arial" w:cs="Arial"/>
                <w:color w:val="FF0000"/>
                <w:sz w:val="16"/>
                <w:szCs w:val="16"/>
                <w:rtl/>
              </w:rPr>
              <w:t>وحسب اعداد المرضى</w:t>
            </w:r>
            <w:r>
              <w:rPr>
                <w:rFonts w:ascii="Arial" w:hAnsi="Arial" w:cs="Arial"/>
                <w:color w:val="FF0000"/>
                <w:sz w:val="16"/>
                <w:szCs w:val="16"/>
              </w:rPr>
              <w:t xml:space="preserve">  </w:t>
            </w:r>
            <w:r>
              <w:rPr>
                <w:rFonts w:ascii="Arial" w:hAnsi="Arial" w:cs="Arial"/>
                <w:color w:val="FF0000"/>
                <w:sz w:val="16"/>
                <w:szCs w:val="16"/>
                <w:rtl/>
              </w:rPr>
              <w:t xml:space="preserve">المحددين من قبل اللجنة الاستشارية وبواقع فحصين لكل مريض سنوياً </w:t>
            </w:r>
            <w:r>
              <w:rPr>
                <w:rFonts w:ascii="Arial" w:hAnsi="Arial" w:cs="Arial"/>
                <w:color w:val="FF0000"/>
                <w:sz w:val="16"/>
                <w:szCs w:val="16"/>
              </w:rPr>
              <w:br w:type="page"/>
              <w:t xml:space="preserve"> </w:t>
            </w:r>
            <w:r>
              <w:rPr>
                <w:rFonts w:ascii="Arial" w:hAnsi="Arial" w:cs="Arial"/>
                <w:color w:val="FF0000"/>
                <w:sz w:val="16"/>
                <w:szCs w:val="16"/>
                <w:rtl/>
              </w:rPr>
              <w:t>يعاد النظر في القرار بعد سنة</w:t>
            </w:r>
            <w:r>
              <w:rPr>
                <w:rFonts w:ascii="Arial" w:hAnsi="Arial" w:cs="Arial"/>
                <w:color w:val="FF0000"/>
                <w:sz w:val="16"/>
                <w:szCs w:val="16"/>
              </w:rPr>
              <w:t xml:space="preserve">                                                                                                  </w:t>
            </w:r>
            <w:r>
              <w:rPr>
                <w:rFonts w:ascii="Arial" w:hAnsi="Arial" w:cs="Arial"/>
                <w:color w:val="FF0000"/>
                <w:sz w:val="16"/>
                <w:szCs w:val="16"/>
              </w:rPr>
              <w:br w:type="page"/>
              <w:t>-</w:t>
            </w:r>
            <w:r>
              <w:rPr>
                <w:rFonts w:ascii="Arial" w:hAnsi="Arial" w:cs="Arial"/>
                <w:color w:val="FF0000"/>
                <w:sz w:val="16"/>
                <w:szCs w:val="16"/>
                <w:rtl/>
              </w:rPr>
              <w:t>يحصر استخدامها للاستطبابات</w:t>
            </w:r>
            <w:r>
              <w:rPr>
                <w:rFonts w:ascii="Arial" w:hAnsi="Arial" w:cs="Arial"/>
                <w:color w:val="FF0000"/>
                <w:sz w:val="16"/>
                <w:szCs w:val="16"/>
              </w:rPr>
              <w:t xml:space="preserve"> (( Rheumatoid arthritis , ankylosing spondylitis &amp; psoriatic arthritis   </w:t>
            </w:r>
            <w:r>
              <w:rPr>
                <w:rFonts w:ascii="Arial" w:hAnsi="Arial" w:cs="Arial"/>
                <w:color w:val="FF0000"/>
                <w:sz w:val="16"/>
                <w:szCs w:val="16"/>
                <w:rtl/>
              </w:rPr>
              <w:t>وبنسبة لا تتجاوز ال 10% وتستقطع من احتياج علاجات ال</w:t>
            </w:r>
            <w:r>
              <w:rPr>
                <w:rFonts w:ascii="Arial" w:hAnsi="Arial" w:cs="Arial"/>
                <w:color w:val="FF0000"/>
                <w:sz w:val="16"/>
                <w:szCs w:val="16"/>
              </w:rPr>
              <w:t xml:space="preserve"> TNF I ( Adalimumab , Infliximab , Etanercept) </w:t>
            </w:r>
            <w:r>
              <w:rPr>
                <w:rFonts w:ascii="Arial" w:hAnsi="Arial" w:cs="Arial"/>
                <w:color w:val="FF0000"/>
                <w:sz w:val="16"/>
                <w:szCs w:val="16"/>
                <w:rtl/>
              </w:rPr>
              <w:t>لاستطبابات المفاصل الرومتايزمية فقط , ويثبت الاحتياج من قبل اللجنة الاستشارية سنوياً</w:t>
            </w:r>
            <w:r>
              <w:rPr>
                <w:rFonts w:ascii="Arial" w:hAnsi="Arial" w:cs="Arial"/>
                <w:color w:val="FF0000"/>
                <w:sz w:val="16"/>
                <w:szCs w:val="16"/>
              </w:rPr>
              <w:br w:type="page"/>
              <w:t>-</w:t>
            </w:r>
            <w:r>
              <w:rPr>
                <w:rFonts w:ascii="Arial" w:hAnsi="Arial" w:cs="Arial"/>
                <w:color w:val="FF0000"/>
                <w:sz w:val="16"/>
                <w:szCs w:val="16"/>
                <w:rtl/>
              </w:rPr>
              <w:t>استمرار الشركة المصنعة بتزويد المرضى</w:t>
            </w:r>
            <w:r>
              <w:rPr>
                <w:rFonts w:ascii="Arial" w:hAnsi="Arial" w:cs="Arial"/>
                <w:color w:val="FF0000"/>
                <w:sz w:val="16"/>
                <w:szCs w:val="16"/>
              </w:rPr>
              <w:t xml:space="preserve">  </w:t>
            </w:r>
            <w:r>
              <w:rPr>
                <w:rFonts w:ascii="Arial" w:hAnsi="Arial" w:cs="Arial"/>
                <w:color w:val="FF0000"/>
                <w:sz w:val="16"/>
                <w:szCs w:val="16"/>
                <w:rtl/>
              </w:rPr>
              <w:t xml:space="preserve">المشاركين بالدراسة (23) مريض بالعلاج لحين توفيره من قبل الشركة العامة لتسويق الادوية </w:t>
            </w:r>
            <w:r>
              <w:rPr>
                <w:rFonts w:ascii="Arial" w:hAnsi="Arial" w:cs="Arial"/>
                <w:color w:val="FF0000"/>
                <w:sz w:val="16"/>
                <w:szCs w:val="16"/>
              </w:rPr>
              <w:br w:type="page"/>
              <w:t xml:space="preserve">- </w:t>
            </w:r>
            <w:r>
              <w:rPr>
                <w:rFonts w:ascii="Arial" w:hAnsi="Arial" w:cs="Arial"/>
                <w:color w:val="FF0000"/>
                <w:sz w:val="16"/>
                <w:szCs w:val="16"/>
                <w:rtl/>
              </w:rPr>
              <w:t>تلتزم الشركة بتوفير</w:t>
            </w:r>
            <w:r>
              <w:rPr>
                <w:rFonts w:ascii="Arial" w:hAnsi="Arial" w:cs="Arial"/>
                <w:color w:val="FF0000"/>
                <w:sz w:val="16"/>
                <w:szCs w:val="16"/>
              </w:rPr>
              <w:t xml:space="preserve"> IGRA test screening for TB </w:t>
            </w:r>
            <w:r>
              <w:rPr>
                <w:rFonts w:ascii="Arial" w:hAnsi="Arial" w:cs="Arial"/>
                <w:color w:val="FF0000"/>
                <w:sz w:val="16"/>
                <w:szCs w:val="16"/>
                <w:rtl/>
              </w:rPr>
              <w:t>وحسب اعداد المرضى</w:t>
            </w:r>
            <w:r>
              <w:rPr>
                <w:rFonts w:ascii="Arial" w:hAnsi="Arial" w:cs="Arial"/>
                <w:color w:val="FF0000"/>
                <w:sz w:val="16"/>
                <w:szCs w:val="16"/>
              </w:rPr>
              <w:t xml:space="preserve">  </w:t>
            </w:r>
            <w:r>
              <w:rPr>
                <w:rFonts w:ascii="Arial" w:hAnsi="Arial" w:cs="Arial"/>
                <w:color w:val="FF0000"/>
                <w:sz w:val="16"/>
                <w:szCs w:val="16"/>
                <w:rtl/>
              </w:rPr>
              <w:t xml:space="preserve">المحددين من قبل اللجنة الاستشارية وبواقع فحصين لكل مريض سنوياً </w:t>
            </w:r>
            <w:r>
              <w:rPr>
                <w:rFonts w:ascii="Arial" w:hAnsi="Arial" w:cs="Arial"/>
                <w:color w:val="FF0000"/>
                <w:sz w:val="16"/>
                <w:szCs w:val="16"/>
              </w:rPr>
              <w:br w:type="page"/>
              <w:t xml:space="preserve">       (</w:t>
            </w:r>
            <w:r>
              <w:rPr>
                <w:rFonts w:ascii="Arial" w:hAnsi="Arial" w:cs="Arial"/>
                <w:color w:val="FF0000"/>
                <w:sz w:val="16"/>
                <w:szCs w:val="16"/>
                <w:rtl/>
              </w:rPr>
              <w:t>توفر مجانا</w:t>
            </w:r>
            <w:r>
              <w:rPr>
                <w:rFonts w:ascii="Arial" w:hAnsi="Arial" w:cs="Arial"/>
                <w:color w:val="FF0000"/>
                <w:sz w:val="16"/>
                <w:szCs w:val="16"/>
              </w:rPr>
              <w:t xml:space="preserve">  </w:t>
            </w:r>
            <w:r>
              <w:rPr>
                <w:rFonts w:ascii="Arial" w:hAnsi="Arial" w:cs="Arial"/>
                <w:color w:val="FF0000"/>
                <w:sz w:val="16"/>
                <w:szCs w:val="16"/>
                <w:rtl/>
              </w:rPr>
              <w:t>يعاد النظر في القرار بعد سنة</w:t>
            </w:r>
            <w:r>
              <w:rPr>
                <w:rFonts w:ascii="Arial" w:hAnsi="Arial" w:cs="Arial"/>
                <w:color w:val="FF0000"/>
                <w:sz w:val="16"/>
                <w:szCs w:val="16"/>
              </w:rPr>
              <w:t xml:space="preserve">   (</w:t>
            </w:r>
            <w:r>
              <w:rPr>
                <w:rFonts w:ascii="Arial" w:hAnsi="Arial" w:cs="Arial"/>
                <w:color w:val="FF0000"/>
                <w:sz w:val="16"/>
                <w:szCs w:val="16"/>
                <w:rtl/>
              </w:rPr>
              <w:t>عدد الفحوصات 1522</w:t>
            </w:r>
            <w:r>
              <w:rPr>
                <w:rFonts w:ascii="Arial" w:hAnsi="Arial" w:cs="Arial"/>
                <w:color w:val="FF0000"/>
                <w:sz w:val="16"/>
                <w:szCs w:val="16"/>
              </w:rPr>
              <w:t xml:space="preserve">                                                                                  </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15-AF0-071</w:t>
            </w:r>
          </w:p>
        </w:tc>
        <w:tc>
          <w:tcPr>
            <w:tcW w:w="2697" w:type="dxa"/>
            <w:shd w:val="clear" w:color="auto" w:fill="BFBFBF"/>
            <w:vAlign w:val="center"/>
          </w:tcPr>
          <w:p w:rsidR="00115D86" w:rsidRDefault="00115D86">
            <w:pPr>
              <w:jc w:val="center"/>
              <w:rPr>
                <w:rFonts w:ascii="Arial" w:hAnsi="Arial" w:cs="Arial"/>
                <w:color w:val="000000"/>
              </w:rPr>
            </w:pPr>
            <w:r>
              <w:rPr>
                <w:rFonts w:ascii="Arial" w:hAnsi="Arial" w:cs="Arial"/>
                <w:color w:val="000000"/>
              </w:rPr>
              <w:t>Pertuzumab 420 mg  IV  vial</w:t>
            </w:r>
            <w:r>
              <w:rPr>
                <w:rFonts w:ascii="Arial" w:hAnsi="Arial" w:cs="Arial"/>
                <w:color w:val="000000"/>
                <w:sz w:val="16"/>
                <w:szCs w:val="16"/>
              </w:rPr>
              <w:br/>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Trastuzumab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Pertuzumab) </w:t>
            </w:r>
            <w:r>
              <w:rPr>
                <w:rFonts w:ascii="Arial" w:hAnsi="Arial" w:cs="Arial"/>
                <w:color w:val="FF0000"/>
                <w:sz w:val="16"/>
                <w:szCs w:val="16"/>
                <w:rtl/>
              </w:rPr>
              <w:t>يحصر صرفها فقط</w:t>
            </w:r>
            <w:r>
              <w:rPr>
                <w:rFonts w:ascii="Arial" w:hAnsi="Arial" w:cs="Arial"/>
                <w:color w:val="FF0000"/>
                <w:sz w:val="16"/>
                <w:szCs w:val="16"/>
              </w:rPr>
              <w:t xml:space="preserve">  </w:t>
            </w:r>
            <w:r>
              <w:rPr>
                <w:rFonts w:ascii="Arial" w:hAnsi="Arial" w:cs="Arial"/>
                <w:color w:val="FF0000"/>
                <w:sz w:val="16"/>
                <w:szCs w:val="16"/>
                <w:rtl/>
              </w:rPr>
              <w:t>لعلاج مرضى سرطان الثدي ماقبل العملية الجراحية</w:t>
            </w:r>
            <w:r>
              <w:rPr>
                <w:rFonts w:ascii="Arial" w:hAnsi="Arial" w:cs="Arial"/>
                <w:color w:val="FF0000"/>
                <w:sz w:val="16"/>
                <w:szCs w:val="16"/>
              </w:rPr>
              <w:t xml:space="preserve">(Neo-adjuvant) </w:t>
            </w:r>
            <w:r>
              <w:rPr>
                <w:rFonts w:ascii="Arial" w:hAnsi="Arial" w:cs="Arial"/>
                <w:color w:val="FF0000"/>
                <w:sz w:val="16"/>
                <w:szCs w:val="16"/>
                <w:rtl/>
              </w:rPr>
              <w:t xml:space="preserve">ويتم مراجعة احتياجها السنوي من قبل اللجنة الاستشارية المختصة بالتعاون مع قسم تقدير الحاجة لمنع صرف المادة لغير استطباباتها المقرة </w:t>
            </w:r>
            <w:r>
              <w:rPr>
                <w:rFonts w:ascii="Arial" w:hAnsi="Arial" w:cs="Arial"/>
                <w:color w:val="FF0000"/>
                <w:sz w:val="16"/>
                <w:szCs w:val="16"/>
              </w:rPr>
              <w:br/>
            </w:r>
            <w:r>
              <w:rPr>
                <w:rFonts w:ascii="Arial" w:hAnsi="Arial" w:cs="Arial"/>
                <w:color w:val="FF0000"/>
                <w:sz w:val="16"/>
                <w:szCs w:val="16"/>
                <w:rtl/>
              </w:rPr>
              <w:t>وتلزم الشركة المجهزة بتوفير عقار</w:t>
            </w:r>
            <w:r>
              <w:rPr>
                <w:rFonts w:ascii="Arial" w:hAnsi="Arial" w:cs="Arial"/>
                <w:color w:val="FF0000"/>
                <w:sz w:val="16"/>
                <w:szCs w:val="16"/>
              </w:rPr>
              <w:t xml:space="preserve"> ( Trastuzumab 600mg / 5 ml solution for injection vial  S.C  ) </w:t>
            </w:r>
            <w:r>
              <w:rPr>
                <w:rFonts w:ascii="Arial" w:hAnsi="Arial" w:cs="Arial"/>
                <w:color w:val="FF0000"/>
                <w:sz w:val="16"/>
                <w:szCs w:val="16"/>
                <w:rtl/>
              </w:rPr>
              <w:t>مجانا بعدد احتياج مادة</w:t>
            </w:r>
            <w:r>
              <w:rPr>
                <w:rFonts w:ascii="Arial" w:hAnsi="Arial" w:cs="Arial"/>
                <w:color w:val="FF0000"/>
                <w:sz w:val="16"/>
                <w:szCs w:val="16"/>
              </w:rPr>
              <w:t xml:space="preserve"> ( Pertuzumab)                                                                                 </w:t>
            </w:r>
            <w:r>
              <w:rPr>
                <w:rFonts w:ascii="Arial" w:hAnsi="Arial" w:cs="Arial"/>
                <w:color w:val="FF0000"/>
                <w:sz w:val="16"/>
                <w:szCs w:val="16"/>
                <w:rtl/>
              </w:rPr>
              <w:t>يضاف استطباب</w:t>
            </w:r>
            <w:r>
              <w:rPr>
                <w:rFonts w:ascii="Arial" w:hAnsi="Arial" w:cs="Arial"/>
                <w:color w:val="FF0000"/>
                <w:sz w:val="16"/>
                <w:szCs w:val="16"/>
              </w:rPr>
              <w:t xml:space="preserve">  </w:t>
            </w:r>
            <w:r>
              <w:rPr>
                <w:rFonts w:ascii="Arial" w:hAnsi="Arial" w:cs="Arial"/>
                <w:color w:val="FF0000"/>
                <w:sz w:val="16"/>
                <w:szCs w:val="16"/>
                <w:rtl/>
              </w:rPr>
              <w:t>سرطان الثدي المنتشر نوع</w:t>
            </w:r>
            <w:r>
              <w:rPr>
                <w:rFonts w:ascii="Arial" w:hAnsi="Arial" w:cs="Arial"/>
                <w:color w:val="FF0000"/>
                <w:sz w:val="16"/>
                <w:szCs w:val="16"/>
              </w:rPr>
              <w:t xml:space="preserve"> (HER2+ve) </w:t>
            </w:r>
            <w:r>
              <w:rPr>
                <w:rFonts w:ascii="Arial" w:hAnsi="Arial" w:cs="Arial"/>
                <w:color w:val="FF0000"/>
                <w:sz w:val="16"/>
                <w:szCs w:val="16"/>
                <w:rtl/>
              </w:rPr>
              <w:t>ولعدد 600 مريض</w:t>
            </w:r>
            <w:r>
              <w:rPr>
                <w:rFonts w:ascii="Arial" w:hAnsi="Arial" w:cs="Arial"/>
                <w:color w:val="FF0000"/>
                <w:sz w:val="16"/>
                <w:szCs w:val="16"/>
              </w:rPr>
              <w:br/>
              <w:t>1200</w:t>
            </w:r>
            <w:r>
              <w:rPr>
                <w:rFonts w:ascii="Arial" w:hAnsi="Arial" w:cs="Arial"/>
                <w:color w:val="FF0000"/>
                <w:sz w:val="16"/>
                <w:szCs w:val="16"/>
                <w:rtl/>
              </w:rPr>
              <w:t>ف ج</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sz w:val="16"/>
                <w:szCs w:val="16"/>
              </w:rPr>
            </w:pPr>
            <w:r>
              <w:rPr>
                <w:rFonts w:ascii="Arial" w:hAnsi="Arial" w:cs="Arial"/>
                <w:sz w:val="16"/>
                <w:szCs w:val="16"/>
              </w:rPr>
              <w:t>15-AF0-080</w:t>
            </w:r>
          </w:p>
        </w:tc>
        <w:tc>
          <w:tcPr>
            <w:tcW w:w="2697" w:type="dxa"/>
            <w:shd w:val="clear" w:color="auto" w:fill="BFBFBF"/>
            <w:vAlign w:val="center"/>
          </w:tcPr>
          <w:p w:rsidR="00115D86" w:rsidRDefault="00115D86">
            <w:pPr>
              <w:jc w:val="center"/>
              <w:rPr>
                <w:rFonts w:ascii="Arial" w:hAnsi="Arial" w:cs="Arial"/>
              </w:rPr>
            </w:pPr>
            <w:r>
              <w:rPr>
                <w:rFonts w:ascii="Arial" w:hAnsi="Arial" w:cs="Arial"/>
              </w:rPr>
              <w:t xml:space="preserve">Daratumumab 400mg/20ml  vials concentrate for solution for infusion  </w:t>
            </w:r>
            <w:r>
              <w:rPr>
                <w:rFonts w:ascii="Arial" w:hAnsi="Arial" w:cs="Arial"/>
                <w:rtl/>
              </w:rPr>
              <w:t xml:space="preserve">تلتزم الشركة بتجهيز احتياج ال 100مريض من مادة </w:t>
            </w:r>
            <w:r>
              <w:rPr>
                <w:rFonts w:ascii="Arial" w:hAnsi="Arial" w:cs="Arial"/>
              </w:rPr>
              <w:br w:type="page"/>
              <w:t xml:space="preserve">bortozomib vial. </w:t>
            </w:r>
            <w:r>
              <w:rPr>
                <w:rFonts w:ascii="Arial" w:hAnsi="Arial" w:cs="Arial"/>
                <w:rtl/>
              </w:rPr>
              <w:t>مجانا</w:t>
            </w:r>
            <w:r>
              <w:rPr>
                <w:rFonts w:ascii="Arial" w:hAnsi="Arial" w:cs="Arial"/>
              </w:rPr>
              <w:br w:type="page"/>
            </w:r>
            <w:r>
              <w:rPr>
                <w:rFonts w:ascii="Arial" w:hAnsi="Arial" w:cs="Arial"/>
              </w:rPr>
              <w:br w:type="page"/>
              <w:t xml:space="preserve"> </w:t>
            </w:r>
            <w:r>
              <w:rPr>
                <w:rFonts w:ascii="Arial" w:hAnsi="Arial" w:cs="Arial"/>
                <w:rtl/>
              </w:rPr>
              <w:t xml:space="preserve">الزام الشركات الموردة للادوية البايولوجية بتجهيز الوزارة بالاجهزة التالية </w:t>
            </w:r>
            <w:r>
              <w:rPr>
                <w:rFonts w:ascii="Arial" w:hAnsi="Arial" w:cs="Arial"/>
              </w:rPr>
              <w:br w:type="page"/>
              <w:t xml:space="preserve">1- serum protein electrophoresis and immunofixation </w:t>
            </w:r>
            <w:r>
              <w:rPr>
                <w:rFonts w:ascii="Arial" w:hAnsi="Arial" w:cs="Arial"/>
              </w:rPr>
              <w:br w:type="page"/>
              <w:t>2- serum free light chain</w:t>
            </w:r>
            <w:r>
              <w:rPr>
                <w:rFonts w:ascii="Arial" w:hAnsi="Arial" w:cs="Arial"/>
              </w:rPr>
              <w:br w:type="page"/>
            </w:r>
            <w:r>
              <w:rPr>
                <w:rFonts w:ascii="Arial" w:hAnsi="Arial" w:cs="Arial"/>
                <w:rtl/>
              </w:rPr>
              <w:t>ويكون العدد خمسة اجهزة لسنة واحدة ( ثلاثة اجهزة من قبل الشركة المنتجة لمادة</w:t>
            </w:r>
            <w:r>
              <w:rPr>
                <w:rFonts w:ascii="Arial" w:hAnsi="Arial" w:cs="Arial"/>
              </w:rPr>
              <w:t xml:space="preserve">  daratumumab </w:t>
            </w:r>
            <w:r>
              <w:rPr>
                <w:rFonts w:ascii="Arial" w:hAnsi="Arial" w:cs="Arial"/>
                <w:rtl/>
              </w:rPr>
              <w:t>وجهازين من قبل الشركة المنتجة لمادة</w:t>
            </w:r>
            <w:r>
              <w:rPr>
                <w:rFonts w:ascii="Arial" w:hAnsi="Arial" w:cs="Arial"/>
              </w:rPr>
              <w:t xml:space="preserve">  isatuximab ) </w:t>
            </w:r>
            <w:r>
              <w:rPr>
                <w:rFonts w:ascii="Arial" w:hAnsi="Arial" w:cs="Arial"/>
                <w:rtl/>
              </w:rPr>
              <w:t>ويعاد النظر بهذه الاجهزة مع العقود اللاحقة وتتولى اللجنة الاستشارية لوضع مواصفات الاجهزة وتحديد اعداد المواد التشغيلية والتي يجب ان تتضمنها العقود</w:t>
            </w:r>
            <w:r>
              <w:rPr>
                <w:rFonts w:ascii="Arial" w:hAnsi="Arial" w:cs="Arial"/>
              </w:rPr>
              <w:t xml:space="preserve">                                                                                                                   </w:t>
            </w:r>
            <w:r>
              <w:rPr>
                <w:rFonts w:ascii="Arial" w:hAnsi="Arial" w:cs="Arial"/>
                <w:rtl/>
              </w:rPr>
              <w:t>مواد الفحص المطلوبة مع الاجهزة المطلوبة</w:t>
            </w:r>
            <w:r>
              <w:rPr>
                <w:rFonts w:ascii="Arial" w:hAnsi="Arial" w:cs="Arial"/>
              </w:rPr>
              <w:t xml:space="preserve">                                              serum protein electrophoresis kit  9kit                                   serum protein immunofixation kit    15kit                                                                     1177</w:t>
            </w:r>
            <w:r>
              <w:rPr>
                <w:rFonts w:ascii="Arial" w:hAnsi="Arial" w:cs="Arial"/>
              </w:rPr>
              <w:br w:type="page"/>
            </w:r>
            <w:r>
              <w:rPr>
                <w:rFonts w:ascii="Arial" w:hAnsi="Arial" w:cs="Arial"/>
                <w:rtl/>
              </w:rPr>
              <w:t>ج/1131</w:t>
            </w:r>
            <w:r>
              <w:rPr>
                <w:rFonts w:ascii="Arial" w:hAnsi="Arial" w:cs="Arial"/>
              </w:rPr>
              <w:t xml:space="preserve">                      1121</w:t>
            </w:r>
            <w:r>
              <w:rPr>
                <w:rFonts w:ascii="Arial" w:hAnsi="Arial" w:cs="Arial"/>
              </w:rPr>
              <w:br w:type="page"/>
              <w:t>1173</w:t>
            </w:r>
            <w:r>
              <w:rPr>
                <w:rFonts w:ascii="Arial" w:hAnsi="Arial" w:cs="Arial"/>
              </w:rPr>
              <w:br w:type="page"/>
              <w:t>1191</w:t>
            </w:r>
            <w:r>
              <w:rPr>
                <w:rFonts w:ascii="Arial" w:hAnsi="Arial" w:cs="Arial"/>
              </w:rPr>
              <w:br w:type="page"/>
            </w:r>
            <w:r>
              <w:rPr>
                <w:rFonts w:ascii="Arial" w:hAnsi="Arial" w:cs="Arial"/>
                <w:rtl/>
              </w:rPr>
              <w:t xml:space="preserve">كخط علاجي </w:t>
            </w:r>
            <w:r>
              <w:rPr>
                <w:rFonts w:ascii="Arial" w:hAnsi="Arial" w:cs="Arial"/>
                <w:rtl/>
              </w:rPr>
              <w:lastRenderedPageBreak/>
              <w:t>اول وفق البروتكول</w:t>
            </w:r>
            <w:r>
              <w:rPr>
                <w:rFonts w:ascii="Arial" w:hAnsi="Arial" w:cs="Arial"/>
              </w:rPr>
              <w:t xml:space="preserve"> DRD </w:t>
            </w:r>
            <w:r>
              <w:rPr>
                <w:rFonts w:ascii="Arial" w:hAnsi="Arial" w:cs="Arial"/>
                <w:rtl/>
              </w:rPr>
              <w:t>او</w:t>
            </w:r>
            <w:r>
              <w:rPr>
                <w:rFonts w:ascii="Arial" w:hAnsi="Arial" w:cs="Arial"/>
              </w:rPr>
              <w:t xml:space="preserve"> DVRD </w:t>
            </w:r>
            <w:r>
              <w:rPr>
                <w:rFonts w:ascii="Arial" w:hAnsi="Arial" w:cs="Arial"/>
                <w:rtl/>
              </w:rPr>
              <w:t>او</w:t>
            </w:r>
            <w:r>
              <w:rPr>
                <w:rFonts w:ascii="Arial" w:hAnsi="Arial" w:cs="Arial"/>
              </w:rPr>
              <w:t xml:space="preserve">DVCD </w:t>
            </w:r>
            <w:r>
              <w:rPr>
                <w:rFonts w:ascii="Arial" w:hAnsi="Arial" w:cs="Arial"/>
                <w:rtl/>
              </w:rPr>
              <w:t>،ويحدد صرفه لعلاج ١٠٠ مريض من الذين اعمارهم ٦٥-٧٥ والتي لايمكن اجراء زرع النخاع الذاتي</w:t>
            </w:r>
            <w:r>
              <w:rPr>
                <w:rFonts w:ascii="Arial" w:hAnsi="Arial" w:cs="Arial"/>
              </w:rPr>
              <w:br w:type="page"/>
            </w:r>
            <w:r>
              <w:rPr>
                <w:rFonts w:ascii="Arial" w:hAnsi="Arial" w:cs="Arial"/>
                <w:rtl/>
              </w:rPr>
              <w:t>وكخط ثاني ل 120مريض لاكمال علاج السنة الاولى من المرضى الذين استلموه كخط اول</w:t>
            </w:r>
            <w:r>
              <w:rPr>
                <w:rFonts w:ascii="Arial" w:hAnsi="Arial" w:cs="Arial"/>
              </w:rPr>
              <w:br w:type="page"/>
            </w:r>
            <w:r>
              <w:rPr>
                <w:rFonts w:ascii="Arial" w:hAnsi="Arial" w:cs="Arial"/>
                <w:rtl/>
              </w:rPr>
              <w:t>تتولى اللجنة الاستشارية وبالتنسيق مع تقدير الحاجة ومجلس السرطان وضع خطة لتوزيع</w:t>
            </w:r>
            <w:bookmarkStart w:id="29" w:name="_GoBack"/>
            <w:bookmarkEnd w:id="29"/>
            <w:r>
              <w:rPr>
                <w:rFonts w:ascii="Arial" w:hAnsi="Arial" w:cs="Arial"/>
              </w:rPr>
              <w:t xml:space="preserve">                                                                                                                                      </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sz w:val="16"/>
                <w:szCs w:val="16"/>
              </w:rPr>
            </w:pPr>
            <w:r>
              <w:rPr>
                <w:rFonts w:ascii="Arial" w:hAnsi="Arial" w:cs="Arial"/>
                <w:sz w:val="16"/>
                <w:szCs w:val="16"/>
              </w:rPr>
              <w:t>15-B00-120</w:t>
            </w:r>
          </w:p>
        </w:tc>
        <w:tc>
          <w:tcPr>
            <w:tcW w:w="2697" w:type="dxa"/>
            <w:shd w:val="clear" w:color="auto" w:fill="BFBFBF"/>
            <w:vAlign w:val="center"/>
          </w:tcPr>
          <w:p w:rsidR="00115D86" w:rsidRDefault="00115D86">
            <w:pPr>
              <w:jc w:val="center"/>
              <w:rPr>
                <w:rFonts w:ascii="Arial" w:hAnsi="Arial" w:cs="Arial"/>
              </w:rPr>
            </w:pPr>
            <w:r>
              <w:rPr>
                <w:rFonts w:ascii="Arial" w:hAnsi="Arial" w:cs="Arial"/>
              </w:rPr>
              <w:t xml:space="preserve">Ocrelizumab 300 mg/10ml vial  </w:t>
            </w:r>
            <w:r>
              <w:rPr>
                <w:rFonts w:ascii="Arial" w:hAnsi="Arial" w:cs="Arial"/>
              </w:rPr>
              <w:br w:type="page"/>
            </w:r>
            <w:r>
              <w:rPr>
                <w:rFonts w:ascii="Arial" w:hAnsi="Arial" w:cs="Arial"/>
                <w:rtl/>
              </w:rPr>
              <w:t>ويحصر استخدامها لعلاج حالة</w:t>
            </w:r>
            <w:r>
              <w:rPr>
                <w:rFonts w:ascii="Arial" w:hAnsi="Arial" w:cs="Arial"/>
              </w:rPr>
              <w:t xml:space="preserve"> PPMS</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15-B00-131</w:t>
            </w:r>
          </w:p>
        </w:tc>
        <w:tc>
          <w:tcPr>
            <w:tcW w:w="2697" w:type="dxa"/>
            <w:shd w:val="clear" w:color="auto" w:fill="BFBFBF"/>
            <w:vAlign w:val="center"/>
          </w:tcPr>
          <w:p w:rsidR="00115D86" w:rsidRDefault="00115D86">
            <w:pPr>
              <w:jc w:val="center"/>
              <w:rPr>
                <w:rFonts w:ascii="Arial" w:hAnsi="Arial" w:cs="Arial"/>
              </w:rPr>
            </w:pPr>
            <w:r>
              <w:rPr>
                <w:rFonts w:ascii="Arial" w:hAnsi="Arial" w:cs="Arial"/>
              </w:rPr>
              <w:t>Ponatinib 15mg film coated tablet</w:t>
            </w:r>
            <w:r>
              <w:rPr>
                <w:rFonts w:ascii="Arial" w:hAnsi="Arial" w:cs="Arial"/>
                <w:color w:val="FF0000"/>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w:t>
            </w:r>
            <w:r>
              <w:rPr>
                <w:rFonts w:ascii="Arial" w:hAnsi="Arial" w:cs="Arial"/>
                <w:color w:val="FF0000"/>
                <w:sz w:val="16"/>
                <w:szCs w:val="16"/>
                <w:rtl/>
              </w:rPr>
              <w:t>ج/1139-تقر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وكخط ثالث للمرضى الغير مستجيبين للخطين الاول والثاني</w:t>
            </w:r>
            <w:r>
              <w:rPr>
                <w:rFonts w:ascii="Arial" w:hAnsi="Arial" w:cs="Arial"/>
                <w:color w:val="FF0000"/>
                <w:sz w:val="16"/>
                <w:szCs w:val="16"/>
              </w:rPr>
              <w:t xml:space="preserve"> </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15D86" w:rsidRPr="006F42FC" w:rsidTr="003D0159">
        <w:tc>
          <w:tcPr>
            <w:tcW w:w="625" w:type="dxa"/>
            <w:shd w:val="clear" w:color="auto" w:fill="BFBFBF"/>
            <w:vAlign w:val="center"/>
          </w:tcPr>
          <w:p w:rsidR="00115D86" w:rsidRDefault="00115D86"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115D86" w:rsidRDefault="00115D86">
            <w:pPr>
              <w:jc w:val="center"/>
              <w:rPr>
                <w:rFonts w:ascii="Arial" w:hAnsi="Arial" w:cs="Arial"/>
                <w:color w:val="000000"/>
                <w:sz w:val="16"/>
                <w:szCs w:val="16"/>
              </w:rPr>
            </w:pPr>
            <w:r>
              <w:rPr>
                <w:rFonts w:ascii="Arial" w:hAnsi="Arial" w:cs="Arial"/>
                <w:color w:val="000000"/>
                <w:sz w:val="16"/>
                <w:szCs w:val="16"/>
              </w:rPr>
              <w:t>15-B00-132</w:t>
            </w:r>
          </w:p>
        </w:tc>
        <w:tc>
          <w:tcPr>
            <w:tcW w:w="2697" w:type="dxa"/>
            <w:shd w:val="clear" w:color="auto" w:fill="BFBFBF"/>
            <w:vAlign w:val="center"/>
          </w:tcPr>
          <w:p w:rsidR="00115D86" w:rsidRDefault="00115D86">
            <w:pPr>
              <w:jc w:val="center"/>
              <w:rPr>
                <w:rFonts w:ascii="Arial" w:hAnsi="Arial" w:cs="Arial"/>
              </w:rPr>
            </w:pPr>
            <w:r>
              <w:rPr>
                <w:rFonts w:ascii="Arial" w:hAnsi="Arial" w:cs="Arial"/>
              </w:rPr>
              <w:t xml:space="preserve">Ponatinib 45mg film coated tablet </w:t>
            </w:r>
            <w:r>
              <w:rPr>
                <w:rFonts w:ascii="Arial" w:hAnsi="Arial" w:cs="Arial"/>
              </w:rPr>
              <w:br/>
            </w:r>
            <w:r>
              <w:rPr>
                <w:rFonts w:ascii="Arial" w:hAnsi="Arial" w:cs="Arial"/>
                <w:color w:val="FF0000"/>
                <w:sz w:val="16"/>
                <w:szCs w:val="16"/>
              </w:rPr>
              <w:br/>
              <w:t>-</w:t>
            </w:r>
            <w:r>
              <w:rPr>
                <w:rFonts w:ascii="Arial" w:hAnsi="Arial" w:cs="Arial"/>
                <w:color w:val="FF0000"/>
                <w:sz w:val="16"/>
                <w:szCs w:val="16"/>
                <w:rtl/>
              </w:rPr>
              <w:t>تلتزم الشركة المجهزة للعلاج بتوفير الفحوصات للطفرة الوراثية</w:t>
            </w:r>
            <w:r>
              <w:rPr>
                <w:rFonts w:ascii="Arial" w:hAnsi="Arial" w:cs="Arial"/>
                <w:color w:val="FF0000"/>
                <w:sz w:val="16"/>
                <w:szCs w:val="16"/>
              </w:rPr>
              <w:t xml:space="preserve"> t350i </w:t>
            </w:r>
            <w:r>
              <w:rPr>
                <w:rFonts w:ascii="Arial" w:hAnsi="Arial" w:cs="Arial"/>
                <w:color w:val="FF0000"/>
                <w:sz w:val="16"/>
                <w:szCs w:val="16"/>
                <w:rtl/>
              </w:rPr>
              <w:t>مجانا</w:t>
            </w:r>
            <w:r>
              <w:rPr>
                <w:rFonts w:ascii="Arial" w:hAnsi="Arial" w:cs="Arial"/>
                <w:color w:val="FF0000"/>
                <w:sz w:val="16"/>
                <w:szCs w:val="16"/>
              </w:rPr>
              <w:br/>
            </w:r>
            <w:r>
              <w:rPr>
                <w:rFonts w:ascii="Arial" w:hAnsi="Arial" w:cs="Arial"/>
                <w:color w:val="FF0000"/>
                <w:sz w:val="16"/>
                <w:szCs w:val="16"/>
              </w:rPr>
              <w:lastRenderedPageBreak/>
              <w:t>-</w:t>
            </w:r>
            <w:r>
              <w:rPr>
                <w:rFonts w:ascii="Arial" w:hAnsi="Arial" w:cs="Arial"/>
                <w:color w:val="FF0000"/>
                <w:sz w:val="16"/>
                <w:szCs w:val="16"/>
                <w:rtl/>
              </w:rPr>
              <w:t>تتنزم الشركة بعلاج 15 مريض مجانا مع كل عقد</w:t>
            </w:r>
            <w:r>
              <w:rPr>
                <w:rFonts w:ascii="Arial" w:hAnsi="Arial" w:cs="Arial"/>
                <w:color w:val="FF0000"/>
                <w:sz w:val="16"/>
                <w:szCs w:val="16"/>
              </w:rPr>
              <w:br/>
              <w:t>-</w:t>
            </w:r>
            <w:r>
              <w:rPr>
                <w:rFonts w:ascii="Arial" w:hAnsi="Arial" w:cs="Arial"/>
                <w:color w:val="FF0000"/>
                <w:sz w:val="16"/>
                <w:szCs w:val="16"/>
                <w:rtl/>
              </w:rPr>
              <w:t>تشكيل لجنة من ثلاث دوائر تشرف على صرف ومتابعة المرضى</w:t>
            </w:r>
            <w:r>
              <w:rPr>
                <w:rFonts w:ascii="Arial" w:hAnsi="Arial" w:cs="Arial"/>
                <w:color w:val="FF0000"/>
                <w:sz w:val="16"/>
                <w:szCs w:val="16"/>
              </w:rPr>
              <w:br/>
              <w:t>-</w:t>
            </w:r>
            <w:r>
              <w:rPr>
                <w:rFonts w:ascii="Arial" w:hAnsi="Arial" w:cs="Arial"/>
                <w:color w:val="FF0000"/>
                <w:sz w:val="16"/>
                <w:szCs w:val="16"/>
                <w:rtl/>
              </w:rPr>
              <w:t>يطلب للسنة الاولى</w:t>
            </w:r>
            <w:r>
              <w:rPr>
                <w:rFonts w:ascii="Arial" w:hAnsi="Arial" w:cs="Arial"/>
                <w:color w:val="FF0000"/>
                <w:sz w:val="16"/>
                <w:szCs w:val="16"/>
              </w:rPr>
              <w:t xml:space="preserve">  </w:t>
            </w:r>
            <w:r>
              <w:rPr>
                <w:rFonts w:ascii="Arial" w:hAnsi="Arial" w:cs="Arial"/>
                <w:color w:val="FF0000"/>
                <w:sz w:val="16"/>
                <w:szCs w:val="16"/>
                <w:rtl/>
              </w:rPr>
              <w:t>احتياج لعلاج 50 مريض فقط</w:t>
            </w:r>
            <w:r>
              <w:rPr>
                <w:rFonts w:ascii="Arial" w:hAnsi="Arial" w:cs="Arial"/>
                <w:color w:val="FF0000"/>
                <w:sz w:val="16"/>
                <w:szCs w:val="16"/>
              </w:rPr>
              <w:t xml:space="preserve">  /1139-</w:t>
            </w:r>
            <w:r>
              <w:rPr>
                <w:rFonts w:ascii="Arial" w:hAnsi="Arial" w:cs="Arial"/>
                <w:color w:val="FF0000"/>
                <w:sz w:val="16"/>
                <w:szCs w:val="16"/>
                <w:rtl/>
              </w:rPr>
              <w:t>تقر المواد الاتية في القائمة الاساسية المستوى الاول كخط اول لعلاج مرضى</w:t>
            </w:r>
            <w:r>
              <w:rPr>
                <w:rFonts w:ascii="Arial" w:hAnsi="Arial" w:cs="Arial"/>
                <w:color w:val="FF0000"/>
                <w:sz w:val="16"/>
                <w:szCs w:val="16"/>
              </w:rPr>
              <w:t xml:space="preserve"> CML </w:t>
            </w:r>
            <w:r>
              <w:rPr>
                <w:rFonts w:ascii="Arial" w:hAnsi="Arial" w:cs="Arial"/>
                <w:color w:val="FF0000"/>
                <w:sz w:val="16"/>
                <w:szCs w:val="16"/>
                <w:rtl/>
              </w:rPr>
              <w:t>لمن يحملون الطفرة الوراثية</w:t>
            </w:r>
            <w:r>
              <w:rPr>
                <w:rFonts w:ascii="Arial" w:hAnsi="Arial" w:cs="Arial"/>
                <w:color w:val="FF0000"/>
                <w:sz w:val="16"/>
                <w:szCs w:val="16"/>
              </w:rPr>
              <w:t xml:space="preserve"> t350i </w:t>
            </w:r>
            <w:r>
              <w:rPr>
                <w:rFonts w:ascii="Arial" w:hAnsi="Arial" w:cs="Arial"/>
                <w:color w:val="FF0000"/>
                <w:sz w:val="16"/>
                <w:szCs w:val="16"/>
                <w:rtl/>
              </w:rPr>
              <w:t>وكخط ثالث للمرضى الغير مستجيبين للخطين الاول والثاني</w:t>
            </w:r>
            <w:r>
              <w:rPr>
                <w:rFonts w:ascii="Arial" w:hAnsi="Arial" w:cs="Arial"/>
                <w:color w:val="FF0000"/>
                <w:sz w:val="16"/>
                <w:szCs w:val="16"/>
              </w:rPr>
              <w:t xml:space="preserve"> </w:t>
            </w:r>
          </w:p>
        </w:tc>
        <w:tc>
          <w:tcPr>
            <w:tcW w:w="56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15D86"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15D86" w:rsidRPr="006F42FC" w:rsidRDefault="00115D86"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bl>
    <w:p w:rsidR="00230AAC" w:rsidRDefault="00230AAC" w:rsidP="00230AAC">
      <w:pPr>
        <w:bidi/>
        <w:spacing w:after="0" w:line="300" w:lineRule="exact"/>
        <w:jc w:val="both"/>
        <w:rPr>
          <w:rFonts w:hint="cs"/>
          <w:color w:val="000000"/>
          <w:szCs w:val="24"/>
          <w:rtl/>
          <w:lang w:bidi="ar-IQ"/>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D8306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23F" w:rsidRDefault="0062723F" w:rsidP="00400881">
      <w:pPr>
        <w:spacing w:after="0" w:line="240" w:lineRule="auto"/>
      </w:pPr>
      <w:r>
        <w:separator/>
      </w:r>
    </w:p>
  </w:endnote>
  <w:endnote w:type="continuationSeparator" w:id="0">
    <w:p w:rsidR="0062723F" w:rsidRDefault="0062723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D83068" w:rsidRPr="00D1391E" w:rsidRDefault="00D8306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15D86">
          <w:rPr>
            <w:noProof/>
            <w:sz w:val="24"/>
            <w:szCs w:val="24"/>
          </w:rPr>
          <w:t>65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23F" w:rsidRDefault="0062723F" w:rsidP="00400881">
      <w:pPr>
        <w:spacing w:after="0" w:line="240" w:lineRule="auto"/>
      </w:pPr>
      <w:r>
        <w:separator/>
      </w:r>
    </w:p>
  </w:footnote>
  <w:footnote w:type="continuationSeparator" w:id="0">
    <w:p w:rsidR="0062723F" w:rsidRDefault="0062723F" w:rsidP="00400881">
      <w:pPr>
        <w:spacing w:after="0" w:line="240" w:lineRule="auto"/>
      </w:pPr>
      <w:r>
        <w:continuationSeparator/>
      </w:r>
    </w:p>
  </w:footnote>
  <w:footnote w:id="1">
    <w:p w:rsidR="00D83068" w:rsidRPr="00E00D5D" w:rsidRDefault="00D83068"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D83068" w:rsidRPr="003D09C4" w:rsidRDefault="00D83068"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068" w:rsidRDefault="00D8306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D83068" w:rsidRDefault="00D830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068" w:rsidRDefault="00D83068"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96C37"/>
    <w:rsid w:val="000A5161"/>
    <w:rsid w:val="000B61C4"/>
    <w:rsid w:val="000D0621"/>
    <w:rsid w:val="000D27E4"/>
    <w:rsid w:val="000D7522"/>
    <w:rsid w:val="000E0279"/>
    <w:rsid w:val="000E4931"/>
    <w:rsid w:val="00101766"/>
    <w:rsid w:val="00105A25"/>
    <w:rsid w:val="00111594"/>
    <w:rsid w:val="00115D86"/>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D6A6C"/>
    <w:rsid w:val="004E0A90"/>
    <w:rsid w:val="004E2D97"/>
    <w:rsid w:val="004E3B13"/>
    <w:rsid w:val="004E554F"/>
    <w:rsid w:val="004E6B5F"/>
    <w:rsid w:val="004F2195"/>
    <w:rsid w:val="004F469D"/>
    <w:rsid w:val="004F7417"/>
    <w:rsid w:val="004F76B1"/>
    <w:rsid w:val="0050126E"/>
    <w:rsid w:val="00501BA8"/>
    <w:rsid w:val="00504239"/>
    <w:rsid w:val="00504DA0"/>
    <w:rsid w:val="00511360"/>
    <w:rsid w:val="00511DB3"/>
    <w:rsid w:val="00515868"/>
    <w:rsid w:val="00523C07"/>
    <w:rsid w:val="00524619"/>
    <w:rsid w:val="005257F0"/>
    <w:rsid w:val="00527ADB"/>
    <w:rsid w:val="00533CF4"/>
    <w:rsid w:val="0053566D"/>
    <w:rsid w:val="005376EF"/>
    <w:rsid w:val="005432E4"/>
    <w:rsid w:val="00547640"/>
    <w:rsid w:val="00560DB6"/>
    <w:rsid w:val="00561681"/>
    <w:rsid w:val="00561CEB"/>
    <w:rsid w:val="00571D6C"/>
    <w:rsid w:val="00572497"/>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F1712"/>
    <w:rsid w:val="0060353D"/>
    <w:rsid w:val="006115F5"/>
    <w:rsid w:val="00611845"/>
    <w:rsid w:val="006123E0"/>
    <w:rsid w:val="00620E16"/>
    <w:rsid w:val="0062723F"/>
    <w:rsid w:val="00631C62"/>
    <w:rsid w:val="00635627"/>
    <w:rsid w:val="0063575B"/>
    <w:rsid w:val="00636A7D"/>
    <w:rsid w:val="0064199C"/>
    <w:rsid w:val="00641DE9"/>
    <w:rsid w:val="00642749"/>
    <w:rsid w:val="006435DC"/>
    <w:rsid w:val="006436F0"/>
    <w:rsid w:val="0064382B"/>
    <w:rsid w:val="00644B3F"/>
    <w:rsid w:val="00646860"/>
    <w:rsid w:val="00647667"/>
    <w:rsid w:val="00647999"/>
    <w:rsid w:val="00651709"/>
    <w:rsid w:val="00660B81"/>
    <w:rsid w:val="0066128F"/>
    <w:rsid w:val="00665EF8"/>
    <w:rsid w:val="006672AE"/>
    <w:rsid w:val="006779EB"/>
    <w:rsid w:val="00682F5F"/>
    <w:rsid w:val="0068511C"/>
    <w:rsid w:val="00685D78"/>
    <w:rsid w:val="006970DA"/>
    <w:rsid w:val="006A39D1"/>
    <w:rsid w:val="006A453B"/>
    <w:rsid w:val="006B0652"/>
    <w:rsid w:val="006C388F"/>
    <w:rsid w:val="006D0433"/>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46"/>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381D"/>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15A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5593"/>
    <w:rsid w:val="00B17901"/>
    <w:rsid w:val="00B20522"/>
    <w:rsid w:val="00B22322"/>
    <w:rsid w:val="00B23056"/>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87E"/>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87EF6"/>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3585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068"/>
    <w:rsid w:val="00D83F45"/>
    <w:rsid w:val="00D85163"/>
    <w:rsid w:val="00D92D60"/>
    <w:rsid w:val="00D92D9B"/>
    <w:rsid w:val="00D94C0E"/>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1F6A"/>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76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1417919">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05315877">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3793327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6775B-CD3C-491B-A866-EDB1038CA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123</Pages>
  <Words>31763</Words>
  <Characters>181051</Characters>
  <Application>Microsoft Office Word</Application>
  <DocSecurity>0</DocSecurity>
  <Lines>1508</Lines>
  <Paragraphs>424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87</cp:revision>
  <cp:lastPrinted>2023-10-16T10:28:00Z</cp:lastPrinted>
  <dcterms:created xsi:type="dcterms:W3CDTF">2023-10-16T10:47:00Z</dcterms:created>
  <dcterms:modified xsi:type="dcterms:W3CDTF">2024-01-23T08:07:00Z</dcterms:modified>
</cp:coreProperties>
</file>