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75346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753462">
              <w:rPr>
                <w:rFonts w:ascii="Simplified Arabic" w:hAnsi="Simplified Arabic" w:cs="Simplified Arabic"/>
                <w:b/>
                <w:bCs/>
                <w:color w:val="000000"/>
                <w:sz w:val="32"/>
                <w:szCs w:val="32"/>
                <w:highlight w:val="yellow"/>
                <w:lang w:bidi="ar-LB"/>
              </w:rPr>
              <w:t>9</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753462">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753462">
              <w:rPr>
                <w:rFonts w:asciiTheme="minorBidi" w:hAnsiTheme="minorBidi" w:hint="cs"/>
                <w:color w:val="000000"/>
                <w:sz w:val="32"/>
                <w:szCs w:val="32"/>
                <w:highlight w:val="yellow"/>
                <w:rtl/>
                <w:lang w:bidi="ar-LB"/>
              </w:rPr>
              <w:t>7</w:t>
            </w:r>
            <w:r w:rsidRPr="00C22801">
              <w:rPr>
                <w:rFonts w:asciiTheme="minorBidi" w:hAnsiTheme="minorBidi"/>
                <w:color w:val="000000"/>
                <w:sz w:val="32"/>
                <w:szCs w:val="32"/>
                <w:highlight w:val="yellow"/>
                <w:rtl/>
                <w:lang w:bidi="ar-LB"/>
              </w:rPr>
              <w:t xml:space="preserve">/  </w:t>
            </w:r>
            <w:r w:rsidR="00753462">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75346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753462">
              <w:rPr>
                <w:b/>
                <w:bCs/>
                <w:color w:val="000000"/>
                <w:spacing w:val="-2"/>
                <w:sz w:val="24"/>
                <w:szCs w:val="24"/>
                <w:highlight w:val="yellow"/>
              </w:rPr>
              <w:t>9</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75346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753462">
              <w:rPr>
                <w:rFonts w:hint="cs"/>
                <w:sz w:val="24"/>
                <w:szCs w:val="24"/>
                <w:highlight w:val="yellow"/>
                <w:rtl/>
              </w:rPr>
              <w:t>7</w:t>
            </w:r>
            <w:r w:rsidRPr="00C22801">
              <w:rPr>
                <w:rFonts w:hint="cs"/>
                <w:sz w:val="24"/>
                <w:szCs w:val="24"/>
                <w:highlight w:val="yellow"/>
                <w:rtl/>
              </w:rPr>
              <w:t xml:space="preserve">/  </w:t>
            </w:r>
            <w:r w:rsidR="00753462">
              <w:rPr>
                <w:rFonts w:hint="cs"/>
                <w:sz w:val="24"/>
                <w:szCs w:val="24"/>
                <w:highlight w:val="yellow"/>
                <w:rtl/>
              </w:rPr>
              <w:t>1</w:t>
            </w:r>
            <w:r w:rsidRPr="00C22801">
              <w:rPr>
                <w:rFonts w:hint="cs"/>
                <w:sz w:val="24"/>
                <w:szCs w:val="24"/>
                <w:highlight w:val="yellow"/>
                <w:rtl/>
              </w:rPr>
              <w:t>/202</w:t>
            </w:r>
            <w:r w:rsidR="00AD11A4" w:rsidRPr="00C22801">
              <w:rPr>
                <w:rFonts w:hint="cs"/>
                <w:sz w:val="24"/>
                <w:szCs w:val="24"/>
                <w:highlight w:val="yellow"/>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753462">
              <w:rPr>
                <w:rFonts w:hint="cs"/>
                <w:sz w:val="24"/>
                <w:szCs w:val="24"/>
                <w:highlight w:val="yellow"/>
                <w:rtl/>
                <w:lang w:bidi="ar-IQ"/>
              </w:rPr>
              <w:t>21</w:t>
            </w:r>
            <w:r w:rsidRPr="00C22801">
              <w:rPr>
                <w:rFonts w:hint="cs"/>
                <w:sz w:val="24"/>
                <w:szCs w:val="24"/>
                <w:highlight w:val="yellow"/>
                <w:rtl/>
                <w:lang w:bidi="ar-DZ"/>
              </w:rPr>
              <w:t xml:space="preserve">/  </w:t>
            </w:r>
            <w:r w:rsidR="00FE7EF1">
              <w:rPr>
                <w:rFonts w:hint="cs"/>
                <w:sz w:val="24"/>
                <w:szCs w:val="24"/>
                <w:highlight w:val="yellow"/>
                <w:rtl/>
                <w:lang w:bidi="ar-DZ"/>
              </w:rPr>
              <w:t>1</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753462">
              <w:rPr>
                <w:rFonts w:hint="cs"/>
                <w:color w:val="000000"/>
                <w:spacing w:val="-2"/>
                <w:sz w:val="24"/>
                <w:szCs w:val="24"/>
                <w:highlight w:val="yellow"/>
                <w:rtl/>
                <w:lang w:bidi="ar-IQ"/>
              </w:rPr>
              <w:t>28</w:t>
            </w:r>
            <w:r w:rsidRPr="00C22801">
              <w:rPr>
                <w:rFonts w:hint="cs"/>
                <w:color w:val="000000"/>
                <w:spacing w:val="-2"/>
                <w:sz w:val="24"/>
                <w:szCs w:val="24"/>
                <w:highlight w:val="yellow"/>
                <w:rtl/>
              </w:rPr>
              <w:t xml:space="preserve">/ </w:t>
            </w:r>
            <w:r w:rsidR="00D460B7">
              <w:rPr>
                <w:rFonts w:hint="cs"/>
                <w:color w:val="000000"/>
                <w:spacing w:val="-2"/>
                <w:sz w:val="24"/>
                <w:szCs w:val="24"/>
                <w:highlight w:val="yellow"/>
                <w:rtl/>
              </w:rPr>
              <w:t>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75346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53462">
              <w:rPr>
                <w:rFonts w:ascii="Arial" w:eastAsia="Times New Roman" w:hAnsi="Arial"/>
                <w:b/>
                <w:bCs/>
                <w:sz w:val="24"/>
                <w:szCs w:val="24"/>
                <w:u w:val="single"/>
              </w:rPr>
              <w:t>9</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2862" w:type="dxa"/>
        <w:tblInd w:w="93" w:type="dxa"/>
        <w:tblLook w:val="04A0" w:firstRow="1" w:lastRow="0" w:firstColumn="1" w:lastColumn="0" w:noHBand="0" w:noVBand="1"/>
      </w:tblPr>
      <w:tblGrid>
        <w:gridCol w:w="448"/>
        <w:gridCol w:w="1702"/>
        <w:gridCol w:w="3220"/>
        <w:gridCol w:w="1325"/>
        <w:gridCol w:w="1364"/>
        <w:gridCol w:w="1085"/>
        <w:gridCol w:w="1120"/>
        <w:gridCol w:w="1299"/>
        <w:gridCol w:w="1299"/>
      </w:tblGrid>
      <w:tr w:rsidR="00E96C9C" w:rsidRPr="00E96C9C" w:rsidTr="00E96C9C">
        <w:trPr>
          <w:trHeight w:val="885"/>
        </w:trPr>
        <w:tc>
          <w:tcPr>
            <w:tcW w:w="12862"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E96C9C" w:rsidRPr="00E96C9C" w:rsidRDefault="00753462" w:rsidP="00753462">
            <w:pPr>
              <w:spacing w:after="0" w:line="240" w:lineRule="auto"/>
              <w:jc w:val="center"/>
              <w:rPr>
                <w:rFonts w:ascii="Calibri" w:eastAsia="Times New Roman" w:hAnsi="Calibri" w:cs="Calibri"/>
                <w:b/>
                <w:bCs/>
                <w:color w:val="000000"/>
              </w:rPr>
            </w:pPr>
            <w:bookmarkStart w:id="0" w:name="RANGE!A1:I5"/>
            <w:r w:rsidRPr="00E96C9C">
              <w:rPr>
                <w:rFonts w:ascii="Calibri" w:eastAsia="Times New Roman" w:hAnsi="Calibri" w:cs="Calibri"/>
                <w:b/>
                <w:bCs/>
                <w:color w:val="000000"/>
              </w:rPr>
              <w:t>M</w:t>
            </w:r>
            <w:r w:rsidR="00E96C9C" w:rsidRPr="00E96C9C">
              <w:rPr>
                <w:rFonts w:ascii="Calibri" w:eastAsia="Times New Roman" w:hAnsi="Calibri" w:cs="Calibri"/>
                <w:b/>
                <w:bCs/>
                <w:color w:val="000000"/>
              </w:rPr>
              <w:t>ed</w:t>
            </w:r>
            <w:r>
              <w:rPr>
                <w:rFonts w:ascii="Calibri" w:eastAsia="Times New Roman" w:hAnsi="Calibri" w:cs="Calibri"/>
                <w:b/>
                <w:bCs/>
                <w:color w:val="000000"/>
              </w:rPr>
              <w:t>9</w:t>
            </w:r>
            <w:r w:rsidR="00E96C9C" w:rsidRPr="00E96C9C">
              <w:rPr>
                <w:rFonts w:ascii="Calibri" w:eastAsia="Times New Roman" w:hAnsi="Calibri" w:cs="Calibri"/>
                <w:b/>
                <w:bCs/>
                <w:color w:val="000000"/>
              </w:rPr>
              <w:t>-2024</w:t>
            </w:r>
            <w:bookmarkEnd w:id="0"/>
          </w:p>
        </w:tc>
      </w:tr>
      <w:tr w:rsidR="00E96C9C" w:rsidRPr="00E96C9C" w:rsidTr="00753462">
        <w:trPr>
          <w:trHeight w:val="930"/>
        </w:trPr>
        <w:tc>
          <w:tcPr>
            <w:tcW w:w="448" w:type="dxa"/>
            <w:tcBorders>
              <w:top w:val="nil"/>
              <w:left w:val="single" w:sz="4" w:space="0" w:color="auto"/>
              <w:bottom w:val="single" w:sz="4" w:space="0" w:color="auto"/>
              <w:right w:val="single" w:sz="4" w:space="0" w:color="auto"/>
            </w:tcBorders>
            <w:shd w:val="clear" w:color="000000" w:fill="C4BD97"/>
            <w:noWrap/>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no</w:t>
            </w:r>
          </w:p>
        </w:tc>
        <w:tc>
          <w:tcPr>
            <w:tcW w:w="1702" w:type="dxa"/>
            <w:tcBorders>
              <w:top w:val="nil"/>
              <w:left w:val="nil"/>
              <w:bottom w:val="single" w:sz="4" w:space="0" w:color="auto"/>
              <w:right w:val="single" w:sz="4" w:space="0" w:color="auto"/>
            </w:tcBorders>
            <w:shd w:val="clear" w:color="000000" w:fill="C4BD97"/>
            <w:noWrap/>
            <w:hideMark/>
          </w:tcPr>
          <w:p w:rsidR="00E96C9C" w:rsidRPr="00E96C9C" w:rsidRDefault="00E96C9C" w:rsidP="00E96C9C">
            <w:pPr>
              <w:spacing w:after="0" w:line="240" w:lineRule="auto"/>
              <w:jc w:val="center"/>
              <w:rPr>
                <w:rFonts w:ascii="Calibri" w:eastAsia="Times New Roman" w:hAnsi="Calibri" w:cs="Calibri"/>
                <w:color w:val="000000"/>
              </w:rPr>
            </w:pPr>
            <w:bookmarkStart w:id="1" w:name="RANGE!B2:I2"/>
            <w:r w:rsidRPr="00E96C9C">
              <w:rPr>
                <w:rFonts w:ascii="Calibri" w:eastAsia="Times New Roman" w:hAnsi="Calibri" w:cs="Calibri"/>
                <w:color w:val="000000"/>
              </w:rPr>
              <w:t>National code</w:t>
            </w:r>
            <w:bookmarkEnd w:id="1"/>
          </w:p>
        </w:tc>
        <w:tc>
          <w:tcPr>
            <w:tcW w:w="3220" w:type="dxa"/>
            <w:tcBorders>
              <w:top w:val="nil"/>
              <w:left w:val="nil"/>
              <w:bottom w:val="single" w:sz="4" w:space="0" w:color="auto"/>
              <w:right w:val="single" w:sz="4" w:space="0" w:color="auto"/>
            </w:tcBorders>
            <w:shd w:val="clear" w:color="000000" w:fill="C4BD97"/>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Generic name</w:t>
            </w:r>
          </w:p>
        </w:tc>
        <w:tc>
          <w:tcPr>
            <w:tcW w:w="1325" w:type="dxa"/>
            <w:tcBorders>
              <w:top w:val="nil"/>
              <w:left w:val="nil"/>
              <w:bottom w:val="single" w:sz="4" w:space="0" w:color="auto"/>
              <w:right w:val="single" w:sz="4" w:space="0" w:color="auto"/>
            </w:tcBorders>
            <w:shd w:val="clear" w:color="000000" w:fill="C4BD97"/>
            <w:noWrap/>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totle2025</w:t>
            </w:r>
          </w:p>
        </w:tc>
        <w:tc>
          <w:tcPr>
            <w:tcW w:w="1364" w:type="dxa"/>
            <w:tcBorders>
              <w:top w:val="nil"/>
              <w:left w:val="nil"/>
              <w:bottom w:val="single" w:sz="4" w:space="0" w:color="auto"/>
              <w:right w:val="single" w:sz="4" w:space="0" w:color="auto"/>
            </w:tcBorders>
            <w:shd w:val="clear" w:color="000000" w:fill="C4BD97"/>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pack size</w:t>
            </w:r>
          </w:p>
        </w:tc>
        <w:tc>
          <w:tcPr>
            <w:tcW w:w="1085" w:type="dxa"/>
            <w:tcBorders>
              <w:top w:val="nil"/>
              <w:left w:val="nil"/>
              <w:bottom w:val="single" w:sz="4" w:space="0" w:color="auto"/>
              <w:right w:val="single" w:sz="4" w:space="0" w:color="auto"/>
            </w:tcBorders>
            <w:shd w:val="clear" w:color="000000" w:fill="C4BD97"/>
            <w:noWrap/>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Brand</w:t>
            </w:r>
          </w:p>
        </w:tc>
        <w:tc>
          <w:tcPr>
            <w:tcW w:w="1120" w:type="dxa"/>
            <w:tcBorders>
              <w:top w:val="nil"/>
              <w:left w:val="nil"/>
              <w:bottom w:val="single" w:sz="4" w:space="0" w:color="auto"/>
              <w:right w:val="single" w:sz="4" w:space="0" w:color="auto"/>
            </w:tcBorders>
            <w:shd w:val="clear" w:color="000000" w:fill="C4BD97"/>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70% of brand</w:t>
            </w:r>
          </w:p>
        </w:tc>
        <w:tc>
          <w:tcPr>
            <w:tcW w:w="1299" w:type="dxa"/>
            <w:tcBorders>
              <w:top w:val="nil"/>
              <w:left w:val="nil"/>
              <w:bottom w:val="single" w:sz="4" w:space="0" w:color="auto"/>
              <w:right w:val="single" w:sz="4" w:space="0" w:color="auto"/>
            </w:tcBorders>
            <w:shd w:val="clear" w:color="000000" w:fill="C4BD97"/>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45% of brand</w:t>
            </w:r>
          </w:p>
        </w:tc>
        <w:tc>
          <w:tcPr>
            <w:tcW w:w="1299" w:type="dxa"/>
            <w:tcBorders>
              <w:top w:val="nil"/>
              <w:left w:val="nil"/>
              <w:bottom w:val="single" w:sz="4" w:space="0" w:color="auto"/>
              <w:right w:val="single" w:sz="4" w:space="0" w:color="auto"/>
            </w:tcBorders>
            <w:shd w:val="clear" w:color="000000" w:fill="C4BD97"/>
            <w:hideMark/>
          </w:tcPr>
          <w:p w:rsidR="00E96C9C" w:rsidRPr="00E96C9C" w:rsidRDefault="00E96C9C"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25% of brand</w:t>
            </w:r>
          </w:p>
        </w:tc>
      </w:tr>
      <w:tr w:rsidR="00753462" w:rsidRPr="00E96C9C" w:rsidTr="00753462">
        <w:trPr>
          <w:trHeight w:val="3360"/>
        </w:trPr>
        <w:tc>
          <w:tcPr>
            <w:tcW w:w="448" w:type="dxa"/>
            <w:tcBorders>
              <w:top w:val="nil"/>
              <w:left w:val="single" w:sz="4" w:space="0" w:color="auto"/>
              <w:bottom w:val="single" w:sz="4" w:space="0" w:color="auto"/>
              <w:right w:val="single" w:sz="4" w:space="0" w:color="auto"/>
            </w:tcBorders>
            <w:shd w:val="clear" w:color="auto" w:fill="auto"/>
            <w:noWrap/>
            <w:hideMark/>
          </w:tcPr>
          <w:p w:rsidR="00753462" w:rsidRPr="00E96C9C" w:rsidRDefault="00753462"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1</w:t>
            </w:r>
          </w:p>
        </w:tc>
        <w:tc>
          <w:tcPr>
            <w:tcW w:w="1702" w:type="dxa"/>
            <w:tcBorders>
              <w:top w:val="nil"/>
              <w:left w:val="nil"/>
              <w:bottom w:val="single" w:sz="4" w:space="0" w:color="auto"/>
              <w:right w:val="single" w:sz="4" w:space="0" w:color="auto"/>
            </w:tcBorders>
            <w:shd w:val="clear" w:color="000000" w:fill="FFFFFF"/>
            <w:vAlign w:val="center"/>
          </w:tcPr>
          <w:p w:rsidR="00753462" w:rsidRDefault="00753462">
            <w:pPr>
              <w:jc w:val="center"/>
              <w:rPr>
                <w:rFonts w:ascii="Arial" w:hAnsi="Arial" w:cs="Arial"/>
                <w:color w:val="000000"/>
                <w:sz w:val="16"/>
                <w:szCs w:val="16"/>
              </w:rPr>
            </w:pPr>
            <w:r>
              <w:rPr>
                <w:rFonts w:ascii="Arial" w:hAnsi="Arial" w:cs="Arial"/>
                <w:color w:val="000000"/>
                <w:sz w:val="16"/>
                <w:szCs w:val="16"/>
              </w:rPr>
              <w:t>01-D00-027</w:t>
            </w:r>
          </w:p>
        </w:tc>
        <w:tc>
          <w:tcPr>
            <w:tcW w:w="3220" w:type="dxa"/>
            <w:tcBorders>
              <w:top w:val="nil"/>
              <w:left w:val="nil"/>
              <w:bottom w:val="single" w:sz="4" w:space="0" w:color="auto"/>
              <w:right w:val="single" w:sz="4" w:space="0" w:color="auto"/>
            </w:tcBorders>
            <w:shd w:val="clear" w:color="000000" w:fill="FFFFFF"/>
            <w:vAlign w:val="center"/>
          </w:tcPr>
          <w:p w:rsidR="00753462" w:rsidRDefault="00753462">
            <w:pPr>
              <w:jc w:val="center"/>
              <w:rPr>
                <w:rFonts w:ascii="Arial" w:hAnsi="Arial" w:cs="Arial"/>
                <w:color w:val="000000"/>
              </w:rPr>
            </w:pPr>
            <w:r>
              <w:rPr>
                <w:rFonts w:ascii="Arial" w:hAnsi="Arial" w:cs="Arial"/>
                <w:color w:val="000000"/>
              </w:rPr>
              <w:t>Adenosine  3mg/ml (2ml )Vial or Ampoule</w:t>
            </w:r>
          </w:p>
        </w:tc>
        <w:tc>
          <w:tcPr>
            <w:tcW w:w="1325" w:type="dxa"/>
            <w:tcBorders>
              <w:top w:val="nil"/>
              <w:left w:val="nil"/>
              <w:bottom w:val="single" w:sz="4" w:space="0" w:color="auto"/>
              <w:right w:val="single" w:sz="4" w:space="0" w:color="auto"/>
            </w:tcBorders>
            <w:shd w:val="clear" w:color="auto" w:fill="auto"/>
            <w:vAlign w:val="center"/>
          </w:tcPr>
          <w:p w:rsidR="00753462" w:rsidRDefault="00753462">
            <w:pPr>
              <w:jc w:val="center"/>
              <w:rPr>
                <w:rFonts w:ascii="Arial" w:hAnsi="Arial" w:cs="Arial"/>
                <w:color w:val="000000"/>
              </w:rPr>
            </w:pPr>
            <w:r>
              <w:rPr>
                <w:rFonts w:ascii="Arial" w:hAnsi="Arial" w:cs="Arial"/>
                <w:color w:val="000000"/>
              </w:rPr>
              <w:t>49276</w:t>
            </w:r>
          </w:p>
        </w:tc>
        <w:tc>
          <w:tcPr>
            <w:tcW w:w="1364" w:type="dxa"/>
            <w:tcBorders>
              <w:top w:val="nil"/>
              <w:left w:val="nil"/>
              <w:bottom w:val="single" w:sz="4" w:space="0" w:color="auto"/>
              <w:right w:val="single" w:sz="4" w:space="0" w:color="auto"/>
            </w:tcBorders>
            <w:shd w:val="clear" w:color="000000" w:fill="FFFFFF"/>
            <w:vAlign w:val="center"/>
          </w:tcPr>
          <w:p w:rsidR="00753462" w:rsidRDefault="00753462">
            <w:pPr>
              <w:jc w:val="center"/>
              <w:rPr>
                <w:rFonts w:ascii="Arial" w:hAnsi="Arial" w:cs="Arial"/>
                <w:color w:val="000000"/>
                <w:sz w:val="18"/>
                <w:szCs w:val="18"/>
              </w:rPr>
            </w:pPr>
            <w:r>
              <w:rPr>
                <w:rFonts w:ascii="Arial" w:hAnsi="Arial" w:cs="Arial"/>
                <w:color w:val="000000"/>
                <w:sz w:val="18"/>
                <w:szCs w:val="18"/>
              </w:rPr>
              <w:t>6 vial</w:t>
            </w:r>
          </w:p>
        </w:tc>
        <w:tc>
          <w:tcPr>
            <w:tcW w:w="1085" w:type="dxa"/>
            <w:tcBorders>
              <w:top w:val="nil"/>
              <w:left w:val="nil"/>
              <w:bottom w:val="single" w:sz="4" w:space="0" w:color="auto"/>
              <w:right w:val="single" w:sz="4" w:space="0" w:color="auto"/>
            </w:tcBorders>
            <w:shd w:val="clear" w:color="000000" w:fill="FFFFFF"/>
            <w:vAlign w:val="center"/>
          </w:tcPr>
          <w:p w:rsidR="00753462" w:rsidRDefault="00753462">
            <w:pPr>
              <w:jc w:val="center"/>
              <w:rPr>
                <w:rFonts w:ascii="Arial" w:hAnsi="Arial" w:cs="Arial"/>
                <w:color w:val="000000"/>
                <w:sz w:val="18"/>
                <w:szCs w:val="18"/>
              </w:rPr>
            </w:pPr>
            <w:r>
              <w:rPr>
                <w:rFonts w:ascii="Arial" w:hAnsi="Arial" w:cs="Arial"/>
                <w:color w:val="000000"/>
                <w:sz w:val="18"/>
                <w:szCs w:val="18"/>
              </w:rPr>
              <w:t>14.4 $</w:t>
            </w:r>
          </w:p>
        </w:tc>
        <w:tc>
          <w:tcPr>
            <w:tcW w:w="1120" w:type="dxa"/>
            <w:tcBorders>
              <w:top w:val="nil"/>
              <w:left w:val="nil"/>
              <w:bottom w:val="single" w:sz="4" w:space="0" w:color="auto"/>
              <w:right w:val="single" w:sz="4" w:space="0" w:color="auto"/>
            </w:tcBorders>
            <w:shd w:val="clear" w:color="000000" w:fill="FFFFFF"/>
            <w:vAlign w:val="center"/>
          </w:tcPr>
          <w:p w:rsidR="00753462" w:rsidRDefault="00753462">
            <w:pPr>
              <w:jc w:val="center"/>
              <w:rPr>
                <w:rFonts w:ascii="Arial" w:hAnsi="Arial" w:cs="Arial"/>
                <w:color w:val="000000"/>
                <w:sz w:val="18"/>
                <w:szCs w:val="18"/>
              </w:rPr>
            </w:pPr>
            <w:r>
              <w:rPr>
                <w:rFonts w:ascii="Arial" w:hAnsi="Arial" w:cs="Arial"/>
                <w:color w:val="000000"/>
                <w:sz w:val="18"/>
                <w:szCs w:val="18"/>
              </w:rPr>
              <w:t>10.08 $</w:t>
            </w:r>
          </w:p>
        </w:tc>
        <w:tc>
          <w:tcPr>
            <w:tcW w:w="1299" w:type="dxa"/>
            <w:tcBorders>
              <w:top w:val="nil"/>
              <w:left w:val="nil"/>
              <w:bottom w:val="single" w:sz="4" w:space="0" w:color="auto"/>
              <w:right w:val="single" w:sz="4" w:space="0" w:color="auto"/>
            </w:tcBorders>
            <w:shd w:val="clear" w:color="000000" w:fill="FFFFFF"/>
            <w:vAlign w:val="center"/>
          </w:tcPr>
          <w:p w:rsidR="00753462" w:rsidRDefault="00753462">
            <w:pPr>
              <w:jc w:val="center"/>
              <w:rPr>
                <w:rFonts w:ascii="Arial" w:hAnsi="Arial" w:cs="Arial"/>
                <w:color w:val="000000"/>
                <w:sz w:val="18"/>
                <w:szCs w:val="18"/>
              </w:rPr>
            </w:pPr>
            <w:r>
              <w:rPr>
                <w:rFonts w:ascii="Arial" w:hAnsi="Arial" w:cs="Arial"/>
                <w:color w:val="000000"/>
                <w:sz w:val="18"/>
                <w:szCs w:val="18"/>
              </w:rPr>
              <w:t>6.48 $</w:t>
            </w:r>
          </w:p>
        </w:tc>
        <w:tc>
          <w:tcPr>
            <w:tcW w:w="1299" w:type="dxa"/>
            <w:tcBorders>
              <w:top w:val="nil"/>
              <w:left w:val="nil"/>
              <w:bottom w:val="single" w:sz="4" w:space="0" w:color="auto"/>
              <w:right w:val="single" w:sz="4" w:space="0" w:color="auto"/>
            </w:tcBorders>
            <w:shd w:val="clear" w:color="000000" w:fill="FFFFFF"/>
            <w:vAlign w:val="center"/>
          </w:tcPr>
          <w:p w:rsidR="00753462" w:rsidRDefault="00753462">
            <w:pPr>
              <w:jc w:val="center"/>
              <w:rPr>
                <w:rFonts w:ascii="Arial" w:hAnsi="Arial" w:cs="Arial"/>
                <w:color w:val="000000"/>
                <w:sz w:val="18"/>
                <w:szCs w:val="18"/>
              </w:rPr>
            </w:pPr>
            <w:r>
              <w:rPr>
                <w:rFonts w:ascii="Arial" w:hAnsi="Arial" w:cs="Arial"/>
                <w:color w:val="000000"/>
                <w:sz w:val="18"/>
                <w:szCs w:val="18"/>
              </w:rPr>
              <w:t>3.6 $</w:t>
            </w:r>
          </w:p>
        </w:tc>
      </w:tr>
      <w:tr w:rsidR="00753462" w:rsidRPr="00E96C9C" w:rsidTr="00753462">
        <w:trPr>
          <w:trHeight w:val="558"/>
        </w:trPr>
        <w:tc>
          <w:tcPr>
            <w:tcW w:w="448" w:type="dxa"/>
            <w:tcBorders>
              <w:top w:val="nil"/>
              <w:left w:val="single" w:sz="4" w:space="0" w:color="auto"/>
              <w:bottom w:val="single" w:sz="4" w:space="0" w:color="auto"/>
              <w:right w:val="single" w:sz="4" w:space="0" w:color="auto"/>
            </w:tcBorders>
            <w:shd w:val="clear" w:color="auto" w:fill="auto"/>
            <w:noWrap/>
            <w:hideMark/>
          </w:tcPr>
          <w:p w:rsidR="00753462" w:rsidRPr="00E96C9C" w:rsidRDefault="00753462"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t>2</w:t>
            </w:r>
          </w:p>
        </w:tc>
        <w:tc>
          <w:tcPr>
            <w:tcW w:w="1702" w:type="dxa"/>
            <w:tcBorders>
              <w:top w:val="nil"/>
              <w:left w:val="nil"/>
              <w:bottom w:val="single" w:sz="4" w:space="0" w:color="auto"/>
              <w:right w:val="single" w:sz="4" w:space="0" w:color="auto"/>
            </w:tcBorders>
            <w:shd w:val="clear" w:color="auto" w:fill="auto"/>
            <w:vAlign w:val="center"/>
          </w:tcPr>
          <w:p w:rsidR="00753462" w:rsidRDefault="00753462">
            <w:pPr>
              <w:jc w:val="center"/>
              <w:rPr>
                <w:rFonts w:ascii="Arial" w:hAnsi="Arial" w:cs="Arial"/>
                <w:sz w:val="20"/>
                <w:szCs w:val="20"/>
              </w:rPr>
            </w:pPr>
            <w:r>
              <w:rPr>
                <w:rFonts w:ascii="Arial" w:hAnsi="Arial" w:cs="Arial"/>
                <w:sz w:val="20"/>
                <w:szCs w:val="20"/>
              </w:rPr>
              <w:t>09-Ebf-001</w:t>
            </w:r>
          </w:p>
        </w:tc>
        <w:tc>
          <w:tcPr>
            <w:tcW w:w="3220" w:type="dxa"/>
            <w:tcBorders>
              <w:top w:val="nil"/>
              <w:left w:val="nil"/>
              <w:bottom w:val="single" w:sz="4" w:space="0" w:color="auto"/>
              <w:right w:val="single" w:sz="4" w:space="0" w:color="auto"/>
            </w:tcBorders>
            <w:shd w:val="clear" w:color="000000" w:fill="FFFFFF"/>
            <w:vAlign w:val="center"/>
          </w:tcPr>
          <w:p w:rsidR="00753462" w:rsidRDefault="00753462">
            <w:pPr>
              <w:jc w:val="center"/>
              <w:rPr>
                <w:rFonts w:ascii="Arial" w:hAnsi="Arial" w:cs="Arial"/>
                <w:sz w:val="20"/>
                <w:szCs w:val="20"/>
              </w:rPr>
            </w:pPr>
            <w:r>
              <w:rPr>
                <w:rFonts w:ascii="Arial" w:hAnsi="Arial" w:cs="Arial"/>
                <w:sz w:val="20"/>
                <w:szCs w:val="20"/>
              </w:rPr>
              <w:t>Formula for dietary management of renal disease suitable from birth</w:t>
            </w:r>
            <w:r>
              <w:rPr>
                <w:rFonts w:ascii="Arial" w:hAnsi="Arial" w:cs="Arial"/>
                <w:sz w:val="20"/>
                <w:szCs w:val="20"/>
              </w:rPr>
              <w:br/>
              <w:t>Note:contain low protein content  and high Whey:casein ratio</w:t>
            </w:r>
          </w:p>
        </w:tc>
        <w:tc>
          <w:tcPr>
            <w:tcW w:w="1325" w:type="dxa"/>
            <w:tcBorders>
              <w:top w:val="nil"/>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350</w:t>
            </w:r>
          </w:p>
        </w:tc>
        <w:tc>
          <w:tcPr>
            <w:tcW w:w="1364" w:type="dxa"/>
            <w:tcBorders>
              <w:top w:val="nil"/>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sz w:val="18"/>
                <w:szCs w:val="18"/>
              </w:rPr>
            </w:pPr>
            <w:r>
              <w:rPr>
                <w:rFonts w:ascii="Arial" w:hAnsi="Arial" w:cs="Arial"/>
                <w:color w:val="000000"/>
                <w:sz w:val="18"/>
                <w:szCs w:val="18"/>
              </w:rPr>
              <w:t>40 gm</w:t>
            </w:r>
          </w:p>
        </w:tc>
        <w:tc>
          <w:tcPr>
            <w:tcW w:w="1085" w:type="dxa"/>
            <w:tcBorders>
              <w:top w:val="nil"/>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sz w:val="18"/>
                <w:szCs w:val="18"/>
              </w:rPr>
            </w:pPr>
            <w:r>
              <w:rPr>
                <w:rFonts w:ascii="Arial" w:hAnsi="Arial" w:cs="Arial"/>
                <w:color w:val="000000"/>
                <w:sz w:val="18"/>
                <w:szCs w:val="18"/>
              </w:rPr>
              <w:t>1.77</w:t>
            </w:r>
          </w:p>
        </w:tc>
        <w:tc>
          <w:tcPr>
            <w:tcW w:w="1120" w:type="dxa"/>
            <w:tcBorders>
              <w:top w:val="nil"/>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sz w:val="18"/>
                <w:szCs w:val="18"/>
              </w:rPr>
            </w:pPr>
            <w:r>
              <w:rPr>
                <w:rFonts w:ascii="Arial" w:hAnsi="Arial" w:cs="Arial"/>
                <w:color w:val="000000"/>
                <w:sz w:val="18"/>
                <w:szCs w:val="18"/>
              </w:rPr>
              <w:t>1.23</w:t>
            </w:r>
          </w:p>
        </w:tc>
        <w:tc>
          <w:tcPr>
            <w:tcW w:w="1299" w:type="dxa"/>
            <w:tcBorders>
              <w:top w:val="nil"/>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sz w:val="18"/>
                <w:szCs w:val="18"/>
              </w:rPr>
            </w:pPr>
            <w:r>
              <w:rPr>
                <w:rFonts w:ascii="Arial" w:hAnsi="Arial" w:cs="Arial"/>
                <w:color w:val="000000"/>
                <w:sz w:val="18"/>
                <w:szCs w:val="18"/>
              </w:rPr>
              <w:t>0.79</w:t>
            </w:r>
          </w:p>
        </w:tc>
        <w:tc>
          <w:tcPr>
            <w:tcW w:w="1299" w:type="dxa"/>
            <w:tcBorders>
              <w:top w:val="nil"/>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sz w:val="18"/>
                <w:szCs w:val="18"/>
              </w:rPr>
            </w:pPr>
            <w:r>
              <w:rPr>
                <w:rFonts w:ascii="Arial" w:hAnsi="Arial" w:cs="Arial"/>
                <w:color w:val="000000"/>
                <w:sz w:val="18"/>
                <w:szCs w:val="18"/>
              </w:rPr>
              <w:t>0.44</w:t>
            </w:r>
          </w:p>
        </w:tc>
      </w:tr>
      <w:tr w:rsidR="00753462" w:rsidRPr="00E96C9C" w:rsidTr="00753462">
        <w:trPr>
          <w:trHeight w:val="2205"/>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3462" w:rsidRPr="00E96C9C" w:rsidRDefault="00753462" w:rsidP="00E96C9C">
            <w:pPr>
              <w:spacing w:after="0" w:line="240" w:lineRule="auto"/>
              <w:jc w:val="center"/>
              <w:rPr>
                <w:rFonts w:ascii="Calibri" w:eastAsia="Times New Roman" w:hAnsi="Calibri" w:cs="Calibri"/>
                <w:color w:val="000000"/>
              </w:rPr>
            </w:pPr>
            <w:r w:rsidRPr="00E96C9C">
              <w:rPr>
                <w:rFonts w:ascii="Calibri" w:eastAsia="Times New Roman" w:hAnsi="Calibri" w:cs="Calibri"/>
                <w:color w:val="000000"/>
              </w:rPr>
              <w:lastRenderedPageBreak/>
              <w:t>3</w:t>
            </w:r>
          </w:p>
        </w:tc>
        <w:tc>
          <w:tcPr>
            <w:tcW w:w="1702" w:type="dxa"/>
            <w:tcBorders>
              <w:top w:val="single" w:sz="4" w:space="0" w:color="auto"/>
              <w:left w:val="nil"/>
              <w:bottom w:val="single" w:sz="4" w:space="0" w:color="auto"/>
              <w:right w:val="single" w:sz="4" w:space="0" w:color="auto"/>
            </w:tcBorders>
            <w:shd w:val="clear" w:color="000000" w:fill="FFFFFF"/>
            <w:vAlign w:val="center"/>
          </w:tcPr>
          <w:p w:rsidR="00753462" w:rsidRDefault="00753462">
            <w:pPr>
              <w:jc w:val="center"/>
              <w:rPr>
                <w:rFonts w:ascii="Arial" w:hAnsi="Arial" w:cs="Arial"/>
              </w:rPr>
            </w:pPr>
            <w:r>
              <w:rPr>
                <w:rFonts w:ascii="Arial" w:hAnsi="Arial" w:cs="Arial"/>
              </w:rPr>
              <w:t>08-H00-005</w:t>
            </w:r>
          </w:p>
        </w:tc>
        <w:tc>
          <w:tcPr>
            <w:tcW w:w="3220" w:type="dxa"/>
            <w:tcBorders>
              <w:top w:val="single" w:sz="4" w:space="0" w:color="auto"/>
              <w:left w:val="nil"/>
              <w:bottom w:val="single" w:sz="4" w:space="0" w:color="auto"/>
              <w:right w:val="single" w:sz="4" w:space="0" w:color="auto"/>
            </w:tcBorders>
            <w:shd w:val="clear" w:color="auto" w:fill="auto"/>
            <w:vAlign w:val="center"/>
          </w:tcPr>
          <w:p w:rsidR="00753462" w:rsidRDefault="00753462">
            <w:pPr>
              <w:jc w:val="center"/>
              <w:rPr>
                <w:rFonts w:ascii="Arial" w:hAnsi="Arial" w:cs="Arial"/>
              </w:rPr>
            </w:pPr>
            <w:r>
              <w:rPr>
                <w:rFonts w:ascii="Arial" w:hAnsi="Arial" w:cs="Arial"/>
              </w:rPr>
              <w:t>Factor IX, 500 IU  ( Recombinant coagulation factor IX ,SHL)</w:t>
            </w:r>
            <w:r>
              <w:rPr>
                <w:rFonts w:ascii="Arial" w:hAnsi="Arial" w:cs="Arial"/>
                <w:color w:val="FF0000"/>
              </w:rPr>
              <w:br/>
            </w:r>
            <w:r>
              <w:rPr>
                <w:rFonts w:ascii="Arial" w:hAnsi="Arial" w:cs="Arial"/>
                <w:color w:val="FF0000"/>
                <w:rtl/>
              </w:rPr>
              <w:t>جميع المواد المقرة كعامل تاسع قصير الامد تدخل ضمن</w:t>
            </w:r>
            <w:r>
              <w:rPr>
                <w:rFonts w:ascii="Arial" w:hAnsi="Arial" w:cs="Arial"/>
                <w:color w:val="FF0000"/>
              </w:rPr>
              <w:t xml:space="preserve">   </w:t>
            </w:r>
            <w:r>
              <w:rPr>
                <w:rFonts w:ascii="Arial" w:hAnsi="Arial" w:cs="Arial"/>
                <w:color w:val="FF0000"/>
                <w:rtl/>
              </w:rPr>
              <w:t>تنافس سعري</w:t>
            </w:r>
            <w:r>
              <w:rPr>
                <w:rFonts w:ascii="Arial" w:hAnsi="Arial" w:cs="Arial"/>
                <w:color w:val="FF0000"/>
              </w:rPr>
              <w:br/>
            </w:r>
            <w:r>
              <w:rPr>
                <w:rFonts w:ascii="Arial" w:hAnsi="Arial" w:cs="Arial"/>
                <w:color w:val="FF0000"/>
                <w:rtl/>
              </w:rPr>
              <w:t>فيما بينها</w:t>
            </w:r>
            <w:r>
              <w:rPr>
                <w:rFonts w:ascii="Arial" w:hAnsi="Arial" w:cs="Arial"/>
                <w:color w:val="FF0000"/>
              </w:rPr>
              <w:br/>
            </w:r>
            <w:r>
              <w:rPr>
                <w:rFonts w:ascii="Arial" w:hAnsi="Arial" w:cs="Arial"/>
                <w:color w:val="FF0000"/>
                <w:rtl/>
              </w:rPr>
              <w:t>يحدد استخدامه للفئات العمرية دون 14 سنة العامل التاسع قصير الامد</w:t>
            </w:r>
            <w:r>
              <w:rPr>
                <w:rFonts w:ascii="Arial" w:hAnsi="Arial" w:cs="Arial"/>
                <w:color w:val="7030A0"/>
              </w:rPr>
              <w:br/>
              <w:t xml:space="preserve"> </w:t>
            </w:r>
          </w:p>
        </w:tc>
        <w:tc>
          <w:tcPr>
            <w:tcW w:w="1325"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24632</w:t>
            </w:r>
          </w:p>
        </w:tc>
        <w:tc>
          <w:tcPr>
            <w:tcW w:w="1364"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sz w:val="16"/>
                <w:szCs w:val="16"/>
              </w:rPr>
            </w:pPr>
            <w:r>
              <w:rPr>
                <w:rFonts w:ascii="Arial" w:hAnsi="Arial" w:cs="Arial"/>
                <w:color w:val="000000"/>
                <w:sz w:val="16"/>
                <w:szCs w:val="16"/>
              </w:rPr>
              <w:t>1 vial</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143.78</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100.64</w:t>
            </w:r>
          </w:p>
        </w:tc>
        <w:tc>
          <w:tcPr>
            <w:tcW w:w="1299"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64.7</w:t>
            </w:r>
          </w:p>
        </w:tc>
        <w:tc>
          <w:tcPr>
            <w:tcW w:w="1299"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35.94</w:t>
            </w:r>
          </w:p>
        </w:tc>
      </w:tr>
      <w:tr w:rsidR="00753462" w:rsidRPr="00E96C9C" w:rsidTr="00753462">
        <w:trPr>
          <w:trHeight w:val="2205"/>
        </w:trPr>
        <w:tc>
          <w:tcPr>
            <w:tcW w:w="4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3462" w:rsidRPr="00E96C9C" w:rsidRDefault="00753462" w:rsidP="00E96C9C">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1702" w:type="dxa"/>
            <w:tcBorders>
              <w:top w:val="single" w:sz="4" w:space="0" w:color="auto"/>
              <w:left w:val="nil"/>
              <w:bottom w:val="single" w:sz="4" w:space="0" w:color="auto"/>
              <w:right w:val="single" w:sz="4" w:space="0" w:color="auto"/>
            </w:tcBorders>
            <w:shd w:val="clear" w:color="000000" w:fill="FFFFFF"/>
            <w:vAlign w:val="center"/>
          </w:tcPr>
          <w:p w:rsidR="00753462" w:rsidRDefault="00753462">
            <w:pPr>
              <w:jc w:val="center"/>
              <w:rPr>
                <w:rFonts w:ascii="Arial" w:hAnsi="Arial" w:cs="Arial"/>
              </w:rPr>
            </w:pPr>
            <w:r>
              <w:rPr>
                <w:rFonts w:ascii="Arial" w:hAnsi="Arial" w:cs="Arial"/>
              </w:rPr>
              <w:t>08-H00-026</w:t>
            </w:r>
          </w:p>
        </w:tc>
        <w:tc>
          <w:tcPr>
            <w:tcW w:w="3220" w:type="dxa"/>
            <w:tcBorders>
              <w:top w:val="single" w:sz="4" w:space="0" w:color="auto"/>
              <w:left w:val="nil"/>
              <w:bottom w:val="single" w:sz="4" w:space="0" w:color="auto"/>
              <w:right w:val="single" w:sz="4" w:space="0" w:color="auto"/>
            </w:tcBorders>
            <w:shd w:val="clear" w:color="auto" w:fill="auto"/>
            <w:vAlign w:val="center"/>
          </w:tcPr>
          <w:p w:rsidR="00753462" w:rsidRDefault="00753462">
            <w:pPr>
              <w:jc w:val="center"/>
              <w:rPr>
                <w:rFonts w:ascii="Arial" w:hAnsi="Arial" w:cs="Arial"/>
              </w:rPr>
            </w:pPr>
            <w:r>
              <w:rPr>
                <w:rFonts w:ascii="Arial" w:hAnsi="Arial" w:cs="Arial"/>
              </w:rPr>
              <w:t>Factor IX, 500 IU  ( Recombinant coagulation factor IX ,EHL)</w:t>
            </w:r>
            <w:r>
              <w:rPr>
                <w:rFonts w:ascii="Arial" w:hAnsi="Arial" w:cs="Arial"/>
              </w:rPr>
              <w:br/>
            </w:r>
            <w:r>
              <w:rPr>
                <w:rFonts w:ascii="Arial" w:hAnsi="Arial" w:cs="Arial"/>
                <w:rtl/>
              </w:rPr>
              <w:t>يحدد استخدامه للفئات العمرية 14 سنة فما فوق العامل التاسع طويل الامد</w:t>
            </w:r>
          </w:p>
        </w:tc>
        <w:tc>
          <w:tcPr>
            <w:tcW w:w="1325"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55503</w:t>
            </w:r>
          </w:p>
        </w:tc>
        <w:tc>
          <w:tcPr>
            <w:tcW w:w="1364"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1VIAL</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231.41</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161.98</w:t>
            </w:r>
          </w:p>
        </w:tc>
        <w:tc>
          <w:tcPr>
            <w:tcW w:w="1299"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104.13</w:t>
            </w:r>
          </w:p>
        </w:tc>
        <w:tc>
          <w:tcPr>
            <w:tcW w:w="1299" w:type="dxa"/>
            <w:tcBorders>
              <w:top w:val="single" w:sz="4" w:space="0" w:color="auto"/>
              <w:left w:val="nil"/>
              <w:bottom w:val="single" w:sz="4" w:space="0" w:color="auto"/>
              <w:right w:val="single" w:sz="4" w:space="0" w:color="auto"/>
            </w:tcBorders>
            <w:shd w:val="clear" w:color="auto" w:fill="auto"/>
            <w:noWrap/>
            <w:vAlign w:val="center"/>
          </w:tcPr>
          <w:p w:rsidR="00753462" w:rsidRDefault="00753462">
            <w:pPr>
              <w:jc w:val="center"/>
              <w:rPr>
                <w:rFonts w:ascii="Arial" w:hAnsi="Arial" w:cs="Arial"/>
                <w:color w:val="000000"/>
              </w:rPr>
            </w:pPr>
            <w:r>
              <w:rPr>
                <w:rFonts w:ascii="Arial" w:hAnsi="Arial" w:cs="Arial"/>
                <w:color w:val="000000"/>
              </w:rPr>
              <w:t>57.85</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75346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753462">
              <w:rPr>
                <w:color w:val="000000"/>
                <w:sz w:val="24"/>
                <w:szCs w:val="24"/>
                <w:highlight w:val="yellow"/>
              </w:rPr>
              <w:t>9</w:t>
            </w:r>
            <w:r w:rsidRPr="009A54BD">
              <w:rPr>
                <w:color w:val="000000"/>
                <w:sz w:val="24"/>
                <w:szCs w:val="24"/>
                <w:highlight w:val="yellow"/>
              </w:rPr>
              <w:t xml:space="preserve"> /202</w:t>
            </w:r>
            <w:r w:rsidR="00AB1C4E">
              <w:rPr>
                <w:color w:val="000000"/>
                <w:sz w:val="24"/>
                <w:szCs w:val="24"/>
              </w:rPr>
              <w:t>4</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753462">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753462">
              <w:rPr>
                <w:color w:val="000000"/>
                <w:sz w:val="24"/>
                <w:szCs w:val="24"/>
                <w:lang w:bidi="ar-IQ"/>
              </w:rPr>
              <w:t>9</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75346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753462">
              <w:rPr>
                <w:rFonts w:hint="cs"/>
                <w:b/>
                <w:bCs/>
                <w:color w:val="FF0000"/>
                <w:sz w:val="24"/>
                <w:szCs w:val="24"/>
                <w:highlight w:val="yellow"/>
                <w:rtl/>
                <w:lang w:bidi="ar-IQ"/>
              </w:rPr>
              <w:t>21</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753462">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753462">
              <w:rPr>
                <w:rFonts w:hint="cs"/>
                <w:sz w:val="24"/>
                <w:szCs w:val="24"/>
                <w:highlight w:val="cyan"/>
                <w:rtl/>
              </w:rPr>
              <w:t>28</w:t>
            </w:r>
            <w:r w:rsidRPr="00825AE7">
              <w:rPr>
                <w:rFonts w:hint="cs"/>
                <w:sz w:val="24"/>
                <w:szCs w:val="24"/>
                <w:highlight w:val="cyan"/>
                <w:rtl/>
              </w:rPr>
              <w:t xml:space="preserve"> /  </w:t>
            </w:r>
            <w:r w:rsidR="008C6BC7">
              <w:rPr>
                <w:rFonts w:hint="cs"/>
                <w:sz w:val="24"/>
                <w:szCs w:val="24"/>
                <w:highlight w:val="cyan"/>
                <w:rtl/>
              </w:rPr>
              <w:t>1</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753462">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753462">
              <w:rPr>
                <w:rFonts w:ascii="Times New Roman" w:eastAsia="Times New Roman" w:hAnsi="Times New Roman" w:cs="Times New Roman" w:hint="cs"/>
                <w:sz w:val="24"/>
                <w:szCs w:val="24"/>
                <w:highlight w:val="cyan"/>
                <w:rtl/>
              </w:rPr>
              <w:t>25</w:t>
            </w:r>
            <w:bookmarkStart w:id="27" w:name="_GoBack"/>
            <w:bookmarkEnd w:id="27"/>
            <w:r w:rsidRPr="00825AE7">
              <w:rPr>
                <w:rFonts w:ascii="Times New Roman" w:eastAsia="Times New Roman" w:hAnsi="Times New Roman" w:cs="Times New Roman" w:hint="cs"/>
                <w:sz w:val="24"/>
                <w:szCs w:val="24"/>
                <w:highlight w:val="cyan"/>
                <w:rtl/>
              </w:rPr>
              <w:t xml:space="preserve"> /</w:t>
            </w:r>
            <w:r w:rsidR="008C6BC7">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53462">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753462">
              <w:rPr>
                <w:rFonts w:ascii="Simplified Arabic" w:hAnsi="Simplified Arabic" w:cs="Simplified Arabic"/>
                <w:color w:val="000000"/>
                <w:sz w:val="24"/>
                <w:szCs w:val="24"/>
                <w:highlight w:val="cyan"/>
                <w:lang w:bidi="ar-LB"/>
              </w:rPr>
              <w:t>9</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5346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753462">
              <w:rPr>
                <w:rFonts w:hint="cs"/>
                <w:color w:val="000000"/>
                <w:sz w:val="24"/>
                <w:szCs w:val="24"/>
                <w:highlight w:val="cyan"/>
                <w:rtl/>
                <w:lang w:bidi="ar-IQ"/>
              </w:rPr>
              <w:t>28</w:t>
            </w:r>
            <w:r w:rsidRPr="00825AE7">
              <w:rPr>
                <w:rFonts w:hint="cs"/>
                <w:color w:val="000000"/>
                <w:sz w:val="24"/>
                <w:szCs w:val="24"/>
                <w:highlight w:val="cyan"/>
                <w:rtl/>
                <w:lang w:bidi="ar-IQ"/>
              </w:rPr>
              <w:t xml:space="preserve">/  </w:t>
            </w:r>
            <w:r w:rsidR="00C9125F">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75346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753462">
              <w:rPr>
                <w:rFonts w:hint="cs"/>
                <w:color w:val="000000"/>
                <w:sz w:val="24"/>
                <w:szCs w:val="24"/>
                <w:highlight w:val="cyan"/>
                <w:rtl/>
              </w:rPr>
              <w:t>29</w:t>
            </w:r>
            <w:r w:rsidRPr="00825AE7">
              <w:rPr>
                <w:rFonts w:hint="cs"/>
                <w:color w:val="000000"/>
                <w:sz w:val="24"/>
                <w:szCs w:val="24"/>
                <w:highlight w:val="cyan"/>
                <w:rtl/>
              </w:rPr>
              <w:t xml:space="preserve">/ </w:t>
            </w:r>
            <w:r w:rsidR="004D5795">
              <w:rPr>
                <w:rFonts w:hint="cs"/>
                <w:color w:val="000000"/>
                <w:sz w:val="24"/>
                <w:szCs w:val="24"/>
                <w:highlight w:val="cyan"/>
                <w:rtl/>
              </w:rPr>
              <w:t>1</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75346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75346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75346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75346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75346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75346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75346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75346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75346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753462">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5346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53462">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75346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75346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75346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5346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5346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753462">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5346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5346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5346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75346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75346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75346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75346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5346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75346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5346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75346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75346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75346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75346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5346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75346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5346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75346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75346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75346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53462">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753462">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75346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5346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75346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7534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53462" w:rsidRPr="006F42FC" w:rsidTr="0070571D">
        <w:tc>
          <w:tcPr>
            <w:tcW w:w="625" w:type="dxa"/>
            <w:shd w:val="clear" w:color="auto" w:fill="BFBFBF"/>
            <w:vAlign w:val="center"/>
          </w:tcPr>
          <w:p w:rsidR="00753462" w:rsidRDefault="0075346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53462" w:rsidRDefault="00753462">
            <w:pPr>
              <w:jc w:val="center"/>
              <w:rPr>
                <w:rFonts w:ascii="Arial" w:hAnsi="Arial" w:cs="Arial"/>
                <w:color w:val="000000"/>
                <w:sz w:val="16"/>
                <w:szCs w:val="16"/>
              </w:rPr>
            </w:pPr>
            <w:r>
              <w:rPr>
                <w:rFonts w:ascii="Arial" w:hAnsi="Arial" w:cs="Arial"/>
                <w:color w:val="000000"/>
                <w:sz w:val="16"/>
                <w:szCs w:val="16"/>
              </w:rPr>
              <w:t>01-D00-027</w:t>
            </w:r>
          </w:p>
        </w:tc>
        <w:tc>
          <w:tcPr>
            <w:tcW w:w="2697" w:type="dxa"/>
            <w:shd w:val="clear" w:color="auto" w:fill="BFBFBF"/>
            <w:vAlign w:val="center"/>
          </w:tcPr>
          <w:p w:rsidR="00753462" w:rsidRDefault="00753462">
            <w:pPr>
              <w:jc w:val="center"/>
              <w:rPr>
                <w:rFonts w:ascii="Arial" w:hAnsi="Arial" w:cs="Arial"/>
                <w:color w:val="000000"/>
              </w:rPr>
            </w:pPr>
            <w:r>
              <w:rPr>
                <w:rFonts w:ascii="Arial" w:hAnsi="Arial" w:cs="Arial"/>
                <w:color w:val="000000"/>
              </w:rPr>
              <w:t>Adenosine  3mg/ml (2ml )Vial or Ampoule</w:t>
            </w:r>
          </w:p>
        </w:tc>
        <w:tc>
          <w:tcPr>
            <w:tcW w:w="56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53462" w:rsidRPr="006F42FC" w:rsidTr="0070571D">
        <w:tc>
          <w:tcPr>
            <w:tcW w:w="625" w:type="dxa"/>
            <w:shd w:val="clear" w:color="auto" w:fill="BFBFBF"/>
            <w:vAlign w:val="center"/>
          </w:tcPr>
          <w:p w:rsidR="00753462" w:rsidRDefault="0075346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53462" w:rsidRDefault="00753462">
            <w:pPr>
              <w:jc w:val="center"/>
              <w:rPr>
                <w:rFonts w:ascii="Arial" w:hAnsi="Arial" w:cs="Arial"/>
                <w:sz w:val="20"/>
                <w:szCs w:val="20"/>
              </w:rPr>
            </w:pPr>
            <w:r>
              <w:rPr>
                <w:rFonts w:ascii="Arial" w:hAnsi="Arial" w:cs="Arial"/>
                <w:sz w:val="20"/>
                <w:szCs w:val="20"/>
              </w:rPr>
              <w:t>09-Ebf-001</w:t>
            </w:r>
          </w:p>
        </w:tc>
        <w:tc>
          <w:tcPr>
            <w:tcW w:w="2697" w:type="dxa"/>
            <w:shd w:val="clear" w:color="auto" w:fill="BFBFBF"/>
            <w:vAlign w:val="center"/>
          </w:tcPr>
          <w:p w:rsidR="00753462" w:rsidRDefault="00753462">
            <w:pPr>
              <w:jc w:val="center"/>
              <w:rPr>
                <w:rFonts w:ascii="Arial" w:hAnsi="Arial" w:cs="Arial"/>
                <w:sz w:val="20"/>
                <w:szCs w:val="20"/>
              </w:rPr>
            </w:pPr>
            <w:r>
              <w:rPr>
                <w:rFonts w:ascii="Arial" w:hAnsi="Arial" w:cs="Arial"/>
                <w:sz w:val="20"/>
                <w:szCs w:val="20"/>
              </w:rPr>
              <w:t>Formula for dietary management of renal disease suitable from birth</w:t>
            </w:r>
            <w:r>
              <w:rPr>
                <w:rFonts w:ascii="Arial" w:hAnsi="Arial" w:cs="Arial"/>
                <w:sz w:val="20"/>
                <w:szCs w:val="20"/>
              </w:rPr>
              <w:br/>
              <w:t>Note:contain low protein content  and high Whey:casein ratio</w:t>
            </w:r>
          </w:p>
        </w:tc>
        <w:tc>
          <w:tcPr>
            <w:tcW w:w="56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53462" w:rsidRPr="006F42FC" w:rsidTr="0070571D">
        <w:tc>
          <w:tcPr>
            <w:tcW w:w="625" w:type="dxa"/>
            <w:shd w:val="clear" w:color="auto" w:fill="BFBFBF"/>
            <w:vAlign w:val="center"/>
          </w:tcPr>
          <w:p w:rsidR="00753462" w:rsidRDefault="0075346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53462" w:rsidRDefault="00753462">
            <w:pPr>
              <w:jc w:val="center"/>
              <w:rPr>
                <w:rFonts w:ascii="Arial" w:hAnsi="Arial" w:cs="Arial"/>
              </w:rPr>
            </w:pPr>
            <w:r>
              <w:rPr>
                <w:rFonts w:ascii="Arial" w:hAnsi="Arial" w:cs="Arial"/>
              </w:rPr>
              <w:t>08-H00-005</w:t>
            </w:r>
          </w:p>
        </w:tc>
        <w:tc>
          <w:tcPr>
            <w:tcW w:w="2697" w:type="dxa"/>
            <w:shd w:val="clear" w:color="auto" w:fill="BFBFBF"/>
            <w:vAlign w:val="center"/>
          </w:tcPr>
          <w:p w:rsidR="00753462" w:rsidRDefault="00753462">
            <w:pPr>
              <w:jc w:val="center"/>
              <w:rPr>
                <w:rFonts w:ascii="Arial" w:hAnsi="Arial" w:cs="Arial"/>
              </w:rPr>
            </w:pPr>
            <w:r>
              <w:rPr>
                <w:rFonts w:ascii="Arial" w:hAnsi="Arial" w:cs="Arial"/>
              </w:rPr>
              <w:t>Factor IX, 500 IU  ( Recombinant coagulation factor IX ,SHL)</w:t>
            </w:r>
            <w:r>
              <w:rPr>
                <w:rFonts w:ascii="Arial" w:hAnsi="Arial" w:cs="Arial"/>
                <w:color w:val="FF0000"/>
              </w:rPr>
              <w:br/>
            </w:r>
            <w:r>
              <w:rPr>
                <w:rFonts w:ascii="Arial" w:hAnsi="Arial" w:cs="Arial"/>
                <w:color w:val="FF0000"/>
                <w:rtl/>
              </w:rPr>
              <w:t>جميع المواد المقرة كعامل تاسع قصير الامد تدخل ضمن</w:t>
            </w:r>
            <w:r>
              <w:rPr>
                <w:rFonts w:ascii="Arial" w:hAnsi="Arial" w:cs="Arial"/>
                <w:color w:val="FF0000"/>
              </w:rPr>
              <w:t xml:space="preserve">   </w:t>
            </w:r>
            <w:r>
              <w:rPr>
                <w:rFonts w:ascii="Arial" w:hAnsi="Arial" w:cs="Arial"/>
                <w:color w:val="FF0000"/>
                <w:rtl/>
              </w:rPr>
              <w:t>تنافس سعري</w:t>
            </w:r>
            <w:r>
              <w:rPr>
                <w:rFonts w:ascii="Arial" w:hAnsi="Arial" w:cs="Arial"/>
                <w:color w:val="FF0000"/>
              </w:rPr>
              <w:br/>
            </w:r>
            <w:r>
              <w:rPr>
                <w:rFonts w:ascii="Arial" w:hAnsi="Arial" w:cs="Arial"/>
                <w:color w:val="FF0000"/>
                <w:rtl/>
              </w:rPr>
              <w:t>فيما بينها</w:t>
            </w:r>
            <w:r>
              <w:rPr>
                <w:rFonts w:ascii="Arial" w:hAnsi="Arial" w:cs="Arial"/>
                <w:color w:val="FF0000"/>
              </w:rPr>
              <w:br/>
            </w:r>
            <w:r>
              <w:rPr>
                <w:rFonts w:ascii="Arial" w:hAnsi="Arial" w:cs="Arial"/>
                <w:color w:val="FF0000"/>
                <w:rtl/>
              </w:rPr>
              <w:t>يحدد استخدامه للفئات العمرية دون 14 سنة العامل التاسع قصير الامد</w:t>
            </w:r>
            <w:r>
              <w:rPr>
                <w:rFonts w:ascii="Arial" w:hAnsi="Arial" w:cs="Arial"/>
                <w:color w:val="7030A0"/>
              </w:rPr>
              <w:br/>
            </w:r>
            <w:r>
              <w:rPr>
                <w:rFonts w:ascii="Arial" w:hAnsi="Arial" w:cs="Arial"/>
                <w:color w:val="7030A0"/>
              </w:rPr>
              <w:lastRenderedPageBreak/>
              <w:t xml:space="preserve"> </w:t>
            </w:r>
          </w:p>
        </w:tc>
        <w:tc>
          <w:tcPr>
            <w:tcW w:w="56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53462" w:rsidRPr="006F42FC" w:rsidTr="0070571D">
        <w:tc>
          <w:tcPr>
            <w:tcW w:w="625" w:type="dxa"/>
            <w:shd w:val="clear" w:color="auto" w:fill="BFBFBF"/>
            <w:vAlign w:val="center"/>
          </w:tcPr>
          <w:p w:rsidR="00753462" w:rsidRDefault="0075346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53462" w:rsidRDefault="00753462">
            <w:pPr>
              <w:jc w:val="center"/>
              <w:rPr>
                <w:rFonts w:ascii="Arial" w:hAnsi="Arial" w:cs="Arial"/>
              </w:rPr>
            </w:pPr>
            <w:r>
              <w:rPr>
                <w:rFonts w:ascii="Arial" w:hAnsi="Arial" w:cs="Arial"/>
              </w:rPr>
              <w:t>08-H00-026</w:t>
            </w:r>
          </w:p>
        </w:tc>
        <w:tc>
          <w:tcPr>
            <w:tcW w:w="2697" w:type="dxa"/>
            <w:shd w:val="clear" w:color="auto" w:fill="BFBFBF"/>
            <w:vAlign w:val="center"/>
          </w:tcPr>
          <w:p w:rsidR="00753462" w:rsidRDefault="00753462">
            <w:pPr>
              <w:jc w:val="center"/>
              <w:rPr>
                <w:rFonts w:ascii="Arial" w:hAnsi="Arial" w:cs="Arial"/>
              </w:rPr>
            </w:pPr>
            <w:r>
              <w:rPr>
                <w:rFonts w:ascii="Arial" w:hAnsi="Arial" w:cs="Arial"/>
              </w:rPr>
              <w:t>Factor IX, 500 IU  ( Recombinant coagulation factor IX ,EHL)</w:t>
            </w:r>
            <w:r>
              <w:rPr>
                <w:rFonts w:ascii="Arial" w:hAnsi="Arial" w:cs="Arial"/>
              </w:rPr>
              <w:br/>
            </w:r>
            <w:r>
              <w:rPr>
                <w:rFonts w:ascii="Arial" w:hAnsi="Arial" w:cs="Arial"/>
                <w:rtl/>
              </w:rPr>
              <w:t>يحدد استخدامه للفئات العمرية 14 سنة فما فوق العامل التاسع طويل الامد</w:t>
            </w:r>
          </w:p>
        </w:tc>
        <w:tc>
          <w:tcPr>
            <w:tcW w:w="56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27104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040" w:rsidRDefault="00271040" w:rsidP="00400881">
      <w:pPr>
        <w:spacing w:after="0" w:line="240" w:lineRule="auto"/>
      </w:pPr>
      <w:r>
        <w:separator/>
      </w:r>
    </w:p>
  </w:endnote>
  <w:endnote w:type="continuationSeparator" w:id="0">
    <w:p w:rsidR="00271040" w:rsidRDefault="0027104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53462">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040" w:rsidRDefault="00271040" w:rsidP="00400881">
      <w:pPr>
        <w:spacing w:after="0" w:line="240" w:lineRule="auto"/>
      </w:pPr>
      <w:r>
        <w:separator/>
      </w:r>
    </w:p>
  </w:footnote>
  <w:footnote w:type="continuationSeparator" w:id="0">
    <w:p w:rsidR="00271040" w:rsidRDefault="00271040"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8C4DA-8274-4C66-AE5E-CD82E944A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Pages>
  <Words>29550</Words>
  <Characters>168435</Characters>
  <Application>Microsoft Office Word</Application>
  <DocSecurity>0</DocSecurity>
  <Lines>1403</Lines>
  <Paragraphs>395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60</cp:revision>
  <cp:lastPrinted>2023-10-16T10:28:00Z</cp:lastPrinted>
  <dcterms:created xsi:type="dcterms:W3CDTF">2023-10-16T10:47:00Z</dcterms:created>
  <dcterms:modified xsi:type="dcterms:W3CDTF">2024-01-03T09:11:00Z</dcterms:modified>
</cp:coreProperties>
</file>