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rsidTr="008D12BA">
        <w:tc>
          <w:tcPr>
            <w:tcW w:w="12157" w:type="dxa"/>
            <w:shd w:val="clear" w:color="auto" w:fill="D9D9D9" w:themeFill="background1" w:themeFillShade="D9"/>
          </w:tcPr>
          <w:p w:rsidR="00672659" w:rsidRPr="008D12BA" w:rsidRDefault="00672659" w:rsidP="007C4FBE">
            <w:pPr>
              <w:jc w:val="both"/>
              <w:rPr>
                <w:sz w:val="24"/>
                <w:szCs w:val="24"/>
              </w:rPr>
            </w:pPr>
            <w:r w:rsidRPr="008D12BA">
              <w:rPr>
                <w:sz w:val="24"/>
                <w:szCs w:val="24"/>
              </w:rPr>
              <w:t xml:space="preserve">INTRODUCTION </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rsidTr="008D12BA">
        <w:tc>
          <w:tcPr>
            <w:tcW w:w="12157" w:type="dxa"/>
          </w:tcPr>
          <w:p w:rsidR="00672659" w:rsidRPr="008D12BA" w:rsidRDefault="00672659" w:rsidP="007C4FBE">
            <w:pPr>
              <w:jc w:val="both"/>
              <w:rPr>
                <w:b/>
                <w:sz w:val="24"/>
                <w:szCs w:val="24"/>
              </w:rPr>
            </w:pPr>
            <w:r w:rsidRPr="008D12BA">
              <w:rPr>
                <w:b/>
                <w:sz w:val="24"/>
                <w:szCs w:val="24"/>
              </w:rPr>
              <w:t xml:space="preserve">SECTORIAL STANDARD </w:t>
            </w:r>
          </w:p>
          <w:p w:rsidR="00672659" w:rsidRPr="008D12BA" w:rsidRDefault="00672659" w:rsidP="007C4FBE">
            <w:pPr>
              <w:jc w:val="both"/>
              <w:rPr>
                <w:sz w:val="24"/>
                <w:szCs w:val="24"/>
              </w:rPr>
            </w:pPr>
            <w:r w:rsidRPr="008D12BA">
              <w:rPr>
                <w:sz w:val="24"/>
                <w:szCs w:val="24"/>
              </w:rPr>
              <w:t>BIDDING DOCUMENT</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For the Purchase of Drugs and Vaccines</w:t>
            </w:r>
          </w:p>
        </w:tc>
      </w:tr>
      <w:tr w:rsidR="00672659" w:rsidRPr="008D12BA" w:rsidTr="008D12BA">
        <w:tc>
          <w:tcPr>
            <w:tcW w:w="12157" w:type="dxa"/>
          </w:tcPr>
          <w:p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rsidR="00672659" w:rsidRPr="008D12BA" w:rsidRDefault="00672659" w:rsidP="007C4FBE">
            <w:pPr>
              <w:jc w:val="both"/>
              <w:rPr>
                <w:sz w:val="24"/>
                <w:szCs w:val="24"/>
                <w:lang w:val="en-GB"/>
              </w:rPr>
            </w:pPr>
          </w:p>
        </w:tc>
      </w:tr>
      <w:tr w:rsidR="00672659" w:rsidRPr="008D12BA" w:rsidTr="008D12BA">
        <w:tc>
          <w:tcPr>
            <w:tcW w:w="12157" w:type="dxa"/>
          </w:tcPr>
          <w:p w:rsidR="00672659" w:rsidRPr="008D12BA" w:rsidRDefault="00672659" w:rsidP="003961DC">
            <w:pPr>
              <w:jc w:val="both"/>
              <w:rPr>
                <w:sz w:val="24"/>
                <w:szCs w:val="24"/>
              </w:rPr>
            </w:pPr>
            <w:r w:rsidRPr="008D12BA">
              <w:rPr>
                <w:sz w:val="24"/>
                <w:szCs w:val="24"/>
              </w:rPr>
              <w:t xml:space="preserve">Project/ Tender name: </w:t>
            </w:r>
            <w:r w:rsidRPr="008D12BA">
              <w:rPr>
                <w:sz w:val="24"/>
                <w:szCs w:val="24"/>
              </w:rPr>
              <w:tab/>
            </w:r>
            <w:r w:rsidRPr="00C82F05">
              <w:rPr>
                <w:rFonts w:ascii="Simplified Arabic" w:hAnsi="Simplified Arabic" w:cs="Simplified Arabic"/>
                <w:b/>
                <w:bCs/>
                <w:color w:val="000000"/>
                <w:sz w:val="24"/>
                <w:szCs w:val="24"/>
                <w:highlight w:val="yellow"/>
                <w:lang w:bidi="ar-LB"/>
              </w:rPr>
              <w:t xml:space="preserve">MED/ </w:t>
            </w:r>
            <w:r w:rsidR="007B32E1" w:rsidRPr="00C82F05">
              <w:rPr>
                <w:rFonts w:ascii="Simplified Arabic" w:hAnsi="Simplified Arabic" w:cs="Simplified Arabic"/>
                <w:b/>
                <w:bCs/>
                <w:color w:val="000000"/>
                <w:sz w:val="24"/>
                <w:szCs w:val="24"/>
                <w:highlight w:val="yellow"/>
                <w:lang w:bidi="ar-LB"/>
              </w:rPr>
              <w:t xml:space="preserve"> </w:t>
            </w:r>
            <w:r w:rsidR="003961DC">
              <w:rPr>
                <w:rFonts w:ascii="Simplified Arabic" w:hAnsi="Simplified Arabic" w:cs="Simplified Arabic"/>
                <w:b/>
                <w:bCs/>
                <w:color w:val="000000"/>
                <w:sz w:val="24"/>
                <w:szCs w:val="24"/>
                <w:highlight w:val="yellow"/>
                <w:lang w:bidi="ar-LB"/>
              </w:rPr>
              <w:t>2</w:t>
            </w:r>
            <w:r w:rsidRPr="00C82F05">
              <w:rPr>
                <w:rFonts w:ascii="Simplified Arabic" w:hAnsi="Simplified Arabic" w:cs="Simplified Arabic"/>
                <w:b/>
                <w:bCs/>
                <w:color w:val="000000"/>
                <w:sz w:val="24"/>
                <w:szCs w:val="24"/>
                <w:highlight w:val="yellow"/>
                <w:lang w:bidi="ar-LB"/>
              </w:rPr>
              <w:t>/202</w:t>
            </w:r>
            <w:r w:rsidR="007B32E1" w:rsidRPr="00C82F05">
              <w:rPr>
                <w:rFonts w:ascii="Simplified Arabic" w:hAnsi="Simplified Arabic" w:cs="Simplified Arabic"/>
                <w:b/>
                <w:bCs/>
                <w:color w:val="000000"/>
                <w:sz w:val="24"/>
                <w:szCs w:val="24"/>
                <w:highlight w:val="yellow"/>
                <w:lang w:bidi="ar-LB"/>
              </w:rPr>
              <w:t>4</w:t>
            </w:r>
            <w:r w:rsidR="00A33D4F" w:rsidRPr="00A33D4F">
              <w:rPr>
                <w:b/>
                <w:bCs/>
                <w:sz w:val="24"/>
                <w:szCs w:val="24"/>
              </w:rPr>
              <w:t xml:space="preserve"> </w:t>
            </w:r>
            <w:proofErr w:type="spellStart"/>
            <w:r w:rsidR="003961DC">
              <w:rPr>
                <w:b/>
                <w:bCs/>
                <w:sz w:val="24"/>
                <w:szCs w:val="24"/>
              </w:rPr>
              <w:t>A</w:t>
            </w:r>
            <w:r w:rsidR="002560F7">
              <w:rPr>
                <w:b/>
                <w:bCs/>
                <w:sz w:val="24"/>
                <w:szCs w:val="24"/>
              </w:rPr>
              <w:t>a</w:t>
            </w:r>
            <w:proofErr w:type="spellEnd"/>
          </w:p>
        </w:tc>
      </w:tr>
      <w:tr w:rsidR="00672659" w:rsidRPr="008D12BA" w:rsidTr="00587C26">
        <w:trPr>
          <w:trHeight w:val="1382"/>
        </w:trPr>
        <w:tc>
          <w:tcPr>
            <w:tcW w:w="12157" w:type="dxa"/>
          </w:tcPr>
          <w:p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rsidR="00672659" w:rsidRPr="008D12BA" w:rsidRDefault="00672659" w:rsidP="007C4FBE">
            <w:pPr>
              <w:jc w:val="both"/>
              <w:rPr>
                <w:i/>
                <w:sz w:val="24"/>
                <w:szCs w:val="24"/>
              </w:rPr>
            </w:pPr>
            <w:r w:rsidRPr="008D12BA">
              <w:rPr>
                <w:iCs/>
                <w:sz w:val="24"/>
                <w:szCs w:val="24"/>
              </w:rPr>
              <w:t xml:space="preserve"> ]</w:t>
            </w:r>
          </w:p>
          <w:p w:rsidR="00672659" w:rsidRPr="008D12BA" w:rsidRDefault="00672659" w:rsidP="007C4FBE">
            <w:pPr>
              <w:jc w:val="both"/>
              <w:rPr>
                <w:sz w:val="24"/>
                <w:szCs w:val="24"/>
              </w:rPr>
            </w:pPr>
          </w:p>
        </w:tc>
      </w:tr>
      <w:tr w:rsidR="00672659" w:rsidRPr="008D12BA" w:rsidTr="008D12BA">
        <w:tc>
          <w:tcPr>
            <w:tcW w:w="12157" w:type="dxa"/>
          </w:tcPr>
          <w:p w:rsidR="00672659" w:rsidRPr="008D12BA" w:rsidRDefault="00672659" w:rsidP="00587C26">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w:t>
            </w:r>
            <w:r w:rsidRPr="00C82F05">
              <w:rPr>
                <w:rFonts w:ascii="Arial" w:hAnsi="Arial"/>
                <w:sz w:val="24"/>
                <w:szCs w:val="24"/>
              </w:rPr>
              <w:t xml:space="preserve">day)…    </w:t>
            </w:r>
            <w:r w:rsidR="00587C26">
              <w:rPr>
                <w:rFonts w:ascii="Arial" w:hAnsi="Arial"/>
                <w:b/>
                <w:bCs/>
                <w:sz w:val="24"/>
                <w:szCs w:val="24"/>
                <w:highlight w:val="yellow"/>
              </w:rPr>
              <w:t>12</w:t>
            </w:r>
            <w:r w:rsidRPr="00C82F05">
              <w:rPr>
                <w:rFonts w:ascii="Arial" w:hAnsi="Arial"/>
                <w:b/>
                <w:bCs/>
                <w:sz w:val="24"/>
                <w:szCs w:val="24"/>
                <w:highlight w:val="yellow"/>
              </w:rPr>
              <w:t xml:space="preserve">  /</w:t>
            </w:r>
            <w:r w:rsidR="00587C26">
              <w:rPr>
                <w:rFonts w:ascii="Arial" w:hAnsi="Arial"/>
                <w:b/>
                <w:bCs/>
                <w:sz w:val="24"/>
                <w:szCs w:val="24"/>
                <w:highlight w:val="yellow"/>
              </w:rPr>
              <w:t>2</w:t>
            </w:r>
            <w:r w:rsidR="007B32E1" w:rsidRPr="00C82F05">
              <w:rPr>
                <w:rFonts w:ascii="Arial" w:hAnsi="Arial"/>
                <w:b/>
                <w:bCs/>
                <w:sz w:val="24"/>
                <w:szCs w:val="24"/>
                <w:highlight w:val="yellow"/>
              </w:rPr>
              <w:t xml:space="preserve">  </w:t>
            </w:r>
            <w:r w:rsidRPr="00C82F05">
              <w:rPr>
                <w:rFonts w:ascii="Arial" w:hAnsi="Arial"/>
                <w:b/>
                <w:bCs/>
                <w:sz w:val="24"/>
                <w:szCs w:val="24"/>
                <w:highlight w:val="yellow"/>
              </w:rPr>
              <w:t>/202</w:t>
            </w:r>
            <w:r w:rsidR="002560F7">
              <w:rPr>
                <w:rFonts w:ascii="Arial" w:hAnsi="Arial"/>
                <w:b/>
                <w:bCs/>
                <w:sz w:val="24"/>
                <w:szCs w:val="24"/>
              </w:rPr>
              <w:t>4</w:t>
            </w:r>
            <w:r w:rsidRPr="00C82F05">
              <w:rPr>
                <w:rFonts w:ascii="Arial" w:hAnsi="Arial"/>
                <w:sz w:val="24"/>
                <w:szCs w:val="24"/>
              </w:rPr>
              <w:t xml:space="preserve"> .</w:t>
            </w:r>
          </w:p>
        </w:tc>
      </w:tr>
    </w:tbl>
    <w:p w:rsidR="00ED622E" w:rsidRDefault="00ED622E"/>
    <w:p w:rsidR="00717A4F" w:rsidRDefault="00717A4F"/>
    <w:p w:rsidR="00717A4F" w:rsidRDefault="00717A4F"/>
    <w:p w:rsidR="00E63CF7" w:rsidRDefault="00E63CF7"/>
    <w:p w:rsidR="008D12BA" w:rsidRDefault="008D12BA">
      <w:pPr>
        <w:rPr>
          <w:lang w:bidi="ar-IQ"/>
        </w:rPr>
      </w:pPr>
    </w:p>
    <w:p w:rsidR="00E63CF7" w:rsidRDefault="00E63CF7"/>
    <w:p w:rsidR="00717A4F" w:rsidRDefault="00717A4F"/>
    <w:tbl>
      <w:tblPr>
        <w:tblStyle w:val="TableGrid"/>
        <w:tblW w:w="0" w:type="auto"/>
        <w:tblLook w:val="04A0" w:firstRow="1" w:lastRow="0" w:firstColumn="1" w:lastColumn="0" w:noHBand="0" w:noVBand="1"/>
      </w:tblPr>
      <w:tblGrid>
        <w:gridCol w:w="11874"/>
      </w:tblGrid>
      <w:tr w:rsidR="00672659" w:rsidRPr="008D12BA" w:rsidTr="008D12BA">
        <w:tc>
          <w:tcPr>
            <w:tcW w:w="11874" w:type="dxa"/>
            <w:shd w:val="clear" w:color="auto" w:fill="D9D9D9" w:themeFill="background1" w:themeFillShade="D9"/>
          </w:tcPr>
          <w:p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rsidTr="008D12BA">
        <w:tc>
          <w:tcPr>
            <w:tcW w:w="11874" w:type="dxa"/>
            <w:shd w:val="clear" w:color="auto" w:fill="auto"/>
          </w:tcPr>
          <w:p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rsidTr="008D12BA">
        <w:tc>
          <w:tcPr>
            <w:tcW w:w="11874" w:type="dxa"/>
            <w:shd w:val="clear" w:color="auto" w:fill="auto"/>
          </w:tcPr>
          <w:p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rsidTr="008D12BA">
        <w:tc>
          <w:tcPr>
            <w:tcW w:w="11874" w:type="dxa"/>
            <w:shd w:val="clear" w:color="auto" w:fill="auto"/>
          </w:tcPr>
          <w:p w:rsidR="00672659" w:rsidRPr="008D12BA" w:rsidRDefault="00672659" w:rsidP="00545FD2">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Med</w:t>
            </w:r>
            <w:r w:rsidR="007B32E1">
              <w:rPr>
                <w:rFonts w:ascii="Arial" w:hAnsi="Arial"/>
                <w:spacing w:val="-2"/>
                <w:sz w:val="24"/>
                <w:szCs w:val="24"/>
                <w:highlight w:val="cyan"/>
              </w:rPr>
              <w:t xml:space="preserve"> </w:t>
            </w:r>
            <w:r w:rsidRPr="008D12BA">
              <w:rPr>
                <w:rFonts w:ascii="Arial" w:hAnsi="Arial"/>
                <w:spacing w:val="-2"/>
                <w:sz w:val="24"/>
                <w:szCs w:val="24"/>
                <w:highlight w:val="cyan"/>
              </w:rPr>
              <w:t>/</w:t>
            </w:r>
            <w:r w:rsidR="007B32E1">
              <w:rPr>
                <w:rFonts w:ascii="Arial" w:hAnsi="Arial"/>
                <w:spacing w:val="-2"/>
                <w:sz w:val="24"/>
                <w:szCs w:val="24"/>
                <w:highlight w:val="cyan"/>
              </w:rPr>
              <w:t xml:space="preserve">  </w:t>
            </w:r>
            <w:r w:rsidR="00545FD2">
              <w:rPr>
                <w:rFonts w:ascii="Arial" w:hAnsi="Arial"/>
                <w:spacing w:val="-2"/>
                <w:sz w:val="24"/>
                <w:szCs w:val="24"/>
                <w:highlight w:val="cyan"/>
              </w:rPr>
              <w:t>2</w:t>
            </w:r>
            <w:r w:rsidR="007B32E1">
              <w:rPr>
                <w:rFonts w:ascii="Arial" w:hAnsi="Arial"/>
                <w:spacing w:val="-2"/>
                <w:sz w:val="24"/>
                <w:szCs w:val="24"/>
                <w:highlight w:val="cyan"/>
              </w:rPr>
              <w:t xml:space="preserve"> </w:t>
            </w:r>
            <w:r w:rsidRPr="008D12BA">
              <w:rPr>
                <w:rFonts w:ascii="Arial" w:hAnsi="Arial"/>
                <w:spacing w:val="-2"/>
                <w:sz w:val="24"/>
                <w:szCs w:val="24"/>
                <w:highlight w:val="cyan"/>
              </w:rPr>
              <w:t xml:space="preserve"> /</w:t>
            </w:r>
            <w:r w:rsidRPr="00A33D4F">
              <w:rPr>
                <w:rFonts w:ascii="Arial" w:hAnsi="Arial"/>
                <w:spacing w:val="-2"/>
                <w:sz w:val="24"/>
                <w:szCs w:val="24"/>
                <w:highlight w:val="cyan"/>
              </w:rPr>
              <w:t>202</w:t>
            </w:r>
            <w:r w:rsidR="007B32E1">
              <w:rPr>
                <w:rFonts w:ascii="Arial" w:hAnsi="Arial"/>
                <w:spacing w:val="-2"/>
                <w:sz w:val="24"/>
                <w:szCs w:val="24"/>
                <w:highlight w:val="cyan"/>
              </w:rPr>
              <w:t>4</w:t>
            </w:r>
            <w:r w:rsidR="00545FD2">
              <w:rPr>
                <w:rFonts w:ascii="Arial" w:hAnsi="Arial"/>
                <w:spacing w:val="-2"/>
                <w:sz w:val="24"/>
                <w:szCs w:val="24"/>
                <w:highlight w:val="cyan"/>
              </w:rPr>
              <w:t>A</w:t>
            </w:r>
            <w:r w:rsidR="00587C26">
              <w:rPr>
                <w:rFonts w:ascii="Arial" w:hAnsi="Arial"/>
                <w:spacing w:val="-2"/>
                <w:sz w:val="24"/>
                <w:szCs w:val="24"/>
                <w:highlight w:val="cyan"/>
              </w:rPr>
              <w:t>a</w:t>
            </w:r>
            <w:r w:rsidR="00C55252" w:rsidRPr="00A33D4F">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rsidTr="008D12BA">
        <w:tc>
          <w:tcPr>
            <w:tcW w:w="11874" w:type="dxa"/>
            <w:shd w:val="clear" w:color="auto" w:fill="auto"/>
          </w:tcPr>
          <w:p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rsidR="00672659" w:rsidRPr="008D12BA" w:rsidRDefault="00672659" w:rsidP="00232FD1">
            <w:pPr>
              <w:pStyle w:val="Default"/>
              <w:spacing w:after="60"/>
              <w:jc w:val="both"/>
              <w:rPr>
                <w:rFonts w:ascii="Arial Narrow" w:hAnsi="Arial Narrow"/>
                <w:spacing w:val="-2"/>
                <w:lang w:val="en-US" w:bidi="ar-IQ"/>
              </w:rPr>
            </w:pPr>
          </w:p>
        </w:tc>
      </w:tr>
      <w:tr w:rsidR="00672659" w:rsidRPr="008D12BA" w:rsidTr="008D12BA">
        <w:tc>
          <w:tcPr>
            <w:tcW w:w="11874" w:type="dxa"/>
            <w:shd w:val="clear" w:color="auto" w:fill="auto"/>
          </w:tcPr>
          <w:p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w:t>
              </w:r>
              <w:r w:rsidR="00A33D4F">
                <w:rPr>
                  <w:rStyle w:val="Hyperlink"/>
                  <w:rFonts w:ascii="Arial" w:hAnsi="Arial"/>
                  <w:sz w:val="24"/>
                  <w:szCs w:val="24"/>
                </w:rPr>
                <w:t>.gov</w:t>
              </w:r>
              <w:r w:rsidRPr="008D12BA">
                <w:rPr>
                  <w:rStyle w:val="Hyperlink"/>
                  <w:rFonts w:ascii="Arial" w:hAnsi="Arial"/>
                  <w:sz w:val="24"/>
                  <w:szCs w:val="24"/>
                </w:rPr>
                <w:t>.iq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00A33D4F" w:rsidRPr="005E0A8E">
                <w:rPr>
                  <w:rStyle w:val="Hyperlink"/>
                  <w:rFonts w:ascii="Arial" w:hAnsi="Arial"/>
                  <w:sz w:val="24"/>
                  <w:szCs w:val="24"/>
                </w:rPr>
                <w:t>WWW.kimadia.gov.iq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rsidTr="008D12BA">
        <w:tc>
          <w:tcPr>
            <w:tcW w:w="11874" w:type="dxa"/>
            <w:shd w:val="clear" w:color="auto" w:fill="auto"/>
          </w:tcPr>
          <w:p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rsidTr="008D12BA">
        <w:tc>
          <w:tcPr>
            <w:tcW w:w="11874" w:type="dxa"/>
            <w:shd w:val="clear" w:color="auto" w:fill="auto"/>
          </w:tcPr>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rsidTr="008D12BA">
        <w:tc>
          <w:tcPr>
            <w:tcW w:w="11874" w:type="dxa"/>
            <w:shd w:val="clear" w:color="auto" w:fill="auto"/>
          </w:tcPr>
          <w:p w:rsidR="002560F7" w:rsidRDefault="00672659" w:rsidP="00587C26">
            <w:pPr>
              <w:spacing w:line="240" w:lineRule="exact"/>
              <w:jc w:val="both"/>
              <w:rPr>
                <w:sz w:val="24"/>
                <w:szCs w:val="24"/>
                <w:highlight w:val="cyan"/>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587C26">
              <w:rPr>
                <w:sz w:val="24"/>
                <w:szCs w:val="24"/>
              </w:rPr>
              <w:t>12</w:t>
            </w:r>
            <w:r w:rsidRPr="008D12BA">
              <w:rPr>
                <w:sz w:val="24"/>
                <w:szCs w:val="24"/>
                <w:highlight w:val="cyan"/>
              </w:rPr>
              <w:t xml:space="preserve">/ </w:t>
            </w:r>
            <w:r w:rsidR="00587C26">
              <w:rPr>
                <w:sz w:val="24"/>
                <w:szCs w:val="24"/>
                <w:highlight w:val="cyan"/>
              </w:rPr>
              <w:t>2</w:t>
            </w:r>
            <w:r w:rsidRPr="008D12BA">
              <w:rPr>
                <w:sz w:val="24"/>
                <w:szCs w:val="24"/>
                <w:highlight w:val="cyan"/>
              </w:rPr>
              <w:t xml:space="preserve">  /202</w:t>
            </w:r>
            <w:r w:rsidR="002560F7">
              <w:rPr>
                <w:sz w:val="24"/>
                <w:szCs w:val="24"/>
              </w:rPr>
              <w:t>4</w:t>
            </w:r>
            <w:r w:rsidRPr="008D12BA">
              <w:rPr>
                <w:sz w:val="24"/>
                <w:szCs w:val="24"/>
              </w:rPr>
              <w:t xml:space="preserve">  and The date of conference convening will be </w:t>
            </w:r>
            <w:r w:rsidRPr="008D12BA">
              <w:rPr>
                <w:sz w:val="24"/>
                <w:szCs w:val="24"/>
                <w:highlight w:val="cyan"/>
              </w:rPr>
              <w:t xml:space="preserve">on </w:t>
            </w:r>
          </w:p>
          <w:p w:rsidR="00672659" w:rsidRPr="008D12BA" w:rsidRDefault="00672659" w:rsidP="00587C26">
            <w:pPr>
              <w:spacing w:line="240" w:lineRule="exact"/>
              <w:jc w:val="both"/>
              <w:rPr>
                <w:rFonts w:ascii="Arial" w:hAnsi="Arial"/>
                <w:sz w:val="24"/>
                <w:szCs w:val="24"/>
              </w:rPr>
            </w:pPr>
            <w:r w:rsidRPr="008D12BA">
              <w:rPr>
                <w:sz w:val="24"/>
                <w:szCs w:val="24"/>
                <w:highlight w:val="cyan"/>
              </w:rPr>
              <w:t xml:space="preserve"> </w:t>
            </w:r>
            <w:r w:rsidR="00587C26">
              <w:rPr>
                <w:sz w:val="24"/>
                <w:szCs w:val="24"/>
                <w:highlight w:val="cyan"/>
              </w:rPr>
              <w:t>18</w:t>
            </w:r>
            <w:r w:rsidRPr="008D12BA">
              <w:rPr>
                <w:sz w:val="24"/>
                <w:szCs w:val="24"/>
                <w:highlight w:val="cyan"/>
              </w:rPr>
              <w:t xml:space="preserve"> /     </w:t>
            </w:r>
            <w:r w:rsidR="002560F7">
              <w:rPr>
                <w:sz w:val="24"/>
                <w:szCs w:val="24"/>
                <w:highlight w:val="cyan"/>
              </w:rPr>
              <w:t>2</w:t>
            </w:r>
            <w:r w:rsidRPr="008D12BA">
              <w:rPr>
                <w:sz w:val="24"/>
                <w:szCs w:val="24"/>
                <w:highlight w:val="cyan"/>
              </w:rPr>
              <w:t>/202</w:t>
            </w:r>
            <w:r w:rsidR="002560F7">
              <w:rPr>
                <w:sz w:val="24"/>
                <w:szCs w:val="24"/>
              </w:rPr>
              <w:t>4</w:t>
            </w:r>
            <w:r w:rsidRPr="008D12BA">
              <w:rPr>
                <w:sz w:val="24"/>
                <w:szCs w:val="24"/>
              </w:rPr>
              <w:t xml:space="preserve"> for responding </w:t>
            </w:r>
            <w:proofErr w:type="gramStart"/>
            <w:r w:rsidRPr="008D12BA">
              <w:rPr>
                <w:sz w:val="24"/>
                <w:szCs w:val="24"/>
              </w:rPr>
              <w:t>the inquire</w:t>
            </w:r>
            <w:proofErr w:type="gramEnd"/>
            <w:r w:rsidRPr="008D12BA">
              <w:rPr>
                <w:sz w:val="24"/>
                <w:szCs w:val="24"/>
              </w:rPr>
              <w:t xml:space="preserve"> of the participants against the tender.   </w:t>
            </w:r>
          </w:p>
          <w:p w:rsidR="00672659" w:rsidRPr="008D12BA" w:rsidRDefault="00672659" w:rsidP="006F20C3">
            <w:pPr>
              <w:spacing w:line="240" w:lineRule="exact"/>
              <w:ind w:left="252" w:right="252"/>
              <w:rPr>
                <w:rFonts w:ascii="Arial" w:hAnsi="Arial"/>
                <w:sz w:val="24"/>
                <w:szCs w:val="24"/>
              </w:rPr>
            </w:pPr>
          </w:p>
          <w:p w:rsidR="00672659" w:rsidRPr="008D12BA" w:rsidRDefault="00672659" w:rsidP="006F20C3">
            <w:pPr>
              <w:rPr>
                <w:rFonts w:ascii="Arial" w:hAnsi="Arial"/>
                <w:b/>
                <w:sz w:val="24"/>
                <w:szCs w:val="24"/>
              </w:rPr>
            </w:pPr>
          </w:p>
          <w:p w:rsidR="00672659" w:rsidRPr="008D12BA" w:rsidRDefault="00672659" w:rsidP="00587C26">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CC3680">
              <w:rPr>
                <w:rFonts w:ascii="Arial" w:hAnsi="Arial"/>
                <w:sz w:val="24"/>
                <w:szCs w:val="24"/>
                <w:highlight w:val="cyan"/>
              </w:rPr>
              <w:t xml:space="preserve"> </w:t>
            </w:r>
            <w:r w:rsidR="00587C26">
              <w:rPr>
                <w:rFonts w:ascii="Arial" w:hAnsi="Arial"/>
                <w:sz w:val="24"/>
                <w:szCs w:val="24"/>
                <w:highlight w:val="cyan"/>
              </w:rPr>
              <w:t>25</w:t>
            </w:r>
            <w:r w:rsidRPr="008D12BA">
              <w:rPr>
                <w:rFonts w:ascii="Arial" w:hAnsi="Arial"/>
                <w:sz w:val="24"/>
                <w:szCs w:val="24"/>
                <w:highlight w:val="cyan"/>
              </w:rPr>
              <w:t xml:space="preserve"> / </w:t>
            </w:r>
            <w:r w:rsidR="00B54642">
              <w:rPr>
                <w:rFonts w:ascii="Arial" w:hAnsi="Arial"/>
                <w:sz w:val="24"/>
                <w:szCs w:val="24"/>
                <w:highlight w:val="cyan"/>
              </w:rPr>
              <w:t>2</w:t>
            </w:r>
            <w:r w:rsidRPr="008D12BA">
              <w:rPr>
                <w:rFonts w:ascii="Arial" w:hAnsi="Arial"/>
                <w:sz w:val="24"/>
                <w:szCs w:val="24"/>
                <w:highlight w:val="cyan"/>
              </w:rPr>
              <w:t xml:space="preserve"> </w:t>
            </w:r>
            <w:proofErr w:type="gramStart"/>
            <w:r w:rsidRPr="008D12BA">
              <w:rPr>
                <w:rFonts w:ascii="Arial" w:hAnsi="Arial"/>
                <w:sz w:val="24"/>
                <w:szCs w:val="24"/>
                <w:highlight w:val="cyan"/>
              </w:rPr>
              <w:t>/  202</w:t>
            </w:r>
            <w:r w:rsidR="00B54642">
              <w:rPr>
                <w:rFonts w:ascii="Arial" w:hAnsi="Arial"/>
                <w:sz w:val="24"/>
                <w:szCs w:val="24"/>
              </w:rPr>
              <w:t>4</w:t>
            </w:r>
            <w:proofErr w:type="gramEnd"/>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proofErr w:type="gram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rsidTr="008D12BA">
        <w:tc>
          <w:tcPr>
            <w:tcW w:w="11874" w:type="dxa"/>
            <w:shd w:val="clear" w:color="auto" w:fill="auto"/>
          </w:tcPr>
          <w:p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rsidR="00672659" w:rsidRPr="008D12BA" w:rsidRDefault="00672659" w:rsidP="006F20C3">
            <w:pPr>
              <w:spacing w:line="240" w:lineRule="exact"/>
              <w:jc w:val="both"/>
              <w:rPr>
                <w:rFonts w:ascii="Arial" w:hAnsi="Arial"/>
                <w:sz w:val="24"/>
                <w:szCs w:val="24"/>
              </w:rPr>
            </w:pP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rsidTr="008D12BA">
        <w:tc>
          <w:tcPr>
            <w:tcW w:w="11874" w:type="dxa"/>
            <w:shd w:val="clear" w:color="auto" w:fill="auto"/>
          </w:tcPr>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rsidTr="008D12BA">
        <w:tc>
          <w:tcPr>
            <w:tcW w:w="11874" w:type="dxa"/>
            <w:shd w:val="clear" w:color="auto" w:fill="auto"/>
          </w:tcPr>
          <w:p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63CF7" w:rsidRDefault="00E63CF7">
      <w:pPr>
        <w:rPr>
          <w:rtl/>
        </w:rPr>
      </w:pPr>
    </w:p>
    <w:p w:rsidR="00FD2C2C" w:rsidRDefault="00FD2C2C"/>
    <w:p w:rsidR="00524619" w:rsidRDefault="00524619"/>
    <w:p w:rsidR="008D12BA" w:rsidRDefault="008D12BA"/>
    <w:p w:rsidR="00704953" w:rsidRDefault="00704953"/>
    <w:p w:rsidR="00704953" w:rsidRDefault="00704953"/>
    <w:tbl>
      <w:tblPr>
        <w:tblStyle w:val="TableGrid"/>
        <w:tblW w:w="14601" w:type="dxa"/>
        <w:tblInd w:w="-1026" w:type="dxa"/>
        <w:tblLook w:val="04A0" w:firstRow="1" w:lastRow="0" w:firstColumn="1" w:lastColumn="0" w:noHBand="0" w:noVBand="1"/>
      </w:tblPr>
      <w:tblGrid>
        <w:gridCol w:w="14601"/>
      </w:tblGrid>
      <w:tr w:rsidR="00704953" w:rsidTr="00E50DA9">
        <w:trPr>
          <w:trHeight w:val="846"/>
        </w:trPr>
        <w:tc>
          <w:tcPr>
            <w:tcW w:w="14601" w:type="dxa"/>
          </w:tcPr>
          <w:p w:rsidR="00704953" w:rsidRPr="00E50DA9" w:rsidRDefault="00704953" w:rsidP="00DB569E">
            <w:pPr>
              <w:tabs>
                <w:tab w:val="left" w:pos="1470"/>
              </w:tabs>
              <w:rPr>
                <w:b/>
                <w:bCs/>
                <w:lang w:bidi="ar-IQ"/>
              </w:rPr>
            </w:pPr>
          </w:p>
          <w:p w:rsidR="00704953" w:rsidRPr="00E50DA9" w:rsidRDefault="00704953" w:rsidP="004D0102">
            <w:pPr>
              <w:bidi/>
              <w:jc w:val="center"/>
              <w:rPr>
                <w:rFonts w:ascii="Arial" w:eastAsia="Times New Roman" w:hAnsi="Arial"/>
                <w:b/>
                <w:bCs/>
                <w:u w:val="single"/>
                <w:rtl/>
                <w:lang w:bidi="ar-IQ"/>
              </w:rPr>
            </w:pPr>
            <w:r w:rsidRPr="00E50DA9">
              <w:rPr>
                <w:rFonts w:ascii="Arial" w:eastAsia="Times New Roman" w:hAnsi="Arial"/>
                <w:b/>
                <w:bCs/>
                <w:u w:val="single"/>
              </w:rPr>
              <w:t xml:space="preserve">MED/ </w:t>
            </w:r>
            <w:r w:rsidR="004D0102">
              <w:rPr>
                <w:rFonts w:ascii="Arial" w:eastAsia="Times New Roman" w:hAnsi="Arial"/>
                <w:b/>
                <w:bCs/>
                <w:u w:val="single"/>
              </w:rPr>
              <w:t>2</w:t>
            </w:r>
            <w:r w:rsidR="007B32E1" w:rsidRPr="00E50DA9">
              <w:rPr>
                <w:rFonts w:ascii="Arial" w:eastAsia="Times New Roman" w:hAnsi="Arial"/>
                <w:b/>
                <w:bCs/>
                <w:u w:val="single"/>
              </w:rPr>
              <w:t xml:space="preserve"> </w:t>
            </w:r>
            <w:r w:rsidRPr="00E50DA9">
              <w:rPr>
                <w:rFonts w:ascii="Arial" w:eastAsia="Times New Roman" w:hAnsi="Arial"/>
                <w:b/>
                <w:bCs/>
                <w:u w:val="single"/>
              </w:rPr>
              <w:t>/202</w:t>
            </w:r>
            <w:r w:rsidR="007B32E1" w:rsidRPr="00E50DA9">
              <w:rPr>
                <w:rFonts w:ascii="Arial" w:eastAsia="Times New Roman" w:hAnsi="Arial"/>
                <w:b/>
                <w:bCs/>
                <w:u w:val="single"/>
              </w:rPr>
              <w:t>4</w:t>
            </w:r>
            <w:r w:rsidR="004D0102">
              <w:rPr>
                <w:rFonts w:ascii="Arial" w:eastAsia="Times New Roman" w:hAnsi="Arial"/>
                <w:b/>
                <w:bCs/>
                <w:u w:val="single"/>
              </w:rPr>
              <w:t>A</w:t>
            </w:r>
            <w:r w:rsidR="003213AB">
              <w:rPr>
                <w:rFonts w:ascii="Arial" w:eastAsia="Times New Roman" w:hAnsi="Arial"/>
                <w:b/>
                <w:bCs/>
                <w:u w:val="single"/>
              </w:rPr>
              <w:t>a</w:t>
            </w:r>
          </w:p>
          <w:p w:rsidR="00704953" w:rsidRPr="00E50DA9" w:rsidRDefault="00704953" w:rsidP="00E50DA9">
            <w:pPr>
              <w:tabs>
                <w:tab w:val="left" w:pos="1470"/>
              </w:tabs>
              <w:jc w:val="center"/>
              <w:rPr>
                <w:b/>
                <w:bCs/>
                <w:rtl/>
                <w:lang w:bidi="ar-IQ"/>
              </w:rPr>
            </w:pPr>
            <w:r w:rsidRPr="00E50DA9">
              <w:rPr>
                <w:rFonts w:ascii="Arial" w:eastAsia="Times New Roman" w:hAnsi="Arial"/>
                <w:b/>
                <w:bCs/>
                <w:rtl/>
              </w:rPr>
              <w:t>لتوفير احتياج عا</w:t>
            </w:r>
            <w:r w:rsidRPr="00E50DA9">
              <w:rPr>
                <w:rFonts w:ascii="Arial" w:eastAsia="Times New Roman" w:hAnsi="Arial" w:hint="cs"/>
                <w:b/>
                <w:bCs/>
                <w:rtl/>
              </w:rPr>
              <w:t>م</w:t>
            </w:r>
            <w:r w:rsidR="009438F1" w:rsidRPr="00E50DA9">
              <w:rPr>
                <w:rFonts w:ascii="Arial" w:eastAsia="Times New Roman" w:hAnsi="Arial" w:hint="cs"/>
                <w:b/>
                <w:bCs/>
                <w:rtl/>
                <w:lang w:bidi="ar-IQ"/>
              </w:rPr>
              <w:t>202</w:t>
            </w:r>
            <w:r w:rsidR="00E50DA9" w:rsidRPr="00E50DA9">
              <w:rPr>
                <w:rFonts w:ascii="Arial" w:eastAsia="Times New Roman" w:hAnsi="Arial" w:hint="cs"/>
                <w:b/>
                <w:bCs/>
                <w:rtl/>
                <w:lang w:bidi="ar-IQ"/>
              </w:rPr>
              <w:t xml:space="preserve">5   </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All human products must be of human recombinant origin wherever these are </w:t>
            </w:r>
            <w:proofErr w:type="spellStart"/>
            <w:r w:rsidRPr="00E50DA9">
              <w:rPr>
                <w:rFonts w:ascii="Times New Roman" w:eastAsia="Times New Roman" w:hAnsi="Times New Roman" w:cs="Times New Roman"/>
                <w:b/>
                <w:bCs/>
                <w:i/>
                <w:iCs/>
              </w:rPr>
              <w:t>avialable</w:t>
            </w:r>
            <w:proofErr w:type="spellEnd"/>
            <w:r w:rsidRPr="00E50DA9">
              <w:rPr>
                <w:rFonts w:ascii="Times New Roman" w:eastAsia="Times New Roman" w:hAnsi="Times New Roman" w:cs="Times New Roman"/>
                <w:b/>
                <w:bCs/>
                <w:i/>
                <w:iCs/>
              </w:rPr>
              <w:t xml:space="preserve"> in the markets.</w:t>
            </w:r>
          </w:p>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For oral solution it is preferable: Syrup then Suspension and then Elixir</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Caution To be written if the products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as     following (Caution: this product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may cause </w:t>
            </w:r>
            <w:proofErr w:type="spellStart"/>
            <w:r w:rsidRPr="00E50DA9">
              <w:rPr>
                <w:rFonts w:ascii="Times New Roman" w:eastAsia="Times New Roman" w:hAnsi="Times New Roman" w:cs="Times New Roman"/>
                <w:b/>
                <w:bCs/>
                <w:i/>
                <w:iCs/>
              </w:rPr>
              <w:t>broncho</w:t>
            </w:r>
            <w:proofErr w:type="spellEnd"/>
            <w:r w:rsidRPr="00E50DA9">
              <w:rPr>
                <w:rFonts w:ascii="Times New Roman" w:eastAsia="Times New Roman" w:hAnsi="Times New Roman" w:cs="Times New Roman"/>
                <w:b/>
                <w:bCs/>
                <w:i/>
                <w:iCs/>
              </w:rPr>
              <w:t xml:space="preserve"> spasm in atopic &amp; Asthmatic subjects)</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It doesn’t matter of all tablets that approved in the national list as scored tab to be plain tab (Not scored).</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The measuring unit of medical milk powder weight is 400gm up to 1000gm (as upper limit)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لا تزيد نسبة الكحول الموجودة في الشرابات (بشكل عام) عن </w:t>
            </w:r>
            <w:r w:rsidRPr="00E50DA9">
              <w:rPr>
                <w:rFonts w:ascii="Times New Roman" w:eastAsia="Times New Roman" w:hAnsi="Times New Roman" w:cs="Times New Roman"/>
                <w:b/>
                <w:bCs/>
                <w:i/>
                <w:iCs/>
              </w:rPr>
              <w:t>N.M.T. 10%</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فيما يخص شرابات الاطفال</w:t>
            </w:r>
            <w:proofErr w:type="gramStart"/>
            <w:r w:rsidRPr="00E50DA9">
              <w:rPr>
                <w:rFonts w:ascii="Simplified Arabic" w:eastAsia="Times New Roman" w:hAnsi="Simplified Arabic" w:cs="Simplified Arabic"/>
                <w:b/>
                <w:bCs/>
                <w:i/>
                <w:iCs/>
                <w:rtl/>
              </w:rPr>
              <w:t>..</w:t>
            </w:r>
            <w:proofErr w:type="gramEnd"/>
            <w:r w:rsidRPr="00E50DA9">
              <w:rPr>
                <w:rFonts w:ascii="Simplified Arabic" w:eastAsia="Times New Roman" w:hAnsi="Simplified Arabic" w:cs="Simplified Arabic"/>
                <w:b/>
                <w:bCs/>
                <w:i/>
                <w:iCs/>
                <w:rtl/>
              </w:rPr>
              <w:t xml:space="preserve"> يفضل بدون كحول أو بنسبة ضئيلة  </w:t>
            </w:r>
            <w:r w:rsidRPr="00E50DA9">
              <w:rPr>
                <w:rFonts w:ascii="Times New Roman" w:eastAsia="Times New Roman" w:hAnsi="Times New Roman" w:cs="Times New Roman"/>
                <w:b/>
                <w:bCs/>
                <w:i/>
                <w:iCs/>
              </w:rPr>
              <w:t>N.M.T 5%</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يجب استخدام  </w:t>
            </w:r>
            <w:r w:rsidRPr="00E50DA9">
              <w:rPr>
                <w:rFonts w:ascii="Times New Roman" w:eastAsia="Times New Roman" w:hAnsi="Times New Roman" w:cs="Times New Roman"/>
                <w:b/>
                <w:bCs/>
                <w:i/>
                <w:iCs/>
              </w:rPr>
              <w:t>soft gelatin Cap</w:t>
            </w:r>
            <w:r w:rsidRPr="00E50DA9">
              <w:rPr>
                <w:rFonts w:ascii="Simplified Arabic" w:eastAsia="Times New Roman" w:hAnsi="Simplified Arabic" w:cs="Simplified Arabic"/>
                <w:b/>
                <w:bCs/>
                <w:i/>
                <w:iCs/>
                <w:rtl/>
              </w:rPr>
              <w:t>لمستحضرات (</w:t>
            </w:r>
            <w:r w:rsidRPr="00E50DA9">
              <w:rPr>
                <w:rFonts w:ascii="Times New Roman" w:eastAsia="Times New Roman" w:hAnsi="Times New Roman" w:cs="Times New Roman"/>
                <w:b/>
                <w:bCs/>
                <w:i/>
                <w:iCs/>
              </w:rPr>
              <w:t>Oily prep</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يحل الغاز الدافع </w:t>
            </w:r>
            <w:r w:rsidRPr="00E50DA9">
              <w:rPr>
                <w:rFonts w:ascii="Times New Roman" w:eastAsia="Times New Roman" w:hAnsi="Times New Roman" w:cs="Times New Roman"/>
                <w:b/>
                <w:bCs/>
                <w:i/>
                <w:iCs/>
              </w:rPr>
              <w:t xml:space="preserve">CFC – </w:t>
            </w:r>
            <w:proofErr w:type="gramStart"/>
            <w:r w:rsidRPr="00E50DA9">
              <w:rPr>
                <w:rFonts w:ascii="Times New Roman" w:eastAsia="Times New Roman" w:hAnsi="Times New Roman" w:cs="Times New Roman"/>
                <w:b/>
                <w:bCs/>
                <w:i/>
                <w:iCs/>
              </w:rPr>
              <w:t>free</w:t>
            </w:r>
            <w:r w:rsidRPr="00E50DA9">
              <w:rPr>
                <w:rFonts w:ascii="Times New Roman" w:eastAsia="Times New Roman" w:hAnsi="Times New Roman" w:cs="Times New Roman"/>
                <w:b/>
                <w:bCs/>
                <w:i/>
                <w:iCs/>
                <w:rtl/>
              </w:rPr>
              <w:t>(</w:t>
            </w:r>
            <w:proofErr w:type="gramEnd"/>
            <w:r w:rsidRPr="00E50DA9">
              <w:rPr>
                <w:rFonts w:ascii="Times New Roman" w:eastAsia="Times New Roman" w:hAnsi="Times New Roman" w:cs="Times New Roman"/>
                <w:b/>
                <w:bCs/>
                <w:i/>
                <w:iCs/>
              </w:rPr>
              <w:t>HFA 134a</w:t>
            </w:r>
            <w:r w:rsidRPr="00E50DA9">
              <w:rPr>
                <w:rFonts w:ascii="Times New Roman" w:eastAsia="Times New Roman" w:hAnsi="Times New Roman" w:cs="Times New Roman"/>
                <w:b/>
                <w:bCs/>
                <w:i/>
                <w:iCs/>
                <w:rtl/>
              </w:rPr>
              <w:t>)</w:t>
            </w:r>
            <w:r w:rsidRPr="00E50DA9">
              <w:rPr>
                <w:rFonts w:ascii="Simplified Arabic" w:eastAsia="Times New Roman" w:hAnsi="Simplified Arabic" w:cs="Simplified Arabic"/>
                <w:b/>
                <w:bCs/>
                <w:i/>
                <w:iCs/>
                <w:rtl/>
              </w:rPr>
              <w:t xml:space="preserve"> محل </w:t>
            </w:r>
            <w:r w:rsidRPr="00E50DA9">
              <w:rPr>
                <w:rFonts w:ascii="Times New Roman" w:eastAsia="Times New Roman" w:hAnsi="Times New Roman" w:cs="Times New Roman"/>
                <w:b/>
                <w:bCs/>
                <w:i/>
                <w:iCs/>
              </w:rPr>
              <w:t>CFC</w:t>
            </w:r>
            <w:r w:rsidRPr="00E50DA9">
              <w:rPr>
                <w:rFonts w:ascii="Simplified Arabic" w:eastAsia="Times New Roman" w:hAnsi="Simplified Arabic" w:cs="Simplified Arabic"/>
                <w:b/>
                <w:bCs/>
                <w:i/>
                <w:iCs/>
                <w:rtl/>
              </w:rPr>
              <w:t xml:space="preserve">.    </w:t>
            </w:r>
          </w:p>
        </w:tc>
      </w:tr>
      <w:tr w:rsidR="00704953" w:rsidTr="00086006">
        <w:tc>
          <w:tcPr>
            <w:tcW w:w="14601" w:type="dxa"/>
          </w:tcPr>
          <w:p w:rsidR="00704953" w:rsidRPr="00E50DA9" w:rsidRDefault="00704953" w:rsidP="00DB569E">
            <w:pPr>
              <w:tabs>
                <w:tab w:val="left" w:pos="1470"/>
              </w:tabs>
              <w:bidi/>
              <w:rPr>
                <w:b/>
                <w:bCs/>
                <w:rtl/>
                <w:lang w:bidi="ar-IQ"/>
              </w:rPr>
            </w:pPr>
            <w:r w:rsidRPr="00E50DA9">
              <w:rPr>
                <w:rFonts w:ascii="Times New Roman" w:eastAsia="Times New Roman" w:hAnsi="Times New Roman" w:cs="Times New Roman"/>
                <w:b/>
                <w:bCs/>
                <w:rtl/>
              </w:rPr>
              <w:t>وحدة قياس الحليب الطبي (بودرة) باعتماد الوزن هي 400غم لغاية 1000غم كحد اعلى</w:t>
            </w:r>
          </w:p>
          <w:p w:rsidR="00704953" w:rsidRPr="00E50DA9" w:rsidRDefault="00704953" w:rsidP="00DB569E">
            <w:pPr>
              <w:tabs>
                <w:tab w:val="left" w:pos="1470"/>
              </w:tabs>
              <w:rPr>
                <w:b/>
                <w:bCs/>
                <w:lang w:bidi="ar-IQ"/>
              </w:rPr>
            </w:pPr>
          </w:p>
        </w:tc>
      </w:tr>
      <w:tr w:rsidR="00704953" w:rsidTr="00086006">
        <w:trPr>
          <w:trHeight w:val="530"/>
        </w:trPr>
        <w:tc>
          <w:tcPr>
            <w:tcW w:w="14601" w:type="dxa"/>
          </w:tcPr>
          <w:p w:rsidR="00704953" w:rsidRPr="00E50DA9" w:rsidRDefault="00704953" w:rsidP="00DB569E">
            <w:pPr>
              <w:tabs>
                <w:tab w:val="left" w:pos="1470"/>
              </w:tabs>
              <w:rPr>
                <w:b/>
                <w:bCs/>
                <w:lang w:bidi="ar-IQ"/>
              </w:rPr>
            </w:pPr>
            <w:proofErr w:type="spellStart"/>
            <w:proofErr w:type="gramStart"/>
            <w:r w:rsidRPr="00E50DA9">
              <w:rPr>
                <w:rFonts w:ascii="Arial" w:eastAsia="Times New Roman" w:hAnsi="Arial"/>
                <w:b/>
                <w:bCs/>
              </w:rPr>
              <w:t>note:</w:t>
            </w:r>
            <w:proofErr w:type="gramEnd"/>
            <w:r w:rsidRPr="00E50DA9">
              <w:rPr>
                <w:rFonts w:ascii="Arial" w:eastAsia="Times New Roman" w:hAnsi="Arial"/>
                <w:b/>
                <w:bCs/>
              </w:rPr>
              <w:t>Trade</w:t>
            </w:r>
            <w:proofErr w:type="spellEnd"/>
            <w:r w:rsidRPr="00E50DA9">
              <w:rPr>
                <w:rFonts w:ascii="Arial" w:eastAsia="Times New Roman" w:hAnsi="Arial"/>
                <w:b/>
                <w:bCs/>
              </w:rPr>
              <w:t xml:space="preserve"> name is mentioned as an Example only and not limited to the trade name mentioned beside the item.</w:t>
            </w:r>
          </w:p>
        </w:tc>
      </w:tr>
      <w:tr w:rsidR="00704953" w:rsidTr="00086006">
        <w:tc>
          <w:tcPr>
            <w:tcW w:w="14601" w:type="dxa"/>
          </w:tcPr>
          <w:p w:rsidR="00704953" w:rsidRPr="00E50DA9" w:rsidRDefault="00704953" w:rsidP="00DB569E">
            <w:pPr>
              <w:tabs>
                <w:tab w:val="left" w:pos="1470"/>
              </w:tabs>
              <w:bidi/>
              <w:rPr>
                <w:b/>
                <w:bCs/>
                <w:lang w:bidi="ar-IQ"/>
              </w:rPr>
            </w:pPr>
            <w:r w:rsidRPr="00E50DA9">
              <w:rPr>
                <w:rFonts w:ascii="Arial" w:eastAsia="Times New Roman" w:hAnsi="Arial"/>
                <w:b/>
                <w:bCs/>
                <w:rtl/>
              </w:rPr>
              <w:t xml:space="preserve">ملاحظة:ان الكلفة التخمينية هي للتعبئة اما الاحتياج  الكلي فهو للوحدة الواحدة   </w:t>
            </w:r>
            <w:r w:rsidRPr="00E50DA9">
              <w:rPr>
                <w:rFonts w:ascii="Arial" w:eastAsia="Times New Roman" w:hAnsi="Arial"/>
                <w:b/>
                <w:bCs/>
                <w:rtl/>
              </w:rPr>
              <w:br/>
            </w:r>
            <w:r w:rsidRPr="00E50DA9">
              <w:rPr>
                <w:rFonts w:ascii="Arial" w:eastAsia="Times New Roman" w:hAnsi="Arial"/>
                <w:b/>
                <w:bCs/>
              </w:rPr>
              <w:t xml:space="preserve"> for unit </w:t>
            </w:r>
            <w:proofErr w:type="spellStart"/>
            <w:r w:rsidRPr="00E50DA9">
              <w:rPr>
                <w:rFonts w:ascii="Arial" w:eastAsia="Times New Roman" w:hAnsi="Arial"/>
                <w:b/>
                <w:bCs/>
              </w:rPr>
              <w:t>dosethe</w:t>
            </w:r>
            <w:proofErr w:type="spellEnd"/>
            <w:r w:rsidRPr="00E50DA9">
              <w:rPr>
                <w:rFonts w:ascii="Arial" w:eastAsia="Times New Roman" w:hAnsi="Arial"/>
                <w:b/>
                <w:bCs/>
              </w:rPr>
              <w:t xml:space="preserve"> total need is packing size while The estimated cost is per</w:t>
            </w:r>
            <w:r w:rsidRPr="00E50DA9">
              <w:rPr>
                <w:rFonts w:ascii="Arial" w:eastAsia="Times New Roman" w:hAnsi="Arial" w:hint="cs"/>
                <w:b/>
                <w:bCs/>
                <w:rtl/>
                <w:lang w:bidi="ar-IQ"/>
              </w:rPr>
              <w:t>:</w:t>
            </w:r>
            <w:r w:rsidRPr="00E50DA9">
              <w:rPr>
                <w:rFonts w:ascii="Arial" w:eastAsia="Times New Roman" w:hAnsi="Arial"/>
                <w:b/>
                <w:bCs/>
              </w:rPr>
              <w:t xml:space="preserve"> Note</w:t>
            </w:r>
          </w:p>
        </w:tc>
      </w:tr>
    </w:tbl>
    <w:p w:rsidR="00CC3680" w:rsidRDefault="00CC3680"/>
    <w:p w:rsidR="00635257" w:rsidRDefault="00635257"/>
    <w:tbl>
      <w:tblPr>
        <w:tblW w:w="14080" w:type="dxa"/>
        <w:tblInd w:w="93" w:type="dxa"/>
        <w:tblLook w:val="04A0" w:firstRow="1" w:lastRow="0" w:firstColumn="1" w:lastColumn="0" w:noHBand="0" w:noVBand="1"/>
      </w:tblPr>
      <w:tblGrid>
        <w:gridCol w:w="537"/>
        <w:gridCol w:w="1282"/>
        <w:gridCol w:w="4538"/>
        <w:gridCol w:w="1176"/>
        <w:gridCol w:w="1567"/>
        <w:gridCol w:w="1160"/>
        <w:gridCol w:w="1400"/>
        <w:gridCol w:w="1340"/>
        <w:gridCol w:w="1080"/>
      </w:tblGrid>
      <w:tr w:rsidR="00E63439" w:rsidRPr="00E63439" w:rsidTr="00E63439">
        <w:trPr>
          <w:trHeight w:val="1063"/>
        </w:trPr>
        <w:tc>
          <w:tcPr>
            <w:tcW w:w="400" w:type="dxa"/>
            <w:tcBorders>
              <w:top w:val="nil"/>
              <w:left w:val="nil"/>
              <w:bottom w:val="single" w:sz="4" w:space="0" w:color="auto"/>
              <w:right w:val="nil"/>
            </w:tcBorders>
            <w:shd w:val="clear" w:color="auto" w:fill="auto"/>
            <w:vAlign w:val="bottom"/>
            <w:hideMark/>
          </w:tcPr>
          <w:p w:rsidR="00E63439" w:rsidRPr="00E63439" w:rsidRDefault="00E63439" w:rsidP="00E63439">
            <w:pPr>
              <w:spacing w:after="0" w:line="240" w:lineRule="auto"/>
              <w:jc w:val="right"/>
              <w:rPr>
                <w:rFonts w:ascii="Calibri" w:eastAsia="Times New Roman" w:hAnsi="Calibri" w:cs="Calibri"/>
                <w:color w:val="000000"/>
              </w:rPr>
            </w:pPr>
            <w:bookmarkStart w:id="0" w:name="RANGE!A1:I18"/>
            <w:r w:rsidRPr="00E63439">
              <w:rPr>
                <w:rFonts w:ascii="Calibri" w:eastAsia="Times New Roman" w:hAnsi="Calibri" w:cs="Calibri"/>
                <w:color w:val="000000"/>
              </w:rPr>
              <w:lastRenderedPageBreak/>
              <w:t> </w:t>
            </w:r>
            <w:bookmarkEnd w:id="0"/>
          </w:p>
        </w:tc>
        <w:tc>
          <w:tcPr>
            <w:tcW w:w="1300" w:type="dxa"/>
            <w:tcBorders>
              <w:top w:val="nil"/>
              <w:left w:val="nil"/>
              <w:bottom w:val="single" w:sz="4" w:space="0" w:color="auto"/>
              <w:right w:val="nil"/>
            </w:tcBorders>
            <w:shd w:val="clear" w:color="auto" w:fill="auto"/>
            <w:vAlign w:val="bottom"/>
            <w:hideMark/>
          </w:tcPr>
          <w:p w:rsidR="00E63439" w:rsidRPr="00E63439" w:rsidRDefault="00E63439" w:rsidP="00E63439">
            <w:pPr>
              <w:spacing w:after="0" w:line="240" w:lineRule="auto"/>
              <w:jc w:val="right"/>
              <w:rPr>
                <w:rFonts w:ascii="Calibri" w:eastAsia="Times New Roman" w:hAnsi="Calibri" w:cs="Calibri"/>
                <w:color w:val="000000"/>
              </w:rPr>
            </w:pPr>
            <w:r w:rsidRPr="00E63439">
              <w:rPr>
                <w:rFonts w:ascii="Calibri" w:eastAsia="Times New Roman" w:hAnsi="Calibri" w:cs="Calibri"/>
                <w:color w:val="000000"/>
              </w:rPr>
              <w:t> </w:t>
            </w:r>
          </w:p>
        </w:tc>
        <w:tc>
          <w:tcPr>
            <w:tcW w:w="4660" w:type="dxa"/>
            <w:tcBorders>
              <w:top w:val="nil"/>
              <w:left w:val="nil"/>
              <w:bottom w:val="single" w:sz="4" w:space="0" w:color="auto"/>
              <w:right w:val="nil"/>
            </w:tcBorders>
            <w:shd w:val="clear" w:color="auto" w:fill="auto"/>
            <w:vAlign w:val="bottom"/>
            <w:hideMark/>
          </w:tcPr>
          <w:p w:rsidR="00E63439" w:rsidRPr="00E63439" w:rsidRDefault="00E63439" w:rsidP="00E63439">
            <w:pPr>
              <w:spacing w:after="0" w:line="240" w:lineRule="auto"/>
              <w:jc w:val="right"/>
              <w:rPr>
                <w:rFonts w:ascii="Calibri" w:eastAsia="Times New Roman" w:hAnsi="Calibri" w:cs="Calibri"/>
                <w:color w:val="000000"/>
                <w:sz w:val="48"/>
                <w:szCs w:val="48"/>
              </w:rPr>
            </w:pPr>
            <w:r w:rsidRPr="00E63439">
              <w:rPr>
                <w:rFonts w:ascii="Calibri" w:eastAsia="Times New Roman" w:hAnsi="Calibri" w:cs="Calibri"/>
                <w:color w:val="000000"/>
                <w:sz w:val="48"/>
                <w:szCs w:val="48"/>
              </w:rPr>
              <w:t xml:space="preserve">MED2-2024 </w:t>
            </w:r>
            <w:proofErr w:type="spellStart"/>
            <w:r w:rsidRPr="00E63439">
              <w:rPr>
                <w:rFonts w:ascii="Calibri" w:eastAsia="Times New Roman" w:hAnsi="Calibri" w:cs="Calibri"/>
                <w:color w:val="000000"/>
                <w:sz w:val="48"/>
                <w:szCs w:val="48"/>
              </w:rPr>
              <w:t>Aa</w:t>
            </w:r>
            <w:proofErr w:type="spellEnd"/>
          </w:p>
        </w:tc>
        <w:tc>
          <w:tcPr>
            <w:tcW w:w="1100" w:type="dxa"/>
            <w:tcBorders>
              <w:top w:val="nil"/>
              <w:left w:val="nil"/>
              <w:bottom w:val="single" w:sz="4" w:space="0" w:color="auto"/>
              <w:right w:val="nil"/>
            </w:tcBorders>
            <w:shd w:val="clear" w:color="auto" w:fill="auto"/>
            <w:vAlign w:val="bottom"/>
            <w:hideMark/>
          </w:tcPr>
          <w:p w:rsidR="00E63439" w:rsidRPr="00E63439" w:rsidRDefault="00E63439" w:rsidP="00E63439">
            <w:pPr>
              <w:spacing w:after="0" w:line="240" w:lineRule="auto"/>
              <w:jc w:val="right"/>
              <w:rPr>
                <w:rFonts w:ascii="Calibri" w:eastAsia="Times New Roman" w:hAnsi="Calibri" w:cs="Calibri"/>
                <w:color w:val="000000"/>
              </w:rPr>
            </w:pPr>
            <w:r w:rsidRPr="00E63439">
              <w:rPr>
                <w:rFonts w:ascii="Calibri" w:eastAsia="Times New Roman" w:hAnsi="Calibri" w:cs="Calibri"/>
                <w:color w:val="000000"/>
              </w:rPr>
              <w:t> </w:t>
            </w:r>
          </w:p>
        </w:tc>
        <w:tc>
          <w:tcPr>
            <w:tcW w:w="1640" w:type="dxa"/>
            <w:tcBorders>
              <w:top w:val="nil"/>
              <w:left w:val="nil"/>
              <w:bottom w:val="single" w:sz="4" w:space="0" w:color="auto"/>
              <w:right w:val="nil"/>
            </w:tcBorders>
            <w:shd w:val="clear" w:color="auto" w:fill="auto"/>
            <w:vAlign w:val="bottom"/>
            <w:hideMark/>
          </w:tcPr>
          <w:p w:rsidR="00E63439" w:rsidRPr="00E63439" w:rsidRDefault="00E63439" w:rsidP="00E63439">
            <w:pPr>
              <w:spacing w:after="0" w:line="240" w:lineRule="auto"/>
              <w:jc w:val="right"/>
              <w:rPr>
                <w:rFonts w:ascii="Calibri" w:eastAsia="Times New Roman" w:hAnsi="Calibri" w:cs="Calibri"/>
                <w:color w:val="000000"/>
              </w:rPr>
            </w:pPr>
            <w:r w:rsidRPr="00E63439">
              <w:rPr>
                <w:rFonts w:ascii="Calibri" w:eastAsia="Times New Roman" w:hAnsi="Calibri" w:cs="Calibri"/>
                <w:color w:val="000000"/>
              </w:rPr>
              <w:t> </w:t>
            </w:r>
          </w:p>
        </w:tc>
        <w:tc>
          <w:tcPr>
            <w:tcW w:w="1160" w:type="dxa"/>
            <w:tcBorders>
              <w:top w:val="nil"/>
              <w:left w:val="nil"/>
              <w:bottom w:val="single" w:sz="4" w:space="0" w:color="auto"/>
              <w:right w:val="nil"/>
            </w:tcBorders>
            <w:shd w:val="clear" w:color="auto" w:fill="auto"/>
            <w:vAlign w:val="bottom"/>
            <w:hideMark/>
          </w:tcPr>
          <w:p w:rsidR="00E63439" w:rsidRPr="00E63439" w:rsidRDefault="00E63439" w:rsidP="00E63439">
            <w:pPr>
              <w:spacing w:after="0" w:line="240" w:lineRule="auto"/>
              <w:jc w:val="right"/>
              <w:rPr>
                <w:rFonts w:ascii="Calibri" w:eastAsia="Times New Roman" w:hAnsi="Calibri" w:cs="Calibri"/>
                <w:color w:val="000000"/>
              </w:rPr>
            </w:pPr>
            <w:r w:rsidRPr="00E63439">
              <w:rPr>
                <w:rFonts w:ascii="Calibri" w:eastAsia="Times New Roman" w:hAnsi="Calibri" w:cs="Calibri"/>
                <w:color w:val="000000"/>
              </w:rPr>
              <w:t> </w:t>
            </w:r>
          </w:p>
        </w:tc>
        <w:tc>
          <w:tcPr>
            <w:tcW w:w="1400" w:type="dxa"/>
            <w:tcBorders>
              <w:top w:val="nil"/>
              <w:left w:val="nil"/>
              <w:bottom w:val="single" w:sz="4" w:space="0" w:color="auto"/>
              <w:right w:val="nil"/>
            </w:tcBorders>
            <w:shd w:val="clear" w:color="auto" w:fill="auto"/>
            <w:vAlign w:val="bottom"/>
            <w:hideMark/>
          </w:tcPr>
          <w:p w:rsidR="00E63439" w:rsidRPr="00E63439" w:rsidRDefault="00E63439" w:rsidP="00E63439">
            <w:pPr>
              <w:spacing w:after="0" w:line="240" w:lineRule="auto"/>
              <w:jc w:val="right"/>
              <w:rPr>
                <w:rFonts w:ascii="Calibri" w:eastAsia="Times New Roman" w:hAnsi="Calibri" w:cs="Calibri"/>
                <w:color w:val="000000"/>
              </w:rPr>
            </w:pPr>
            <w:r w:rsidRPr="00E63439">
              <w:rPr>
                <w:rFonts w:ascii="Calibri" w:eastAsia="Times New Roman" w:hAnsi="Calibri" w:cs="Calibri"/>
                <w:color w:val="000000"/>
              </w:rPr>
              <w:t> </w:t>
            </w:r>
          </w:p>
        </w:tc>
        <w:tc>
          <w:tcPr>
            <w:tcW w:w="1340" w:type="dxa"/>
            <w:tcBorders>
              <w:top w:val="nil"/>
              <w:left w:val="nil"/>
              <w:bottom w:val="single" w:sz="4" w:space="0" w:color="auto"/>
              <w:right w:val="nil"/>
            </w:tcBorders>
            <w:shd w:val="clear" w:color="auto" w:fill="auto"/>
            <w:vAlign w:val="bottom"/>
            <w:hideMark/>
          </w:tcPr>
          <w:p w:rsidR="00E63439" w:rsidRPr="00E63439" w:rsidRDefault="00E63439" w:rsidP="00E63439">
            <w:pPr>
              <w:spacing w:after="0" w:line="240" w:lineRule="auto"/>
              <w:jc w:val="right"/>
              <w:rPr>
                <w:rFonts w:ascii="Calibri" w:eastAsia="Times New Roman" w:hAnsi="Calibri" w:cs="Calibri"/>
                <w:color w:val="000000"/>
              </w:rPr>
            </w:pPr>
            <w:r w:rsidRPr="00E63439">
              <w:rPr>
                <w:rFonts w:ascii="Calibri" w:eastAsia="Times New Roman" w:hAnsi="Calibri" w:cs="Calibri"/>
                <w:color w:val="000000"/>
              </w:rPr>
              <w:t> </w:t>
            </w:r>
          </w:p>
        </w:tc>
        <w:tc>
          <w:tcPr>
            <w:tcW w:w="1080" w:type="dxa"/>
            <w:tcBorders>
              <w:top w:val="nil"/>
              <w:left w:val="nil"/>
              <w:bottom w:val="single" w:sz="4" w:space="0" w:color="auto"/>
              <w:right w:val="nil"/>
            </w:tcBorders>
            <w:shd w:val="clear" w:color="auto" w:fill="auto"/>
            <w:vAlign w:val="bottom"/>
            <w:hideMark/>
          </w:tcPr>
          <w:p w:rsidR="00E63439" w:rsidRPr="00E63439" w:rsidRDefault="00E63439" w:rsidP="00E63439">
            <w:pPr>
              <w:spacing w:after="0" w:line="240" w:lineRule="auto"/>
              <w:jc w:val="right"/>
              <w:rPr>
                <w:rFonts w:ascii="Calibri" w:eastAsia="Times New Roman" w:hAnsi="Calibri" w:cs="Calibri"/>
                <w:color w:val="000000"/>
              </w:rPr>
            </w:pPr>
            <w:r w:rsidRPr="00E63439">
              <w:rPr>
                <w:rFonts w:ascii="Calibri" w:eastAsia="Times New Roman" w:hAnsi="Calibri" w:cs="Calibri"/>
                <w:color w:val="000000"/>
              </w:rPr>
              <w:t> </w:t>
            </w:r>
          </w:p>
        </w:tc>
      </w:tr>
      <w:tr w:rsidR="00E63439" w:rsidRPr="00E63439" w:rsidTr="00E63439">
        <w:trPr>
          <w:trHeight w:val="729"/>
        </w:trPr>
        <w:tc>
          <w:tcPr>
            <w:tcW w:w="400" w:type="dxa"/>
            <w:tcBorders>
              <w:top w:val="nil"/>
              <w:left w:val="single" w:sz="4" w:space="0" w:color="auto"/>
              <w:bottom w:val="single" w:sz="4" w:space="0" w:color="auto"/>
              <w:right w:val="single" w:sz="4" w:space="0" w:color="auto"/>
            </w:tcBorders>
            <w:shd w:val="clear" w:color="auto" w:fill="auto"/>
            <w:vAlign w:val="bottom"/>
            <w:hideMark/>
          </w:tcPr>
          <w:p w:rsidR="00E63439" w:rsidRPr="00E63439" w:rsidRDefault="00E63439" w:rsidP="00E63439">
            <w:pPr>
              <w:spacing w:after="0" w:line="240" w:lineRule="auto"/>
              <w:rPr>
                <w:rFonts w:ascii="Calibri" w:eastAsia="Times New Roman" w:hAnsi="Calibri" w:cs="Calibri"/>
                <w:b/>
                <w:bCs/>
                <w:color w:val="000000"/>
                <w:sz w:val="24"/>
                <w:szCs w:val="24"/>
              </w:rPr>
            </w:pPr>
            <w:r w:rsidRPr="00E63439">
              <w:rPr>
                <w:rFonts w:ascii="Calibri" w:eastAsia="Times New Roman" w:hAnsi="Calibri" w:cs="Calibri"/>
                <w:b/>
                <w:bCs/>
                <w:color w:val="000000"/>
                <w:sz w:val="24"/>
                <w:szCs w:val="24"/>
              </w:rPr>
              <w:t>NO</w:t>
            </w:r>
          </w:p>
        </w:tc>
        <w:tc>
          <w:tcPr>
            <w:tcW w:w="130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b/>
                <w:bCs/>
                <w:color w:val="000000"/>
                <w:sz w:val="24"/>
                <w:szCs w:val="24"/>
              </w:rPr>
            </w:pPr>
            <w:bookmarkStart w:id="1" w:name="RANGE!B2:I17"/>
            <w:r w:rsidRPr="00E63439">
              <w:rPr>
                <w:rFonts w:ascii="Calibri" w:eastAsia="Times New Roman" w:hAnsi="Calibri" w:cs="Calibri"/>
                <w:b/>
                <w:bCs/>
                <w:color w:val="000000"/>
                <w:sz w:val="24"/>
                <w:szCs w:val="24"/>
              </w:rPr>
              <w:t>National code</w:t>
            </w:r>
            <w:bookmarkEnd w:id="1"/>
          </w:p>
        </w:tc>
        <w:tc>
          <w:tcPr>
            <w:tcW w:w="466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b/>
                <w:bCs/>
                <w:color w:val="000000"/>
                <w:sz w:val="24"/>
                <w:szCs w:val="24"/>
              </w:rPr>
            </w:pPr>
            <w:r w:rsidRPr="00E63439">
              <w:rPr>
                <w:rFonts w:ascii="Calibri" w:eastAsia="Times New Roman" w:hAnsi="Calibri" w:cs="Calibri"/>
                <w:b/>
                <w:bCs/>
                <w:color w:val="000000"/>
                <w:sz w:val="24"/>
                <w:szCs w:val="24"/>
              </w:rPr>
              <w:t>item</w:t>
            </w:r>
          </w:p>
        </w:tc>
        <w:tc>
          <w:tcPr>
            <w:tcW w:w="110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b/>
                <w:bCs/>
                <w:color w:val="000000"/>
                <w:sz w:val="24"/>
                <w:szCs w:val="24"/>
              </w:rPr>
            </w:pPr>
            <w:r w:rsidRPr="00E63439">
              <w:rPr>
                <w:rFonts w:ascii="Calibri" w:eastAsia="Times New Roman" w:hAnsi="Calibri" w:cs="Calibri"/>
                <w:b/>
                <w:bCs/>
                <w:color w:val="000000"/>
                <w:sz w:val="24"/>
                <w:szCs w:val="24"/>
              </w:rPr>
              <w:t>total2025</w:t>
            </w:r>
          </w:p>
        </w:tc>
        <w:tc>
          <w:tcPr>
            <w:tcW w:w="164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b/>
                <w:bCs/>
                <w:color w:val="000000"/>
                <w:sz w:val="24"/>
                <w:szCs w:val="24"/>
              </w:rPr>
            </w:pPr>
            <w:r w:rsidRPr="00E63439">
              <w:rPr>
                <w:rFonts w:ascii="Calibri" w:eastAsia="Times New Roman" w:hAnsi="Calibri" w:cs="Calibri"/>
                <w:b/>
                <w:bCs/>
                <w:color w:val="000000"/>
                <w:sz w:val="24"/>
                <w:szCs w:val="24"/>
              </w:rPr>
              <w:t>pack size</w:t>
            </w:r>
          </w:p>
        </w:tc>
        <w:tc>
          <w:tcPr>
            <w:tcW w:w="116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b/>
                <w:bCs/>
                <w:color w:val="000000"/>
                <w:sz w:val="24"/>
                <w:szCs w:val="24"/>
              </w:rPr>
            </w:pPr>
            <w:r w:rsidRPr="00E63439">
              <w:rPr>
                <w:rFonts w:ascii="Calibri" w:eastAsia="Times New Roman" w:hAnsi="Calibri" w:cs="Calibri"/>
                <w:b/>
                <w:bCs/>
                <w:color w:val="000000"/>
                <w:sz w:val="24"/>
                <w:szCs w:val="24"/>
              </w:rPr>
              <w:t>Brand $</w:t>
            </w:r>
          </w:p>
        </w:tc>
        <w:tc>
          <w:tcPr>
            <w:tcW w:w="140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b/>
                <w:bCs/>
                <w:color w:val="000000"/>
                <w:sz w:val="24"/>
                <w:szCs w:val="24"/>
              </w:rPr>
            </w:pPr>
            <w:r w:rsidRPr="00E63439">
              <w:rPr>
                <w:rFonts w:ascii="Calibri" w:eastAsia="Times New Roman" w:hAnsi="Calibri" w:cs="Calibri"/>
                <w:b/>
                <w:bCs/>
                <w:color w:val="000000"/>
                <w:sz w:val="24"/>
                <w:szCs w:val="24"/>
              </w:rPr>
              <w:t>70% of brand</w:t>
            </w:r>
          </w:p>
        </w:tc>
        <w:tc>
          <w:tcPr>
            <w:tcW w:w="134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b/>
                <w:bCs/>
                <w:color w:val="000000"/>
                <w:sz w:val="24"/>
                <w:szCs w:val="24"/>
              </w:rPr>
            </w:pPr>
            <w:r w:rsidRPr="00E63439">
              <w:rPr>
                <w:rFonts w:ascii="Calibri" w:eastAsia="Times New Roman" w:hAnsi="Calibri" w:cs="Calibri"/>
                <w:b/>
                <w:bCs/>
                <w:color w:val="000000"/>
                <w:sz w:val="24"/>
                <w:szCs w:val="24"/>
              </w:rPr>
              <w:t>45% of brand</w:t>
            </w:r>
          </w:p>
        </w:tc>
        <w:tc>
          <w:tcPr>
            <w:tcW w:w="108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b/>
                <w:bCs/>
                <w:color w:val="000000"/>
                <w:sz w:val="24"/>
                <w:szCs w:val="24"/>
              </w:rPr>
            </w:pPr>
            <w:r w:rsidRPr="00E63439">
              <w:rPr>
                <w:rFonts w:ascii="Calibri" w:eastAsia="Times New Roman" w:hAnsi="Calibri" w:cs="Calibri"/>
                <w:b/>
                <w:bCs/>
                <w:color w:val="000000"/>
                <w:sz w:val="24"/>
                <w:szCs w:val="24"/>
              </w:rPr>
              <w:t>25% of brand</w:t>
            </w:r>
          </w:p>
        </w:tc>
      </w:tr>
      <w:tr w:rsidR="00E63439" w:rsidRPr="00E63439" w:rsidTr="00E63439">
        <w:trPr>
          <w:trHeight w:val="1226"/>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E63439" w:rsidRPr="00E63439" w:rsidRDefault="00E63439" w:rsidP="00E63439">
            <w:pPr>
              <w:spacing w:after="0" w:line="240" w:lineRule="auto"/>
              <w:jc w:val="right"/>
              <w:rPr>
                <w:rFonts w:ascii="Calibri" w:eastAsia="Times New Roman" w:hAnsi="Calibri" w:cs="Calibri"/>
                <w:color w:val="000000"/>
              </w:rPr>
            </w:pPr>
            <w:r w:rsidRPr="00E63439">
              <w:rPr>
                <w:rFonts w:ascii="Calibri" w:eastAsia="Times New Roman" w:hAnsi="Calibri" w:cs="Calibri"/>
                <w:color w:val="000000"/>
              </w:rPr>
              <w:t>1</w:t>
            </w:r>
          </w:p>
        </w:tc>
        <w:tc>
          <w:tcPr>
            <w:tcW w:w="130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r w:rsidRPr="00E63439">
              <w:rPr>
                <w:rFonts w:ascii="Calibri" w:eastAsia="Times New Roman" w:hAnsi="Calibri" w:cs="Calibri"/>
                <w:color w:val="000000"/>
              </w:rPr>
              <w:t>01-E00-007</w:t>
            </w:r>
          </w:p>
        </w:tc>
        <w:tc>
          <w:tcPr>
            <w:tcW w:w="466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proofErr w:type="spellStart"/>
            <w:r w:rsidRPr="00E63439">
              <w:rPr>
                <w:rFonts w:ascii="Calibri" w:eastAsia="Times New Roman" w:hAnsi="Calibri" w:cs="Calibri"/>
                <w:color w:val="000000"/>
              </w:rPr>
              <w:t>Diazoxide</w:t>
            </w:r>
            <w:proofErr w:type="spellEnd"/>
            <w:r w:rsidRPr="00E63439">
              <w:rPr>
                <w:rFonts w:ascii="Calibri" w:eastAsia="Times New Roman" w:hAnsi="Calibri" w:cs="Calibri"/>
                <w:color w:val="000000"/>
              </w:rPr>
              <w:t xml:space="preserve"> tab 50mg  </w:t>
            </w:r>
            <w:r w:rsidRPr="00E63439">
              <w:rPr>
                <w:rFonts w:ascii="Calibri" w:eastAsia="Times New Roman" w:hAnsi="Calibri" w:cs="Calibri"/>
                <w:color w:val="000000"/>
                <w:rtl/>
              </w:rPr>
              <w:t>ويحدد صرفه في المراكز التخصصية للغدد الصم</w:t>
            </w:r>
            <w:r w:rsidRPr="00E63439">
              <w:rPr>
                <w:rFonts w:ascii="Calibri" w:eastAsia="Times New Roman" w:hAnsi="Calibri" w:cs="Calibri"/>
                <w:color w:val="000000"/>
              </w:rPr>
              <w:t xml:space="preserve">  </w:t>
            </w:r>
            <w:r w:rsidRPr="00E63439">
              <w:rPr>
                <w:rFonts w:ascii="Calibri" w:eastAsia="Times New Roman" w:hAnsi="Calibri" w:cs="Calibri"/>
                <w:color w:val="000000"/>
                <w:rtl/>
              </w:rPr>
              <w:t>والسكري فقط</w:t>
            </w:r>
          </w:p>
        </w:tc>
        <w:tc>
          <w:tcPr>
            <w:tcW w:w="110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jc w:val="right"/>
              <w:rPr>
                <w:rFonts w:ascii="Calibri" w:eastAsia="Times New Roman" w:hAnsi="Calibri" w:cs="Calibri"/>
                <w:color w:val="000000"/>
              </w:rPr>
            </w:pPr>
            <w:r w:rsidRPr="00E63439">
              <w:rPr>
                <w:rFonts w:ascii="Calibri" w:eastAsia="Times New Roman" w:hAnsi="Calibri" w:cs="Calibri"/>
                <w:color w:val="000000"/>
              </w:rPr>
              <w:t>8680</w:t>
            </w:r>
          </w:p>
        </w:tc>
        <w:tc>
          <w:tcPr>
            <w:tcW w:w="164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r w:rsidRPr="00E63439">
              <w:rPr>
                <w:rFonts w:ascii="Calibri" w:eastAsia="Times New Roman" w:hAnsi="Calibri" w:cs="Calibri"/>
                <w:color w:val="000000"/>
              </w:rPr>
              <w:t>100 tab</w:t>
            </w:r>
          </w:p>
        </w:tc>
        <w:tc>
          <w:tcPr>
            <w:tcW w:w="116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r w:rsidRPr="00E63439">
              <w:rPr>
                <w:rFonts w:ascii="Calibri" w:eastAsia="Times New Roman" w:hAnsi="Calibri" w:cs="Calibri"/>
                <w:color w:val="000000"/>
              </w:rPr>
              <w:t>88.51 $</w:t>
            </w:r>
          </w:p>
        </w:tc>
        <w:tc>
          <w:tcPr>
            <w:tcW w:w="140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r w:rsidRPr="00E63439">
              <w:rPr>
                <w:rFonts w:ascii="Calibri" w:eastAsia="Times New Roman" w:hAnsi="Calibri" w:cs="Calibri"/>
                <w:color w:val="000000"/>
              </w:rPr>
              <w:t>61.95 $</w:t>
            </w:r>
          </w:p>
        </w:tc>
        <w:tc>
          <w:tcPr>
            <w:tcW w:w="134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r w:rsidRPr="00E63439">
              <w:rPr>
                <w:rFonts w:ascii="Calibri" w:eastAsia="Times New Roman" w:hAnsi="Calibri" w:cs="Calibri"/>
                <w:color w:val="000000"/>
              </w:rPr>
              <w:t>39.82 $</w:t>
            </w:r>
          </w:p>
        </w:tc>
        <w:tc>
          <w:tcPr>
            <w:tcW w:w="108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r w:rsidRPr="00E63439">
              <w:rPr>
                <w:rFonts w:ascii="Calibri" w:eastAsia="Times New Roman" w:hAnsi="Calibri" w:cs="Calibri"/>
                <w:color w:val="000000"/>
              </w:rPr>
              <w:t>22.12 $</w:t>
            </w:r>
          </w:p>
        </w:tc>
      </w:tr>
      <w:tr w:rsidR="00E63439" w:rsidRPr="00E63439" w:rsidTr="00E63439">
        <w:trPr>
          <w:trHeight w:val="2940"/>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E63439" w:rsidRPr="00E63439" w:rsidRDefault="00E63439" w:rsidP="00E63439">
            <w:pPr>
              <w:spacing w:after="0" w:line="240" w:lineRule="auto"/>
              <w:jc w:val="right"/>
              <w:rPr>
                <w:rFonts w:ascii="Calibri" w:eastAsia="Times New Roman" w:hAnsi="Calibri" w:cs="Calibri"/>
                <w:color w:val="000000"/>
              </w:rPr>
            </w:pPr>
            <w:r w:rsidRPr="00E63439">
              <w:rPr>
                <w:rFonts w:ascii="Calibri" w:eastAsia="Times New Roman" w:hAnsi="Calibri" w:cs="Calibri"/>
                <w:color w:val="000000"/>
              </w:rPr>
              <w:t>2</w:t>
            </w:r>
          </w:p>
        </w:tc>
        <w:tc>
          <w:tcPr>
            <w:tcW w:w="130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r w:rsidRPr="00E63439">
              <w:rPr>
                <w:rFonts w:ascii="Calibri" w:eastAsia="Times New Roman" w:hAnsi="Calibri" w:cs="Calibri"/>
                <w:color w:val="000000"/>
              </w:rPr>
              <w:t>02-H00-014</w:t>
            </w:r>
          </w:p>
        </w:tc>
        <w:tc>
          <w:tcPr>
            <w:tcW w:w="466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proofErr w:type="spellStart"/>
            <w:r w:rsidRPr="00E63439">
              <w:rPr>
                <w:rFonts w:ascii="Calibri" w:eastAsia="Times New Roman" w:hAnsi="Calibri" w:cs="Calibri"/>
                <w:color w:val="000000"/>
              </w:rPr>
              <w:t>Lipas</w:t>
            </w:r>
            <w:proofErr w:type="spellEnd"/>
            <w:r w:rsidRPr="00E63439">
              <w:rPr>
                <w:rFonts w:ascii="Calibri" w:eastAsia="Times New Roman" w:hAnsi="Calibri" w:cs="Calibri"/>
                <w:color w:val="000000"/>
              </w:rPr>
              <w:t xml:space="preserve"> 2000 -10000IU</w:t>
            </w:r>
            <w:r w:rsidRPr="00E63439">
              <w:rPr>
                <w:rFonts w:ascii="Calibri" w:eastAsia="Times New Roman" w:hAnsi="Calibri" w:cs="Calibri"/>
                <w:color w:val="000000"/>
              </w:rPr>
              <w:br/>
              <w:t>Protease 200-600 IU</w:t>
            </w:r>
            <w:r w:rsidRPr="00E63439">
              <w:rPr>
                <w:rFonts w:ascii="Calibri" w:eastAsia="Times New Roman" w:hAnsi="Calibri" w:cs="Calibri"/>
                <w:color w:val="000000"/>
              </w:rPr>
              <w:br/>
              <w:t>Amylase 2000-10000 IU/</w:t>
            </w:r>
            <w:proofErr w:type="spellStart"/>
            <w:r w:rsidRPr="00E63439">
              <w:rPr>
                <w:rFonts w:ascii="Calibri" w:eastAsia="Times New Roman" w:hAnsi="Calibri" w:cs="Calibri"/>
                <w:color w:val="000000"/>
              </w:rPr>
              <w:t>gm</w:t>
            </w:r>
            <w:proofErr w:type="spellEnd"/>
            <w:r w:rsidRPr="00E63439">
              <w:rPr>
                <w:rFonts w:ascii="Calibri" w:eastAsia="Times New Roman" w:hAnsi="Calibri" w:cs="Calibri"/>
                <w:color w:val="000000"/>
              </w:rPr>
              <w:t xml:space="preserve"> </w:t>
            </w:r>
            <w:r w:rsidRPr="00E63439">
              <w:rPr>
                <w:rFonts w:ascii="Calibri" w:eastAsia="Times New Roman" w:hAnsi="Calibri" w:cs="Calibri"/>
                <w:color w:val="000000"/>
              </w:rPr>
              <w:br/>
            </w:r>
            <w:r w:rsidRPr="00E63439">
              <w:rPr>
                <w:rFonts w:ascii="Calibri" w:eastAsia="Times New Roman" w:hAnsi="Calibri" w:cs="Calibri"/>
                <w:color w:val="000000"/>
                <w:rtl/>
              </w:rPr>
              <w:t>ويفضل ان يكون بشكل</w:t>
            </w:r>
            <w:r w:rsidRPr="00E63439">
              <w:rPr>
                <w:rFonts w:ascii="Calibri" w:eastAsia="Times New Roman" w:hAnsi="Calibri" w:cs="Calibri"/>
                <w:color w:val="000000"/>
              </w:rPr>
              <w:t xml:space="preserve"> sachet </w:t>
            </w:r>
            <w:r w:rsidRPr="00E63439">
              <w:rPr>
                <w:rFonts w:ascii="Calibri" w:eastAsia="Times New Roman" w:hAnsi="Calibri" w:cs="Calibri"/>
                <w:color w:val="000000"/>
                <w:rtl/>
              </w:rPr>
              <w:t>لسهولة استخدامة للاطفال</w:t>
            </w:r>
            <w:r w:rsidRPr="00E63439">
              <w:rPr>
                <w:rFonts w:ascii="Calibri" w:eastAsia="Times New Roman" w:hAnsi="Calibri" w:cs="Calibri"/>
                <w:color w:val="000000"/>
              </w:rPr>
              <w:t xml:space="preserve">                                      </w:t>
            </w:r>
            <w:r w:rsidRPr="00E63439">
              <w:rPr>
                <w:rFonts w:ascii="Calibri" w:eastAsia="Times New Roman" w:hAnsi="Calibri" w:cs="Calibri"/>
                <w:color w:val="000000"/>
                <w:rtl/>
              </w:rPr>
              <w:t>القائمة النادرة اقرت حسب كتاب اللجنة الوطنية 120 في 22/3/2010</w:t>
            </w:r>
            <w:r w:rsidRPr="00E63439">
              <w:rPr>
                <w:rFonts w:ascii="Calibri" w:eastAsia="Times New Roman" w:hAnsi="Calibri" w:cs="Calibri"/>
                <w:color w:val="000000"/>
              </w:rPr>
              <w:t>*</w:t>
            </w:r>
            <w:r w:rsidRPr="00E63439">
              <w:rPr>
                <w:rFonts w:ascii="Calibri" w:eastAsia="Times New Roman" w:hAnsi="Calibri" w:cs="Calibri"/>
                <w:color w:val="000000"/>
              </w:rPr>
              <w:br/>
            </w:r>
            <w:r w:rsidRPr="00E63439">
              <w:rPr>
                <w:rFonts w:ascii="Calibri" w:eastAsia="Times New Roman" w:hAnsi="Calibri" w:cs="Calibri"/>
                <w:color w:val="000000"/>
              </w:rPr>
              <w:br/>
            </w:r>
            <w:r w:rsidRPr="00E63439">
              <w:rPr>
                <w:rFonts w:ascii="Calibri" w:eastAsia="Times New Roman" w:hAnsi="Calibri" w:cs="Calibri"/>
                <w:color w:val="000000"/>
                <w:rtl/>
              </w:rPr>
              <w:t>تعديل اقرار المادة بالجلسة 920 في 25\3\2015</w:t>
            </w:r>
            <w:r w:rsidRPr="00E63439">
              <w:rPr>
                <w:rFonts w:ascii="Calibri" w:eastAsia="Times New Roman" w:hAnsi="Calibri" w:cs="Calibri"/>
                <w:color w:val="000000"/>
              </w:rPr>
              <w:br/>
            </w:r>
            <w:r w:rsidRPr="00E63439">
              <w:rPr>
                <w:rFonts w:ascii="Calibri" w:eastAsia="Times New Roman" w:hAnsi="Calibri" w:cs="Calibri"/>
                <w:color w:val="000000"/>
                <w:rtl/>
              </w:rPr>
              <w:t>ويفضل ان يكون بشكل</w:t>
            </w:r>
            <w:r w:rsidRPr="00E63439">
              <w:rPr>
                <w:rFonts w:ascii="Calibri" w:eastAsia="Times New Roman" w:hAnsi="Calibri" w:cs="Calibri"/>
                <w:color w:val="000000"/>
              </w:rPr>
              <w:t xml:space="preserve"> sachet </w:t>
            </w:r>
            <w:r w:rsidRPr="00E63439">
              <w:rPr>
                <w:rFonts w:ascii="Calibri" w:eastAsia="Times New Roman" w:hAnsi="Calibri" w:cs="Calibri"/>
                <w:color w:val="000000"/>
                <w:rtl/>
              </w:rPr>
              <w:t>لسهولة استخدامة للاطفال</w:t>
            </w:r>
            <w:r w:rsidRPr="00E63439">
              <w:rPr>
                <w:rFonts w:ascii="Calibri" w:eastAsia="Times New Roman" w:hAnsi="Calibri" w:cs="Calibri"/>
                <w:color w:val="000000"/>
              </w:rPr>
              <w:br/>
            </w:r>
            <w:r w:rsidRPr="00E63439">
              <w:rPr>
                <w:rFonts w:ascii="Calibri" w:eastAsia="Times New Roman" w:hAnsi="Calibri" w:cs="Calibri"/>
                <w:color w:val="000000"/>
                <w:rtl/>
              </w:rPr>
              <w:t>ج/ 826</w:t>
            </w:r>
          </w:p>
        </w:tc>
        <w:tc>
          <w:tcPr>
            <w:tcW w:w="110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jc w:val="right"/>
              <w:rPr>
                <w:rFonts w:ascii="Calibri" w:eastAsia="Times New Roman" w:hAnsi="Calibri" w:cs="Calibri"/>
                <w:color w:val="000000"/>
              </w:rPr>
            </w:pPr>
            <w:r w:rsidRPr="00E63439">
              <w:rPr>
                <w:rFonts w:ascii="Calibri" w:eastAsia="Times New Roman" w:hAnsi="Calibri" w:cs="Calibri"/>
                <w:color w:val="000000"/>
              </w:rPr>
              <w:t>60360</w:t>
            </w:r>
          </w:p>
        </w:tc>
        <w:tc>
          <w:tcPr>
            <w:tcW w:w="164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r w:rsidRPr="00E63439">
              <w:rPr>
                <w:rFonts w:ascii="Calibri" w:eastAsia="Times New Roman" w:hAnsi="Calibri" w:cs="Calibri"/>
                <w:color w:val="000000"/>
              </w:rPr>
              <w:t>100 cap</w:t>
            </w:r>
          </w:p>
        </w:tc>
        <w:tc>
          <w:tcPr>
            <w:tcW w:w="116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r w:rsidRPr="00E63439">
              <w:rPr>
                <w:rFonts w:ascii="Calibri" w:eastAsia="Times New Roman" w:hAnsi="Calibri" w:cs="Calibri"/>
                <w:color w:val="000000"/>
              </w:rPr>
              <w:t>14.4 $</w:t>
            </w:r>
          </w:p>
        </w:tc>
        <w:tc>
          <w:tcPr>
            <w:tcW w:w="140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r w:rsidRPr="00E63439">
              <w:rPr>
                <w:rFonts w:ascii="Calibri" w:eastAsia="Times New Roman" w:hAnsi="Calibri" w:cs="Calibri"/>
                <w:color w:val="000000"/>
              </w:rPr>
              <w:t>10.08 $</w:t>
            </w:r>
          </w:p>
        </w:tc>
        <w:tc>
          <w:tcPr>
            <w:tcW w:w="134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r w:rsidRPr="00E63439">
              <w:rPr>
                <w:rFonts w:ascii="Calibri" w:eastAsia="Times New Roman" w:hAnsi="Calibri" w:cs="Calibri"/>
                <w:color w:val="000000"/>
              </w:rPr>
              <w:t>6.48 $</w:t>
            </w:r>
          </w:p>
        </w:tc>
        <w:tc>
          <w:tcPr>
            <w:tcW w:w="108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r w:rsidRPr="00E63439">
              <w:rPr>
                <w:rFonts w:ascii="Calibri" w:eastAsia="Times New Roman" w:hAnsi="Calibri" w:cs="Calibri"/>
                <w:color w:val="000000"/>
              </w:rPr>
              <w:t>3.6 $</w:t>
            </w:r>
          </w:p>
        </w:tc>
      </w:tr>
      <w:tr w:rsidR="00E63439" w:rsidRPr="00E63439" w:rsidTr="00E63439">
        <w:trPr>
          <w:trHeight w:val="618"/>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E63439" w:rsidRPr="00E63439" w:rsidRDefault="00E63439" w:rsidP="00E63439">
            <w:pPr>
              <w:spacing w:after="0" w:line="240" w:lineRule="auto"/>
              <w:jc w:val="right"/>
              <w:rPr>
                <w:rFonts w:ascii="Calibri" w:eastAsia="Times New Roman" w:hAnsi="Calibri" w:cs="Calibri"/>
                <w:color w:val="000000"/>
              </w:rPr>
            </w:pPr>
            <w:r w:rsidRPr="00E63439">
              <w:rPr>
                <w:rFonts w:ascii="Calibri" w:eastAsia="Times New Roman" w:hAnsi="Calibri" w:cs="Calibri"/>
                <w:color w:val="000000"/>
              </w:rPr>
              <w:t>3</w:t>
            </w:r>
          </w:p>
        </w:tc>
        <w:tc>
          <w:tcPr>
            <w:tcW w:w="130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r w:rsidRPr="00E63439">
              <w:rPr>
                <w:rFonts w:ascii="Calibri" w:eastAsia="Times New Roman" w:hAnsi="Calibri" w:cs="Calibri"/>
                <w:color w:val="000000"/>
              </w:rPr>
              <w:t>06-E00-014</w:t>
            </w:r>
          </w:p>
        </w:tc>
        <w:tc>
          <w:tcPr>
            <w:tcW w:w="466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r w:rsidRPr="00E63439">
              <w:rPr>
                <w:rFonts w:ascii="Calibri" w:eastAsia="Times New Roman" w:hAnsi="Calibri" w:cs="Calibri"/>
                <w:color w:val="000000"/>
              </w:rPr>
              <w:t>Fludrocortisone acetate 0.1mg  Tablet</w:t>
            </w:r>
          </w:p>
        </w:tc>
        <w:tc>
          <w:tcPr>
            <w:tcW w:w="110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jc w:val="right"/>
              <w:rPr>
                <w:rFonts w:ascii="Calibri" w:eastAsia="Times New Roman" w:hAnsi="Calibri" w:cs="Calibri"/>
                <w:color w:val="000000"/>
              </w:rPr>
            </w:pPr>
            <w:r w:rsidRPr="00E63439">
              <w:rPr>
                <w:rFonts w:ascii="Calibri" w:eastAsia="Times New Roman" w:hAnsi="Calibri" w:cs="Calibri"/>
                <w:color w:val="000000"/>
              </w:rPr>
              <w:t>179200</w:t>
            </w:r>
          </w:p>
        </w:tc>
        <w:tc>
          <w:tcPr>
            <w:tcW w:w="164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r w:rsidRPr="00E63439">
              <w:rPr>
                <w:rFonts w:ascii="Calibri" w:eastAsia="Times New Roman" w:hAnsi="Calibri" w:cs="Calibri"/>
                <w:color w:val="000000"/>
              </w:rPr>
              <w:t>100 tab</w:t>
            </w:r>
          </w:p>
        </w:tc>
        <w:tc>
          <w:tcPr>
            <w:tcW w:w="116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r w:rsidRPr="00E63439">
              <w:rPr>
                <w:rFonts w:ascii="Calibri" w:eastAsia="Times New Roman" w:hAnsi="Calibri" w:cs="Calibri"/>
                <w:color w:val="000000"/>
              </w:rPr>
              <w:t>10.95</w:t>
            </w:r>
          </w:p>
        </w:tc>
        <w:tc>
          <w:tcPr>
            <w:tcW w:w="140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r w:rsidRPr="00E63439">
              <w:rPr>
                <w:rFonts w:ascii="Calibri" w:eastAsia="Times New Roman" w:hAnsi="Calibri" w:cs="Calibri"/>
                <w:color w:val="000000"/>
              </w:rPr>
              <w:t>7.66</w:t>
            </w:r>
          </w:p>
        </w:tc>
        <w:tc>
          <w:tcPr>
            <w:tcW w:w="134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r w:rsidRPr="00E63439">
              <w:rPr>
                <w:rFonts w:ascii="Calibri" w:eastAsia="Times New Roman" w:hAnsi="Calibri" w:cs="Calibri"/>
                <w:color w:val="000000"/>
              </w:rPr>
              <w:t>4.90</w:t>
            </w:r>
          </w:p>
        </w:tc>
        <w:tc>
          <w:tcPr>
            <w:tcW w:w="108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r w:rsidRPr="00E63439">
              <w:rPr>
                <w:rFonts w:ascii="Calibri" w:eastAsia="Times New Roman" w:hAnsi="Calibri" w:cs="Calibri"/>
                <w:color w:val="000000"/>
              </w:rPr>
              <w:t>2.70</w:t>
            </w:r>
          </w:p>
        </w:tc>
      </w:tr>
      <w:tr w:rsidR="00E63439" w:rsidRPr="00E63439" w:rsidTr="00E63439">
        <w:trPr>
          <w:trHeight w:val="1269"/>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E63439" w:rsidRPr="00E63439" w:rsidRDefault="00E63439" w:rsidP="00E63439">
            <w:pPr>
              <w:spacing w:after="0" w:line="240" w:lineRule="auto"/>
              <w:jc w:val="right"/>
              <w:rPr>
                <w:rFonts w:ascii="Calibri" w:eastAsia="Times New Roman" w:hAnsi="Calibri" w:cs="Calibri"/>
                <w:color w:val="000000"/>
              </w:rPr>
            </w:pPr>
            <w:r w:rsidRPr="00E63439">
              <w:rPr>
                <w:rFonts w:ascii="Calibri" w:eastAsia="Times New Roman" w:hAnsi="Calibri" w:cs="Calibri"/>
                <w:color w:val="000000"/>
              </w:rPr>
              <w:t>4</w:t>
            </w:r>
          </w:p>
        </w:tc>
        <w:tc>
          <w:tcPr>
            <w:tcW w:w="130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r w:rsidRPr="00E63439">
              <w:rPr>
                <w:rFonts w:ascii="Calibri" w:eastAsia="Times New Roman" w:hAnsi="Calibri" w:cs="Calibri"/>
                <w:color w:val="000000"/>
              </w:rPr>
              <w:t>06-J00-010</w:t>
            </w:r>
          </w:p>
        </w:tc>
        <w:tc>
          <w:tcPr>
            <w:tcW w:w="466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proofErr w:type="spellStart"/>
            <w:r w:rsidRPr="00E63439">
              <w:rPr>
                <w:rFonts w:ascii="Calibri" w:eastAsia="Times New Roman" w:hAnsi="Calibri" w:cs="Calibri"/>
                <w:color w:val="000000"/>
              </w:rPr>
              <w:t>mecasermin</w:t>
            </w:r>
            <w:proofErr w:type="spellEnd"/>
            <w:r w:rsidRPr="00E63439">
              <w:rPr>
                <w:rFonts w:ascii="Calibri" w:eastAsia="Times New Roman" w:hAnsi="Calibri" w:cs="Calibri"/>
                <w:color w:val="000000"/>
              </w:rPr>
              <w:t xml:space="preserve"> (recombinant human insulin - like growth factor - 1 </w:t>
            </w:r>
            <w:proofErr w:type="spellStart"/>
            <w:r w:rsidRPr="00E63439">
              <w:rPr>
                <w:rFonts w:ascii="Calibri" w:eastAsia="Times New Roman" w:hAnsi="Calibri" w:cs="Calibri"/>
                <w:color w:val="000000"/>
              </w:rPr>
              <w:t>rhl</w:t>
            </w:r>
            <w:proofErr w:type="spellEnd"/>
            <w:r w:rsidRPr="00E63439">
              <w:rPr>
                <w:rFonts w:ascii="Calibri" w:eastAsia="Times New Roman" w:hAnsi="Calibri" w:cs="Calibri"/>
                <w:color w:val="000000"/>
              </w:rPr>
              <w:t xml:space="preserve"> GF-1)</w:t>
            </w:r>
            <w:proofErr w:type="spellStart"/>
            <w:r w:rsidRPr="00E63439">
              <w:rPr>
                <w:rFonts w:ascii="Calibri" w:eastAsia="Times New Roman" w:hAnsi="Calibri" w:cs="Calibri"/>
                <w:color w:val="000000"/>
              </w:rPr>
              <w:t>Increlex</w:t>
            </w:r>
            <w:proofErr w:type="spellEnd"/>
            <w:r w:rsidRPr="00E63439">
              <w:rPr>
                <w:rFonts w:ascii="Calibri" w:eastAsia="Times New Roman" w:hAnsi="Calibri" w:cs="Calibri"/>
                <w:color w:val="000000"/>
              </w:rPr>
              <w:t xml:space="preserve"> </w:t>
            </w:r>
            <w:proofErr w:type="spellStart"/>
            <w:r w:rsidRPr="00E63439">
              <w:rPr>
                <w:rFonts w:ascii="Calibri" w:eastAsia="Times New Roman" w:hAnsi="Calibri" w:cs="Calibri"/>
                <w:color w:val="000000"/>
              </w:rPr>
              <w:t>inj</w:t>
            </w:r>
            <w:proofErr w:type="spellEnd"/>
            <w:r w:rsidRPr="00E63439">
              <w:rPr>
                <w:rFonts w:ascii="Calibri" w:eastAsia="Times New Roman" w:hAnsi="Calibri" w:cs="Calibri"/>
                <w:color w:val="000000"/>
              </w:rPr>
              <w:t xml:space="preserve">  </w:t>
            </w:r>
            <w:proofErr w:type="spellStart"/>
            <w:r w:rsidRPr="00E63439">
              <w:rPr>
                <w:rFonts w:ascii="Calibri" w:eastAsia="Times New Roman" w:hAnsi="Calibri" w:cs="Calibri"/>
                <w:color w:val="000000"/>
              </w:rPr>
              <w:t>mecasermin</w:t>
            </w:r>
            <w:proofErr w:type="spellEnd"/>
            <w:r w:rsidRPr="00E63439">
              <w:rPr>
                <w:rFonts w:ascii="Calibri" w:eastAsia="Times New Roman" w:hAnsi="Calibri" w:cs="Calibri"/>
                <w:color w:val="000000"/>
              </w:rPr>
              <w:t xml:space="preserve"> 10mg/ml  ( 4 ml vial )</w:t>
            </w:r>
          </w:p>
        </w:tc>
        <w:tc>
          <w:tcPr>
            <w:tcW w:w="110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jc w:val="right"/>
              <w:rPr>
                <w:rFonts w:ascii="Calibri" w:eastAsia="Times New Roman" w:hAnsi="Calibri" w:cs="Calibri"/>
                <w:color w:val="000000"/>
              </w:rPr>
            </w:pPr>
            <w:r w:rsidRPr="00E63439">
              <w:rPr>
                <w:rFonts w:ascii="Calibri" w:eastAsia="Times New Roman" w:hAnsi="Calibri" w:cs="Calibri"/>
                <w:color w:val="000000"/>
              </w:rPr>
              <w:t>147</w:t>
            </w:r>
          </w:p>
        </w:tc>
        <w:tc>
          <w:tcPr>
            <w:tcW w:w="164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r w:rsidRPr="00E63439">
              <w:rPr>
                <w:rFonts w:ascii="Calibri" w:eastAsia="Times New Roman" w:hAnsi="Calibri" w:cs="Calibri"/>
                <w:color w:val="000000"/>
              </w:rPr>
              <w:t>4ml vial</w:t>
            </w:r>
          </w:p>
        </w:tc>
        <w:tc>
          <w:tcPr>
            <w:tcW w:w="116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r w:rsidRPr="00E63439">
              <w:rPr>
                <w:rFonts w:ascii="Calibri" w:eastAsia="Times New Roman" w:hAnsi="Calibri" w:cs="Calibri"/>
                <w:color w:val="000000"/>
              </w:rPr>
              <w:t>756.25</w:t>
            </w:r>
          </w:p>
        </w:tc>
        <w:tc>
          <w:tcPr>
            <w:tcW w:w="140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r w:rsidRPr="00E63439">
              <w:rPr>
                <w:rFonts w:ascii="Calibri" w:eastAsia="Times New Roman" w:hAnsi="Calibri" w:cs="Calibri"/>
                <w:color w:val="000000"/>
              </w:rPr>
              <w:t>529.38</w:t>
            </w:r>
          </w:p>
        </w:tc>
        <w:tc>
          <w:tcPr>
            <w:tcW w:w="134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r w:rsidRPr="00E63439">
              <w:rPr>
                <w:rFonts w:ascii="Calibri" w:eastAsia="Times New Roman" w:hAnsi="Calibri" w:cs="Calibri"/>
                <w:color w:val="000000"/>
              </w:rPr>
              <w:t>340.31</w:t>
            </w:r>
          </w:p>
        </w:tc>
        <w:tc>
          <w:tcPr>
            <w:tcW w:w="108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r w:rsidRPr="00E63439">
              <w:rPr>
                <w:rFonts w:ascii="Calibri" w:eastAsia="Times New Roman" w:hAnsi="Calibri" w:cs="Calibri"/>
                <w:color w:val="000000"/>
              </w:rPr>
              <w:t>189.06</w:t>
            </w:r>
          </w:p>
        </w:tc>
      </w:tr>
      <w:tr w:rsidR="00E63439" w:rsidRPr="00E63439" w:rsidTr="00E63439">
        <w:trPr>
          <w:trHeight w:val="1483"/>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E63439" w:rsidRPr="00E63439" w:rsidRDefault="00E63439" w:rsidP="00E63439">
            <w:pPr>
              <w:spacing w:after="0" w:line="240" w:lineRule="auto"/>
              <w:jc w:val="right"/>
              <w:rPr>
                <w:rFonts w:ascii="Calibri" w:eastAsia="Times New Roman" w:hAnsi="Calibri" w:cs="Calibri"/>
                <w:color w:val="000000"/>
              </w:rPr>
            </w:pPr>
            <w:r w:rsidRPr="00E63439">
              <w:rPr>
                <w:rFonts w:ascii="Calibri" w:eastAsia="Times New Roman" w:hAnsi="Calibri" w:cs="Calibri"/>
                <w:color w:val="000000"/>
              </w:rPr>
              <w:lastRenderedPageBreak/>
              <w:t>5</w:t>
            </w:r>
          </w:p>
        </w:tc>
        <w:tc>
          <w:tcPr>
            <w:tcW w:w="130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r w:rsidRPr="00E63439">
              <w:rPr>
                <w:rFonts w:ascii="Calibri" w:eastAsia="Times New Roman" w:hAnsi="Calibri" w:cs="Calibri"/>
                <w:color w:val="000000"/>
              </w:rPr>
              <w:t>09-AD0-023</w:t>
            </w:r>
          </w:p>
        </w:tc>
        <w:tc>
          <w:tcPr>
            <w:tcW w:w="466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proofErr w:type="spellStart"/>
            <w:r w:rsidRPr="00E63439">
              <w:rPr>
                <w:rFonts w:ascii="Calibri" w:eastAsia="Times New Roman" w:hAnsi="Calibri" w:cs="Calibri"/>
                <w:color w:val="000000"/>
              </w:rPr>
              <w:t>calcitriol</w:t>
            </w:r>
            <w:proofErr w:type="spellEnd"/>
            <w:r w:rsidRPr="00E63439">
              <w:rPr>
                <w:rFonts w:ascii="Calibri" w:eastAsia="Times New Roman" w:hAnsi="Calibri" w:cs="Calibri"/>
                <w:color w:val="000000"/>
              </w:rPr>
              <w:t xml:space="preserve"> ( 1, 25 </w:t>
            </w:r>
            <w:proofErr w:type="spellStart"/>
            <w:r w:rsidRPr="00E63439">
              <w:rPr>
                <w:rFonts w:ascii="Calibri" w:eastAsia="Times New Roman" w:hAnsi="Calibri" w:cs="Calibri"/>
                <w:color w:val="000000"/>
              </w:rPr>
              <w:t>Dihydrocholecalciferol</w:t>
            </w:r>
            <w:proofErr w:type="spellEnd"/>
            <w:r w:rsidRPr="00E63439">
              <w:rPr>
                <w:rFonts w:ascii="Calibri" w:eastAsia="Times New Roman" w:hAnsi="Calibri" w:cs="Calibri"/>
                <w:color w:val="000000"/>
              </w:rPr>
              <w:t xml:space="preserve"> )(D3) 250 </w:t>
            </w:r>
            <w:proofErr w:type="spellStart"/>
            <w:r w:rsidRPr="00E63439">
              <w:rPr>
                <w:rFonts w:ascii="Calibri" w:eastAsia="Times New Roman" w:hAnsi="Calibri" w:cs="Calibri"/>
                <w:color w:val="000000"/>
              </w:rPr>
              <w:t>nanogram</w:t>
            </w:r>
            <w:proofErr w:type="spellEnd"/>
            <w:r w:rsidRPr="00E63439">
              <w:rPr>
                <w:rFonts w:ascii="Calibri" w:eastAsia="Times New Roman" w:hAnsi="Calibri" w:cs="Calibri"/>
                <w:color w:val="000000"/>
              </w:rPr>
              <w:t xml:space="preserve"> capsule</w:t>
            </w:r>
          </w:p>
        </w:tc>
        <w:tc>
          <w:tcPr>
            <w:tcW w:w="110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jc w:val="right"/>
              <w:rPr>
                <w:rFonts w:ascii="Calibri" w:eastAsia="Times New Roman" w:hAnsi="Calibri" w:cs="Calibri"/>
                <w:color w:val="000000"/>
              </w:rPr>
            </w:pPr>
            <w:r w:rsidRPr="00E63439">
              <w:rPr>
                <w:rFonts w:ascii="Calibri" w:eastAsia="Times New Roman" w:hAnsi="Calibri" w:cs="Calibri"/>
                <w:color w:val="000000"/>
              </w:rPr>
              <w:t>24000</w:t>
            </w:r>
          </w:p>
        </w:tc>
        <w:tc>
          <w:tcPr>
            <w:tcW w:w="164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r w:rsidRPr="00E63439">
              <w:rPr>
                <w:rFonts w:ascii="Calibri" w:eastAsia="Times New Roman" w:hAnsi="Calibri" w:cs="Calibri"/>
                <w:color w:val="000000"/>
              </w:rPr>
              <w:t>100 cap</w:t>
            </w:r>
          </w:p>
        </w:tc>
        <w:tc>
          <w:tcPr>
            <w:tcW w:w="116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r w:rsidRPr="00E63439">
              <w:rPr>
                <w:rFonts w:ascii="Calibri" w:eastAsia="Times New Roman" w:hAnsi="Calibri" w:cs="Calibri"/>
                <w:color w:val="000000"/>
              </w:rPr>
              <w:t>22 $</w:t>
            </w:r>
          </w:p>
        </w:tc>
        <w:tc>
          <w:tcPr>
            <w:tcW w:w="140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r w:rsidRPr="00E63439">
              <w:rPr>
                <w:rFonts w:ascii="Calibri" w:eastAsia="Times New Roman" w:hAnsi="Calibri" w:cs="Calibri"/>
                <w:color w:val="000000"/>
              </w:rPr>
              <w:t>15.4 $</w:t>
            </w:r>
          </w:p>
        </w:tc>
        <w:tc>
          <w:tcPr>
            <w:tcW w:w="134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r w:rsidRPr="00E63439">
              <w:rPr>
                <w:rFonts w:ascii="Calibri" w:eastAsia="Times New Roman" w:hAnsi="Calibri" w:cs="Calibri"/>
                <w:color w:val="000000"/>
              </w:rPr>
              <w:t>9.9 $</w:t>
            </w:r>
          </w:p>
        </w:tc>
        <w:tc>
          <w:tcPr>
            <w:tcW w:w="108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r w:rsidRPr="00E63439">
              <w:rPr>
                <w:rFonts w:ascii="Calibri" w:eastAsia="Times New Roman" w:hAnsi="Calibri" w:cs="Calibri"/>
                <w:color w:val="000000"/>
              </w:rPr>
              <w:t>5.5 $</w:t>
            </w:r>
          </w:p>
        </w:tc>
      </w:tr>
      <w:tr w:rsidR="00E63439" w:rsidRPr="00E63439" w:rsidTr="00E63439">
        <w:trPr>
          <w:trHeight w:val="2220"/>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E63439" w:rsidRPr="00E63439" w:rsidRDefault="00E63439" w:rsidP="00E63439">
            <w:pPr>
              <w:spacing w:after="0" w:line="240" w:lineRule="auto"/>
              <w:jc w:val="right"/>
              <w:rPr>
                <w:rFonts w:ascii="Calibri" w:eastAsia="Times New Roman" w:hAnsi="Calibri" w:cs="Calibri"/>
                <w:color w:val="000000"/>
              </w:rPr>
            </w:pPr>
            <w:r w:rsidRPr="00E63439">
              <w:rPr>
                <w:rFonts w:ascii="Calibri" w:eastAsia="Times New Roman" w:hAnsi="Calibri" w:cs="Calibri"/>
                <w:color w:val="000000"/>
              </w:rPr>
              <w:t>6</w:t>
            </w:r>
          </w:p>
        </w:tc>
        <w:tc>
          <w:tcPr>
            <w:tcW w:w="130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r w:rsidRPr="00E63439">
              <w:rPr>
                <w:rFonts w:ascii="Calibri" w:eastAsia="Times New Roman" w:hAnsi="Calibri" w:cs="Calibri"/>
                <w:color w:val="000000"/>
              </w:rPr>
              <w:t>09-CD0-001</w:t>
            </w:r>
          </w:p>
        </w:tc>
        <w:tc>
          <w:tcPr>
            <w:tcW w:w="466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proofErr w:type="spellStart"/>
            <w:r w:rsidRPr="00E63439">
              <w:rPr>
                <w:rFonts w:ascii="Calibri" w:eastAsia="Times New Roman" w:hAnsi="Calibri" w:cs="Calibri"/>
                <w:color w:val="000000"/>
              </w:rPr>
              <w:t>Anhydrus</w:t>
            </w:r>
            <w:proofErr w:type="spellEnd"/>
            <w:r w:rsidRPr="00E63439">
              <w:rPr>
                <w:rFonts w:ascii="Calibri" w:eastAsia="Times New Roman" w:hAnsi="Calibri" w:cs="Calibri"/>
                <w:color w:val="000000"/>
              </w:rPr>
              <w:t xml:space="preserve"> Sodium acid phosphate Anhydrous 1.936g+Sod.bicarbonate 350mg+Pot.bicarbonate 315mg equivalent to Phosphorous 500mg+Sod.468.8mg(20.4mmol Na+)+Pot.123mg(3.1mmol K+) </w:t>
            </w:r>
            <w:proofErr w:type="spellStart"/>
            <w:r w:rsidRPr="00E63439">
              <w:rPr>
                <w:rFonts w:ascii="Calibri" w:eastAsia="Times New Roman" w:hAnsi="Calibri" w:cs="Calibri"/>
                <w:color w:val="000000"/>
              </w:rPr>
              <w:t>Effervecent</w:t>
            </w:r>
            <w:proofErr w:type="spellEnd"/>
            <w:r w:rsidRPr="00E63439">
              <w:rPr>
                <w:rFonts w:ascii="Calibri" w:eastAsia="Times New Roman" w:hAnsi="Calibri" w:cs="Calibri"/>
                <w:color w:val="000000"/>
              </w:rPr>
              <w:t xml:space="preserve"> Tablet</w:t>
            </w:r>
          </w:p>
        </w:tc>
        <w:tc>
          <w:tcPr>
            <w:tcW w:w="110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jc w:val="right"/>
              <w:rPr>
                <w:rFonts w:ascii="Calibri" w:eastAsia="Times New Roman" w:hAnsi="Calibri" w:cs="Calibri"/>
                <w:color w:val="000000"/>
              </w:rPr>
            </w:pPr>
            <w:r w:rsidRPr="00E63439">
              <w:rPr>
                <w:rFonts w:ascii="Calibri" w:eastAsia="Times New Roman" w:hAnsi="Calibri" w:cs="Calibri"/>
                <w:color w:val="000000"/>
              </w:rPr>
              <w:t>2250</w:t>
            </w:r>
          </w:p>
        </w:tc>
        <w:tc>
          <w:tcPr>
            <w:tcW w:w="164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r w:rsidRPr="00E63439">
              <w:rPr>
                <w:rFonts w:ascii="Calibri" w:eastAsia="Times New Roman" w:hAnsi="Calibri" w:cs="Calibri"/>
                <w:color w:val="000000"/>
              </w:rPr>
              <w:t>20 tab</w:t>
            </w:r>
          </w:p>
        </w:tc>
        <w:tc>
          <w:tcPr>
            <w:tcW w:w="116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r w:rsidRPr="00E63439">
              <w:rPr>
                <w:rFonts w:ascii="Calibri" w:eastAsia="Times New Roman" w:hAnsi="Calibri" w:cs="Calibri"/>
                <w:color w:val="000000"/>
              </w:rPr>
              <w:t>4.1125</w:t>
            </w:r>
          </w:p>
        </w:tc>
        <w:tc>
          <w:tcPr>
            <w:tcW w:w="140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r w:rsidRPr="00E63439">
              <w:rPr>
                <w:rFonts w:ascii="Calibri" w:eastAsia="Times New Roman" w:hAnsi="Calibri" w:cs="Calibri"/>
                <w:color w:val="000000"/>
              </w:rPr>
              <w:t>2.88</w:t>
            </w:r>
          </w:p>
        </w:tc>
        <w:tc>
          <w:tcPr>
            <w:tcW w:w="134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r w:rsidRPr="00E63439">
              <w:rPr>
                <w:rFonts w:ascii="Calibri" w:eastAsia="Times New Roman" w:hAnsi="Calibri" w:cs="Calibri"/>
                <w:color w:val="000000"/>
              </w:rPr>
              <w:t>1.85</w:t>
            </w:r>
          </w:p>
        </w:tc>
        <w:tc>
          <w:tcPr>
            <w:tcW w:w="108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r w:rsidRPr="00E63439">
              <w:rPr>
                <w:rFonts w:ascii="Calibri" w:eastAsia="Times New Roman" w:hAnsi="Calibri" w:cs="Calibri"/>
                <w:color w:val="000000"/>
              </w:rPr>
              <w:t>1.03</w:t>
            </w:r>
          </w:p>
        </w:tc>
      </w:tr>
      <w:tr w:rsidR="00E63439" w:rsidRPr="00E63439" w:rsidTr="00E63439">
        <w:trPr>
          <w:trHeight w:val="840"/>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E63439" w:rsidRPr="00E63439" w:rsidRDefault="00E63439" w:rsidP="00E63439">
            <w:pPr>
              <w:spacing w:after="0" w:line="240" w:lineRule="auto"/>
              <w:jc w:val="right"/>
              <w:rPr>
                <w:rFonts w:ascii="Calibri" w:eastAsia="Times New Roman" w:hAnsi="Calibri" w:cs="Calibri"/>
                <w:color w:val="000000"/>
              </w:rPr>
            </w:pPr>
            <w:r w:rsidRPr="00E63439">
              <w:rPr>
                <w:rFonts w:ascii="Calibri" w:eastAsia="Times New Roman" w:hAnsi="Calibri" w:cs="Calibri"/>
                <w:color w:val="000000"/>
              </w:rPr>
              <w:t>7</w:t>
            </w:r>
          </w:p>
        </w:tc>
        <w:tc>
          <w:tcPr>
            <w:tcW w:w="130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r w:rsidRPr="00E63439">
              <w:rPr>
                <w:rFonts w:ascii="Calibri" w:eastAsia="Times New Roman" w:hAnsi="Calibri" w:cs="Calibri"/>
                <w:color w:val="000000"/>
              </w:rPr>
              <w:t>09-Ebm-001</w:t>
            </w:r>
          </w:p>
        </w:tc>
        <w:tc>
          <w:tcPr>
            <w:tcW w:w="466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r w:rsidRPr="00E63439">
              <w:rPr>
                <w:rFonts w:ascii="Calibri" w:eastAsia="Times New Roman" w:hAnsi="Calibri" w:cs="Calibri"/>
                <w:color w:val="000000"/>
              </w:rPr>
              <w:t>Good start soy plus DHA plus ARA from birth</w:t>
            </w:r>
          </w:p>
        </w:tc>
        <w:tc>
          <w:tcPr>
            <w:tcW w:w="110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jc w:val="right"/>
              <w:rPr>
                <w:rFonts w:ascii="Calibri" w:eastAsia="Times New Roman" w:hAnsi="Calibri" w:cs="Calibri"/>
                <w:color w:val="000000"/>
              </w:rPr>
            </w:pPr>
            <w:r w:rsidRPr="00E63439">
              <w:rPr>
                <w:rFonts w:ascii="Calibri" w:eastAsia="Times New Roman" w:hAnsi="Calibri" w:cs="Calibri"/>
                <w:color w:val="000000"/>
              </w:rPr>
              <w:t>100</w:t>
            </w:r>
          </w:p>
        </w:tc>
        <w:tc>
          <w:tcPr>
            <w:tcW w:w="164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r w:rsidRPr="00E63439">
              <w:rPr>
                <w:rFonts w:ascii="Calibri" w:eastAsia="Times New Roman" w:hAnsi="Calibri" w:cs="Calibri"/>
                <w:color w:val="000000"/>
              </w:rPr>
              <w:t>1 tin</w:t>
            </w:r>
          </w:p>
        </w:tc>
        <w:tc>
          <w:tcPr>
            <w:tcW w:w="116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r w:rsidRPr="00E63439">
              <w:rPr>
                <w:rFonts w:ascii="Calibri" w:eastAsia="Times New Roman" w:hAnsi="Calibri" w:cs="Calibri"/>
                <w:color w:val="000000"/>
              </w:rPr>
              <w:t>4 $</w:t>
            </w:r>
          </w:p>
        </w:tc>
        <w:tc>
          <w:tcPr>
            <w:tcW w:w="140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r w:rsidRPr="00E63439">
              <w:rPr>
                <w:rFonts w:ascii="Calibri" w:eastAsia="Times New Roman" w:hAnsi="Calibri" w:cs="Calibri"/>
                <w:color w:val="000000"/>
              </w:rPr>
              <w:t>2.8 $</w:t>
            </w:r>
          </w:p>
        </w:tc>
        <w:tc>
          <w:tcPr>
            <w:tcW w:w="134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r w:rsidRPr="00E63439">
              <w:rPr>
                <w:rFonts w:ascii="Calibri" w:eastAsia="Times New Roman" w:hAnsi="Calibri" w:cs="Calibri"/>
                <w:color w:val="000000"/>
              </w:rPr>
              <w:t>1.8 $</w:t>
            </w:r>
          </w:p>
        </w:tc>
        <w:tc>
          <w:tcPr>
            <w:tcW w:w="108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r w:rsidRPr="00E63439">
              <w:rPr>
                <w:rFonts w:ascii="Calibri" w:eastAsia="Times New Roman" w:hAnsi="Calibri" w:cs="Calibri"/>
                <w:color w:val="000000"/>
              </w:rPr>
              <w:t>1 $</w:t>
            </w:r>
          </w:p>
        </w:tc>
      </w:tr>
      <w:tr w:rsidR="00E63439" w:rsidRPr="00E63439" w:rsidTr="00E63439">
        <w:trPr>
          <w:trHeight w:val="3523"/>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E63439" w:rsidRPr="00E63439" w:rsidRDefault="00E63439" w:rsidP="00E63439">
            <w:pPr>
              <w:spacing w:after="0" w:line="240" w:lineRule="auto"/>
              <w:jc w:val="right"/>
              <w:rPr>
                <w:rFonts w:ascii="Calibri" w:eastAsia="Times New Roman" w:hAnsi="Calibri" w:cs="Calibri"/>
                <w:color w:val="000000"/>
              </w:rPr>
            </w:pPr>
            <w:r w:rsidRPr="00E63439">
              <w:rPr>
                <w:rFonts w:ascii="Calibri" w:eastAsia="Times New Roman" w:hAnsi="Calibri" w:cs="Calibri"/>
                <w:color w:val="000000"/>
              </w:rPr>
              <w:t>8</w:t>
            </w:r>
          </w:p>
        </w:tc>
        <w:tc>
          <w:tcPr>
            <w:tcW w:w="130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r w:rsidRPr="00E63439">
              <w:rPr>
                <w:rFonts w:ascii="Calibri" w:eastAsia="Times New Roman" w:hAnsi="Calibri" w:cs="Calibri"/>
                <w:color w:val="000000"/>
              </w:rPr>
              <w:t>09-Ebm-002</w:t>
            </w:r>
          </w:p>
        </w:tc>
        <w:tc>
          <w:tcPr>
            <w:tcW w:w="466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proofErr w:type="spellStart"/>
            <w:r w:rsidRPr="00E63439">
              <w:rPr>
                <w:rFonts w:ascii="Calibri" w:eastAsia="Times New Roman" w:hAnsi="Calibri" w:cs="Calibri"/>
                <w:color w:val="000000"/>
              </w:rPr>
              <w:t>Abslute</w:t>
            </w:r>
            <w:proofErr w:type="spellEnd"/>
            <w:r w:rsidRPr="00E63439">
              <w:rPr>
                <w:rFonts w:ascii="Calibri" w:eastAsia="Times New Roman" w:hAnsi="Calibri" w:cs="Calibri"/>
                <w:color w:val="000000"/>
              </w:rPr>
              <w:t xml:space="preserve"> free lactose and </w:t>
            </w:r>
            <w:proofErr w:type="spellStart"/>
            <w:r w:rsidRPr="00E63439">
              <w:rPr>
                <w:rFonts w:ascii="Calibri" w:eastAsia="Times New Roman" w:hAnsi="Calibri" w:cs="Calibri"/>
                <w:color w:val="000000"/>
              </w:rPr>
              <w:t>galactose</w:t>
            </w:r>
            <w:proofErr w:type="spellEnd"/>
            <w:r w:rsidRPr="00E63439">
              <w:rPr>
                <w:rFonts w:ascii="Calibri" w:eastAsia="Times New Roman" w:hAnsi="Calibri" w:cs="Calibri"/>
                <w:color w:val="000000"/>
              </w:rPr>
              <w:t xml:space="preserve"> </w:t>
            </w:r>
            <w:proofErr w:type="gramStart"/>
            <w:r w:rsidRPr="00E63439">
              <w:rPr>
                <w:rFonts w:ascii="Calibri" w:eastAsia="Times New Roman" w:hAnsi="Calibri" w:cs="Calibri"/>
                <w:color w:val="000000"/>
              </w:rPr>
              <w:t>( soya</w:t>
            </w:r>
            <w:proofErr w:type="gramEnd"/>
            <w:r w:rsidRPr="00E63439">
              <w:rPr>
                <w:rFonts w:ascii="Calibri" w:eastAsia="Times New Roman" w:hAnsi="Calibri" w:cs="Calibri"/>
                <w:color w:val="000000"/>
              </w:rPr>
              <w:t xml:space="preserve"> protein )</w:t>
            </w:r>
            <w:r w:rsidRPr="00E63439">
              <w:rPr>
                <w:rFonts w:ascii="Calibri" w:eastAsia="Times New Roman" w:hAnsi="Calibri" w:cs="Calibri"/>
                <w:color w:val="000000"/>
              </w:rPr>
              <w:br/>
              <w:t xml:space="preserve">milk formula for </w:t>
            </w:r>
            <w:proofErr w:type="spellStart"/>
            <w:r w:rsidRPr="00E63439">
              <w:rPr>
                <w:rFonts w:ascii="Calibri" w:eastAsia="Times New Roman" w:hAnsi="Calibri" w:cs="Calibri"/>
                <w:color w:val="000000"/>
              </w:rPr>
              <w:t>galectosemia</w:t>
            </w:r>
            <w:proofErr w:type="spellEnd"/>
            <w:r w:rsidRPr="00E63439">
              <w:rPr>
                <w:rFonts w:ascii="Calibri" w:eastAsia="Times New Roman" w:hAnsi="Calibri" w:cs="Calibri"/>
                <w:color w:val="000000"/>
              </w:rPr>
              <w:t xml:space="preserve"> and </w:t>
            </w:r>
            <w:proofErr w:type="spellStart"/>
            <w:r w:rsidRPr="00E63439">
              <w:rPr>
                <w:rFonts w:ascii="Calibri" w:eastAsia="Times New Roman" w:hAnsi="Calibri" w:cs="Calibri"/>
                <w:color w:val="000000"/>
              </w:rPr>
              <w:t>galectokinase</w:t>
            </w:r>
            <w:proofErr w:type="spellEnd"/>
            <w:r w:rsidRPr="00E63439">
              <w:rPr>
                <w:rFonts w:ascii="Calibri" w:eastAsia="Times New Roman" w:hAnsi="Calibri" w:cs="Calibri"/>
                <w:color w:val="000000"/>
              </w:rPr>
              <w:t xml:space="preserve"> patients for age (from birth _  6 months)</w:t>
            </w:r>
            <w:r w:rsidRPr="00E63439">
              <w:rPr>
                <w:rFonts w:ascii="Calibri" w:eastAsia="Times New Roman" w:hAnsi="Calibri" w:cs="Calibri"/>
                <w:color w:val="000000"/>
              </w:rPr>
              <w:br/>
              <w:t>Note:</w:t>
            </w:r>
            <w:r w:rsidRPr="00E63439">
              <w:rPr>
                <w:rFonts w:ascii="Calibri" w:eastAsia="Times New Roman" w:hAnsi="Calibri" w:cs="Calibri"/>
                <w:color w:val="000000"/>
              </w:rPr>
              <w:br/>
              <w:t>minimum and maximum values for iron for infant formula are 0.45mg and 2.0mg respectively and for follow-on formula 0.9mg and 2.5mg respectively. For phosphorus, minimum and maximum values for both infant and follow-on formula are 30mg and 100mg respectively</w:t>
            </w:r>
          </w:p>
        </w:tc>
        <w:tc>
          <w:tcPr>
            <w:tcW w:w="110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jc w:val="right"/>
              <w:rPr>
                <w:rFonts w:ascii="Calibri" w:eastAsia="Times New Roman" w:hAnsi="Calibri" w:cs="Calibri"/>
                <w:color w:val="000000"/>
              </w:rPr>
            </w:pPr>
            <w:r w:rsidRPr="00E63439">
              <w:rPr>
                <w:rFonts w:ascii="Calibri" w:eastAsia="Times New Roman" w:hAnsi="Calibri" w:cs="Calibri"/>
                <w:color w:val="000000"/>
              </w:rPr>
              <w:t>330</w:t>
            </w:r>
          </w:p>
        </w:tc>
        <w:tc>
          <w:tcPr>
            <w:tcW w:w="164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r w:rsidRPr="00E63439">
              <w:rPr>
                <w:rFonts w:ascii="Calibri" w:eastAsia="Times New Roman" w:hAnsi="Calibri" w:cs="Calibri"/>
                <w:color w:val="000000"/>
              </w:rPr>
              <w:t xml:space="preserve">400 </w:t>
            </w:r>
            <w:proofErr w:type="spellStart"/>
            <w:r w:rsidRPr="00E63439">
              <w:rPr>
                <w:rFonts w:ascii="Calibri" w:eastAsia="Times New Roman" w:hAnsi="Calibri" w:cs="Calibri"/>
                <w:color w:val="000000"/>
              </w:rPr>
              <w:t>gm</w:t>
            </w:r>
            <w:proofErr w:type="spellEnd"/>
          </w:p>
        </w:tc>
        <w:tc>
          <w:tcPr>
            <w:tcW w:w="116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r w:rsidRPr="00E63439">
              <w:rPr>
                <w:rFonts w:ascii="Calibri" w:eastAsia="Times New Roman" w:hAnsi="Calibri" w:cs="Calibri"/>
                <w:color w:val="000000"/>
              </w:rPr>
              <w:t>25</w:t>
            </w:r>
          </w:p>
        </w:tc>
        <w:tc>
          <w:tcPr>
            <w:tcW w:w="140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r w:rsidRPr="00E63439">
              <w:rPr>
                <w:rFonts w:ascii="Calibri" w:eastAsia="Times New Roman" w:hAnsi="Calibri" w:cs="Calibri"/>
                <w:color w:val="000000"/>
              </w:rPr>
              <w:t>17.5</w:t>
            </w:r>
          </w:p>
        </w:tc>
        <w:tc>
          <w:tcPr>
            <w:tcW w:w="134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r w:rsidRPr="00E63439">
              <w:rPr>
                <w:rFonts w:ascii="Calibri" w:eastAsia="Times New Roman" w:hAnsi="Calibri" w:cs="Calibri"/>
                <w:color w:val="000000"/>
              </w:rPr>
              <w:t>11.25</w:t>
            </w:r>
          </w:p>
        </w:tc>
        <w:tc>
          <w:tcPr>
            <w:tcW w:w="108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r w:rsidRPr="00E63439">
              <w:rPr>
                <w:rFonts w:ascii="Calibri" w:eastAsia="Times New Roman" w:hAnsi="Calibri" w:cs="Calibri"/>
                <w:color w:val="000000"/>
              </w:rPr>
              <w:t>6.25</w:t>
            </w:r>
          </w:p>
        </w:tc>
      </w:tr>
      <w:tr w:rsidR="00E63439" w:rsidRPr="00E63439" w:rsidTr="00E63439">
        <w:trPr>
          <w:trHeight w:val="3283"/>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E63439" w:rsidRPr="00E63439" w:rsidRDefault="00E63439" w:rsidP="00E63439">
            <w:pPr>
              <w:spacing w:after="0" w:line="240" w:lineRule="auto"/>
              <w:jc w:val="right"/>
              <w:rPr>
                <w:rFonts w:ascii="Calibri" w:eastAsia="Times New Roman" w:hAnsi="Calibri" w:cs="Calibri"/>
                <w:color w:val="000000"/>
              </w:rPr>
            </w:pPr>
            <w:r w:rsidRPr="00E63439">
              <w:rPr>
                <w:rFonts w:ascii="Calibri" w:eastAsia="Times New Roman" w:hAnsi="Calibri" w:cs="Calibri"/>
                <w:color w:val="000000"/>
              </w:rPr>
              <w:lastRenderedPageBreak/>
              <w:t>9</w:t>
            </w:r>
          </w:p>
        </w:tc>
        <w:tc>
          <w:tcPr>
            <w:tcW w:w="130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r w:rsidRPr="00E63439">
              <w:rPr>
                <w:rFonts w:ascii="Calibri" w:eastAsia="Times New Roman" w:hAnsi="Calibri" w:cs="Calibri"/>
                <w:color w:val="000000"/>
              </w:rPr>
              <w:t>09-Ebm-003</w:t>
            </w:r>
          </w:p>
        </w:tc>
        <w:tc>
          <w:tcPr>
            <w:tcW w:w="466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proofErr w:type="spellStart"/>
            <w:r w:rsidRPr="00E63439">
              <w:rPr>
                <w:rFonts w:ascii="Calibri" w:eastAsia="Times New Roman" w:hAnsi="Calibri" w:cs="Calibri"/>
                <w:color w:val="000000"/>
              </w:rPr>
              <w:t>Abslute</w:t>
            </w:r>
            <w:proofErr w:type="spellEnd"/>
            <w:r w:rsidRPr="00E63439">
              <w:rPr>
                <w:rFonts w:ascii="Calibri" w:eastAsia="Times New Roman" w:hAnsi="Calibri" w:cs="Calibri"/>
                <w:color w:val="000000"/>
              </w:rPr>
              <w:t xml:space="preserve"> free lactose and </w:t>
            </w:r>
            <w:proofErr w:type="spellStart"/>
            <w:r w:rsidRPr="00E63439">
              <w:rPr>
                <w:rFonts w:ascii="Calibri" w:eastAsia="Times New Roman" w:hAnsi="Calibri" w:cs="Calibri"/>
                <w:color w:val="000000"/>
              </w:rPr>
              <w:t>galactose</w:t>
            </w:r>
            <w:proofErr w:type="spellEnd"/>
            <w:r w:rsidRPr="00E63439">
              <w:rPr>
                <w:rFonts w:ascii="Calibri" w:eastAsia="Times New Roman" w:hAnsi="Calibri" w:cs="Calibri"/>
                <w:color w:val="000000"/>
              </w:rPr>
              <w:t xml:space="preserve"> </w:t>
            </w:r>
            <w:proofErr w:type="gramStart"/>
            <w:r w:rsidRPr="00E63439">
              <w:rPr>
                <w:rFonts w:ascii="Calibri" w:eastAsia="Times New Roman" w:hAnsi="Calibri" w:cs="Calibri"/>
                <w:color w:val="000000"/>
              </w:rPr>
              <w:t>( soya</w:t>
            </w:r>
            <w:proofErr w:type="gramEnd"/>
            <w:r w:rsidRPr="00E63439">
              <w:rPr>
                <w:rFonts w:ascii="Calibri" w:eastAsia="Times New Roman" w:hAnsi="Calibri" w:cs="Calibri"/>
                <w:color w:val="000000"/>
              </w:rPr>
              <w:t xml:space="preserve"> protein )</w:t>
            </w:r>
            <w:r w:rsidRPr="00E63439">
              <w:rPr>
                <w:rFonts w:ascii="Calibri" w:eastAsia="Times New Roman" w:hAnsi="Calibri" w:cs="Calibri"/>
                <w:color w:val="000000"/>
              </w:rPr>
              <w:br/>
              <w:t xml:space="preserve">milk formula for </w:t>
            </w:r>
            <w:proofErr w:type="spellStart"/>
            <w:r w:rsidRPr="00E63439">
              <w:rPr>
                <w:rFonts w:ascii="Calibri" w:eastAsia="Times New Roman" w:hAnsi="Calibri" w:cs="Calibri"/>
                <w:color w:val="000000"/>
              </w:rPr>
              <w:t>galectosemia</w:t>
            </w:r>
            <w:proofErr w:type="spellEnd"/>
            <w:r w:rsidRPr="00E63439">
              <w:rPr>
                <w:rFonts w:ascii="Calibri" w:eastAsia="Times New Roman" w:hAnsi="Calibri" w:cs="Calibri"/>
                <w:color w:val="000000"/>
              </w:rPr>
              <w:t xml:space="preserve"> and </w:t>
            </w:r>
            <w:proofErr w:type="spellStart"/>
            <w:r w:rsidRPr="00E63439">
              <w:rPr>
                <w:rFonts w:ascii="Calibri" w:eastAsia="Times New Roman" w:hAnsi="Calibri" w:cs="Calibri"/>
                <w:color w:val="000000"/>
              </w:rPr>
              <w:t>galectokinase</w:t>
            </w:r>
            <w:proofErr w:type="spellEnd"/>
            <w:r w:rsidRPr="00E63439">
              <w:rPr>
                <w:rFonts w:ascii="Calibri" w:eastAsia="Times New Roman" w:hAnsi="Calibri" w:cs="Calibri"/>
                <w:color w:val="000000"/>
              </w:rPr>
              <w:t xml:space="preserve"> patients for age  (above6_  12 months)</w:t>
            </w:r>
            <w:r w:rsidRPr="00E63439">
              <w:rPr>
                <w:rFonts w:ascii="Calibri" w:eastAsia="Times New Roman" w:hAnsi="Calibri" w:cs="Calibri"/>
                <w:color w:val="000000"/>
              </w:rPr>
              <w:br/>
              <w:t>Note:</w:t>
            </w:r>
            <w:r w:rsidRPr="00E63439">
              <w:rPr>
                <w:rFonts w:ascii="Calibri" w:eastAsia="Times New Roman" w:hAnsi="Calibri" w:cs="Calibri"/>
                <w:color w:val="000000"/>
              </w:rPr>
              <w:br/>
              <w:t>minimum and maximum values for iron for infant formula are 0.45mg and 2.0mg respectively and for follow-on formula 0.9mg and 2.5mg respectively. For phosphorus, minimum and maximum values for both infant and follow-on formula are 30mg and 100mg respectively</w:t>
            </w:r>
          </w:p>
        </w:tc>
        <w:tc>
          <w:tcPr>
            <w:tcW w:w="110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jc w:val="right"/>
              <w:rPr>
                <w:rFonts w:ascii="Calibri" w:eastAsia="Times New Roman" w:hAnsi="Calibri" w:cs="Calibri"/>
                <w:color w:val="000000"/>
              </w:rPr>
            </w:pPr>
            <w:r w:rsidRPr="00E63439">
              <w:rPr>
                <w:rFonts w:ascii="Calibri" w:eastAsia="Times New Roman" w:hAnsi="Calibri" w:cs="Calibri"/>
                <w:color w:val="000000"/>
              </w:rPr>
              <w:t>590</w:t>
            </w:r>
          </w:p>
        </w:tc>
        <w:tc>
          <w:tcPr>
            <w:tcW w:w="164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r w:rsidRPr="00E63439">
              <w:rPr>
                <w:rFonts w:ascii="Calibri" w:eastAsia="Times New Roman" w:hAnsi="Calibri" w:cs="Calibri"/>
                <w:color w:val="000000"/>
              </w:rPr>
              <w:t xml:space="preserve">400 </w:t>
            </w:r>
            <w:proofErr w:type="spellStart"/>
            <w:r w:rsidRPr="00E63439">
              <w:rPr>
                <w:rFonts w:ascii="Calibri" w:eastAsia="Times New Roman" w:hAnsi="Calibri" w:cs="Calibri"/>
                <w:color w:val="000000"/>
              </w:rPr>
              <w:t>gm</w:t>
            </w:r>
            <w:proofErr w:type="spellEnd"/>
          </w:p>
        </w:tc>
        <w:tc>
          <w:tcPr>
            <w:tcW w:w="116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r w:rsidRPr="00E63439">
              <w:rPr>
                <w:rFonts w:ascii="Calibri" w:eastAsia="Times New Roman" w:hAnsi="Calibri" w:cs="Calibri"/>
                <w:color w:val="000000"/>
              </w:rPr>
              <w:t>25</w:t>
            </w:r>
          </w:p>
        </w:tc>
        <w:tc>
          <w:tcPr>
            <w:tcW w:w="140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r w:rsidRPr="00E63439">
              <w:rPr>
                <w:rFonts w:ascii="Calibri" w:eastAsia="Times New Roman" w:hAnsi="Calibri" w:cs="Calibri"/>
                <w:color w:val="000000"/>
              </w:rPr>
              <w:t>17.5</w:t>
            </w:r>
          </w:p>
        </w:tc>
        <w:tc>
          <w:tcPr>
            <w:tcW w:w="134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r w:rsidRPr="00E63439">
              <w:rPr>
                <w:rFonts w:ascii="Calibri" w:eastAsia="Times New Roman" w:hAnsi="Calibri" w:cs="Calibri"/>
                <w:color w:val="000000"/>
              </w:rPr>
              <w:t>11.25</w:t>
            </w:r>
          </w:p>
        </w:tc>
        <w:tc>
          <w:tcPr>
            <w:tcW w:w="108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r w:rsidRPr="00E63439">
              <w:rPr>
                <w:rFonts w:ascii="Calibri" w:eastAsia="Times New Roman" w:hAnsi="Calibri" w:cs="Calibri"/>
                <w:color w:val="000000"/>
              </w:rPr>
              <w:t>6.25</w:t>
            </w:r>
          </w:p>
        </w:tc>
      </w:tr>
      <w:tr w:rsidR="00E63439" w:rsidRPr="00E63439" w:rsidTr="00E63439">
        <w:trPr>
          <w:trHeight w:val="1432"/>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E63439" w:rsidRPr="00E63439" w:rsidRDefault="00E63439" w:rsidP="00E63439">
            <w:pPr>
              <w:spacing w:after="0" w:line="240" w:lineRule="auto"/>
              <w:jc w:val="right"/>
              <w:rPr>
                <w:rFonts w:ascii="Calibri" w:eastAsia="Times New Roman" w:hAnsi="Calibri" w:cs="Calibri"/>
                <w:color w:val="000000"/>
              </w:rPr>
            </w:pPr>
            <w:r w:rsidRPr="00E63439">
              <w:rPr>
                <w:rFonts w:ascii="Calibri" w:eastAsia="Times New Roman" w:hAnsi="Calibri" w:cs="Calibri"/>
                <w:color w:val="000000"/>
              </w:rPr>
              <w:t>10</w:t>
            </w:r>
          </w:p>
        </w:tc>
        <w:tc>
          <w:tcPr>
            <w:tcW w:w="130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r w:rsidRPr="00E63439">
              <w:rPr>
                <w:rFonts w:ascii="Calibri" w:eastAsia="Times New Roman" w:hAnsi="Calibri" w:cs="Calibri"/>
                <w:color w:val="000000"/>
              </w:rPr>
              <w:t>09-Ebm-004</w:t>
            </w:r>
          </w:p>
        </w:tc>
        <w:tc>
          <w:tcPr>
            <w:tcW w:w="466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r w:rsidRPr="00E63439">
              <w:rPr>
                <w:rFonts w:ascii="Calibri" w:eastAsia="Times New Roman" w:hAnsi="Calibri" w:cs="Calibri"/>
                <w:color w:val="000000"/>
              </w:rPr>
              <w:t xml:space="preserve">Elemental and semi elemental </w:t>
            </w:r>
            <w:proofErr w:type="gramStart"/>
            <w:r w:rsidRPr="00E63439">
              <w:rPr>
                <w:rFonts w:ascii="Calibri" w:eastAsia="Times New Roman" w:hAnsi="Calibri" w:cs="Calibri"/>
                <w:color w:val="000000"/>
              </w:rPr>
              <w:t>formula  contain</w:t>
            </w:r>
            <w:proofErr w:type="gramEnd"/>
            <w:r w:rsidRPr="00E63439">
              <w:rPr>
                <w:rFonts w:ascii="Calibri" w:eastAsia="Times New Roman" w:hAnsi="Calibri" w:cs="Calibri"/>
                <w:color w:val="000000"/>
              </w:rPr>
              <w:t xml:space="preserve"> no </w:t>
            </w:r>
            <w:proofErr w:type="spellStart"/>
            <w:r w:rsidRPr="00E63439">
              <w:rPr>
                <w:rFonts w:ascii="Calibri" w:eastAsia="Times New Roman" w:hAnsi="Calibri" w:cs="Calibri"/>
                <w:color w:val="000000"/>
              </w:rPr>
              <w:t>galactose</w:t>
            </w:r>
            <w:proofErr w:type="spellEnd"/>
            <w:r w:rsidRPr="00E63439">
              <w:rPr>
                <w:rFonts w:ascii="Calibri" w:eastAsia="Times New Roman" w:hAnsi="Calibri" w:cs="Calibri"/>
                <w:color w:val="000000"/>
              </w:rPr>
              <w:t xml:space="preserve"> but of no </w:t>
            </w:r>
            <w:proofErr w:type="spellStart"/>
            <w:r w:rsidRPr="00E63439">
              <w:rPr>
                <w:rFonts w:ascii="Calibri" w:eastAsia="Times New Roman" w:hAnsi="Calibri" w:cs="Calibri"/>
                <w:color w:val="000000"/>
              </w:rPr>
              <w:t>benefict</w:t>
            </w:r>
            <w:proofErr w:type="spellEnd"/>
            <w:r w:rsidRPr="00E63439">
              <w:rPr>
                <w:rFonts w:ascii="Calibri" w:eastAsia="Times New Roman" w:hAnsi="Calibri" w:cs="Calibri"/>
                <w:color w:val="000000"/>
              </w:rPr>
              <w:t xml:space="preserve"> on long term.</w:t>
            </w:r>
            <w:r w:rsidRPr="00E63439">
              <w:rPr>
                <w:rFonts w:ascii="Calibri" w:eastAsia="Times New Roman" w:hAnsi="Calibri" w:cs="Calibri"/>
                <w:color w:val="000000"/>
              </w:rPr>
              <w:br/>
              <w:t>for infants as a sole source of nutrition or as supplementary feed for children</w:t>
            </w:r>
          </w:p>
        </w:tc>
        <w:tc>
          <w:tcPr>
            <w:tcW w:w="110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jc w:val="right"/>
              <w:rPr>
                <w:rFonts w:ascii="Calibri" w:eastAsia="Times New Roman" w:hAnsi="Calibri" w:cs="Calibri"/>
                <w:color w:val="000000"/>
              </w:rPr>
            </w:pPr>
            <w:r w:rsidRPr="00E63439">
              <w:rPr>
                <w:rFonts w:ascii="Calibri" w:eastAsia="Times New Roman" w:hAnsi="Calibri" w:cs="Calibri"/>
                <w:color w:val="000000"/>
              </w:rPr>
              <w:t>50</w:t>
            </w:r>
          </w:p>
        </w:tc>
        <w:tc>
          <w:tcPr>
            <w:tcW w:w="164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r w:rsidRPr="00E63439">
              <w:rPr>
                <w:rFonts w:ascii="Calibri" w:eastAsia="Times New Roman" w:hAnsi="Calibri" w:cs="Calibri"/>
                <w:color w:val="000000"/>
              </w:rPr>
              <w:t>1 tin</w:t>
            </w:r>
          </w:p>
        </w:tc>
        <w:tc>
          <w:tcPr>
            <w:tcW w:w="116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r w:rsidRPr="00E63439">
              <w:rPr>
                <w:rFonts w:ascii="Calibri" w:eastAsia="Times New Roman" w:hAnsi="Calibri" w:cs="Calibri"/>
                <w:color w:val="000000"/>
              </w:rPr>
              <w:t>4</w:t>
            </w:r>
          </w:p>
        </w:tc>
        <w:tc>
          <w:tcPr>
            <w:tcW w:w="140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r w:rsidRPr="00E63439">
              <w:rPr>
                <w:rFonts w:ascii="Calibri" w:eastAsia="Times New Roman" w:hAnsi="Calibri" w:cs="Calibri"/>
                <w:color w:val="000000"/>
              </w:rPr>
              <w:t>2.8</w:t>
            </w:r>
          </w:p>
        </w:tc>
        <w:tc>
          <w:tcPr>
            <w:tcW w:w="134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r w:rsidRPr="00E63439">
              <w:rPr>
                <w:rFonts w:ascii="Calibri" w:eastAsia="Times New Roman" w:hAnsi="Calibri" w:cs="Calibri"/>
                <w:color w:val="000000"/>
              </w:rPr>
              <w:t>1.8</w:t>
            </w:r>
          </w:p>
        </w:tc>
        <w:tc>
          <w:tcPr>
            <w:tcW w:w="108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r w:rsidRPr="00E63439">
              <w:rPr>
                <w:rFonts w:ascii="Calibri" w:eastAsia="Times New Roman" w:hAnsi="Calibri" w:cs="Calibri"/>
                <w:color w:val="000000"/>
              </w:rPr>
              <w:t>1</w:t>
            </w:r>
          </w:p>
        </w:tc>
      </w:tr>
      <w:tr w:rsidR="00E63439" w:rsidRPr="00E63439" w:rsidTr="00E63439">
        <w:trPr>
          <w:trHeight w:val="2503"/>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E63439" w:rsidRPr="00E63439" w:rsidRDefault="00E63439" w:rsidP="00E63439">
            <w:pPr>
              <w:spacing w:after="0" w:line="240" w:lineRule="auto"/>
              <w:jc w:val="right"/>
              <w:rPr>
                <w:rFonts w:ascii="Calibri" w:eastAsia="Times New Roman" w:hAnsi="Calibri" w:cs="Calibri"/>
                <w:color w:val="000000"/>
              </w:rPr>
            </w:pPr>
            <w:r w:rsidRPr="00E63439">
              <w:rPr>
                <w:rFonts w:ascii="Calibri" w:eastAsia="Times New Roman" w:hAnsi="Calibri" w:cs="Calibri"/>
                <w:color w:val="000000"/>
              </w:rPr>
              <w:t>11</w:t>
            </w:r>
          </w:p>
        </w:tc>
        <w:tc>
          <w:tcPr>
            <w:tcW w:w="130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r w:rsidRPr="00E63439">
              <w:rPr>
                <w:rFonts w:ascii="Calibri" w:eastAsia="Times New Roman" w:hAnsi="Calibri" w:cs="Calibri"/>
                <w:color w:val="000000"/>
              </w:rPr>
              <w:t>09-Ebm-005</w:t>
            </w:r>
          </w:p>
        </w:tc>
        <w:tc>
          <w:tcPr>
            <w:tcW w:w="466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r w:rsidRPr="00E63439">
              <w:rPr>
                <w:rFonts w:ascii="Calibri" w:eastAsia="Times New Roman" w:hAnsi="Calibri" w:cs="Calibri"/>
                <w:color w:val="000000"/>
              </w:rPr>
              <w:t xml:space="preserve">CHO modified formula nutritionally casein based cow s milk for lactose and </w:t>
            </w:r>
            <w:proofErr w:type="spellStart"/>
            <w:r w:rsidRPr="00E63439">
              <w:rPr>
                <w:rFonts w:ascii="Calibri" w:eastAsia="Times New Roman" w:hAnsi="Calibri" w:cs="Calibri"/>
                <w:color w:val="000000"/>
              </w:rPr>
              <w:t>galactose</w:t>
            </w:r>
            <w:proofErr w:type="spellEnd"/>
            <w:r w:rsidRPr="00E63439">
              <w:rPr>
                <w:rFonts w:ascii="Calibri" w:eastAsia="Times New Roman" w:hAnsi="Calibri" w:cs="Calibri"/>
                <w:color w:val="000000"/>
              </w:rPr>
              <w:t xml:space="preserve"> restricted </w:t>
            </w:r>
            <w:proofErr w:type="gramStart"/>
            <w:r w:rsidRPr="00E63439">
              <w:rPr>
                <w:rFonts w:ascii="Calibri" w:eastAsia="Times New Roman" w:hAnsi="Calibri" w:cs="Calibri"/>
                <w:color w:val="000000"/>
              </w:rPr>
              <w:t>diet(</w:t>
            </w:r>
            <w:proofErr w:type="gramEnd"/>
            <w:r w:rsidRPr="00E63439">
              <w:rPr>
                <w:rFonts w:ascii="Calibri" w:eastAsia="Times New Roman" w:hAnsi="Calibri" w:cs="Calibri"/>
                <w:color w:val="000000"/>
              </w:rPr>
              <w:t>carbohydrate free mixture ).</w:t>
            </w:r>
            <w:r w:rsidRPr="00E63439">
              <w:rPr>
                <w:rFonts w:ascii="Calibri" w:eastAsia="Times New Roman" w:hAnsi="Calibri" w:cs="Calibri"/>
                <w:color w:val="000000"/>
              </w:rPr>
              <w:br/>
              <w:t>for infants as a sole source of nutrition or as supplementary feed for children</w:t>
            </w:r>
          </w:p>
        </w:tc>
        <w:tc>
          <w:tcPr>
            <w:tcW w:w="110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jc w:val="right"/>
              <w:rPr>
                <w:rFonts w:ascii="Calibri" w:eastAsia="Times New Roman" w:hAnsi="Calibri" w:cs="Calibri"/>
                <w:color w:val="000000"/>
              </w:rPr>
            </w:pPr>
            <w:r w:rsidRPr="00E63439">
              <w:rPr>
                <w:rFonts w:ascii="Calibri" w:eastAsia="Times New Roman" w:hAnsi="Calibri" w:cs="Calibri"/>
                <w:color w:val="000000"/>
              </w:rPr>
              <w:t>100</w:t>
            </w:r>
          </w:p>
        </w:tc>
        <w:tc>
          <w:tcPr>
            <w:tcW w:w="164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r w:rsidRPr="00E63439">
              <w:rPr>
                <w:rFonts w:ascii="Calibri" w:eastAsia="Times New Roman" w:hAnsi="Calibri" w:cs="Calibri"/>
                <w:color w:val="000000"/>
              </w:rPr>
              <w:t>1 tin</w:t>
            </w:r>
          </w:p>
        </w:tc>
        <w:tc>
          <w:tcPr>
            <w:tcW w:w="116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r w:rsidRPr="00E63439">
              <w:rPr>
                <w:rFonts w:ascii="Calibri" w:eastAsia="Times New Roman" w:hAnsi="Calibri" w:cs="Calibri"/>
                <w:color w:val="000000"/>
              </w:rPr>
              <w:t>4</w:t>
            </w:r>
          </w:p>
        </w:tc>
        <w:tc>
          <w:tcPr>
            <w:tcW w:w="140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r w:rsidRPr="00E63439">
              <w:rPr>
                <w:rFonts w:ascii="Calibri" w:eastAsia="Times New Roman" w:hAnsi="Calibri" w:cs="Calibri"/>
                <w:color w:val="000000"/>
              </w:rPr>
              <w:t>2.8</w:t>
            </w:r>
          </w:p>
        </w:tc>
        <w:tc>
          <w:tcPr>
            <w:tcW w:w="134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r w:rsidRPr="00E63439">
              <w:rPr>
                <w:rFonts w:ascii="Calibri" w:eastAsia="Times New Roman" w:hAnsi="Calibri" w:cs="Calibri"/>
                <w:color w:val="000000"/>
              </w:rPr>
              <w:t>1.8</w:t>
            </w:r>
          </w:p>
        </w:tc>
        <w:tc>
          <w:tcPr>
            <w:tcW w:w="108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r w:rsidRPr="00E63439">
              <w:rPr>
                <w:rFonts w:ascii="Calibri" w:eastAsia="Times New Roman" w:hAnsi="Calibri" w:cs="Calibri"/>
                <w:color w:val="000000"/>
              </w:rPr>
              <w:t>1</w:t>
            </w:r>
          </w:p>
        </w:tc>
      </w:tr>
      <w:tr w:rsidR="00E63439" w:rsidRPr="00E63439" w:rsidTr="00E63439">
        <w:trPr>
          <w:trHeight w:val="1723"/>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E63439" w:rsidRPr="00E63439" w:rsidRDefault="00E63439" w:rsidP="00E63439">
            <w:pPr>
              <w:spacing w:after="0" w:line="240" w:lineRule="auto"/>
              <w:jc w:val="right"/>
              <w:rPr>
                <w:rFonts w:ascii="Calibri" w:eastAsia="Times New Roman" w:hAnsi="Calibri" w:cs="Calibri"/>
                <w:color w:val="000000"/>
              </w:rPr>
            </w:pPr>
            <w:r w:rsidRPr="00E63439">
              <w:rPr>
                <w:rFonts w:ascii="Calibri" w:eastAsia="Times New Roman" w:hAnsi="Calibri" w:cs="Calibri"/>
                <w:color w:val="000000"/>
              </w:rPr>
              <w:lastRenderedPageBreak/>
              <w:t>12</w:t>
            </w:r>
          </w:p>
        </w:tc>
        <w:tc>
          <w:tcPr>
            <w:tcW w:w="130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r w:rsidRPr="00E63439">
              <w:rPr>
                <w:rFonts w:ascii="Calibri" w:eastAsia="Times New Roman" w:hAnsi="Calibri" w:cs="Calibri"/>
                <w:color w:val="000000"/>
              </w:rPr>
              <w:t>09-Ebp-001</w:t>
            </w:r>
          </w:p>
        </w:tc>
        <w:tc>
          <w:tcPr>
            <w:tcW w:w="466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proofErr w:type="gramStart"/>
            <w:r w:rsidRPr="00E63439">
              <w:rPr>
                <w:rFonts w:ascii="Calibri" w:eastAsia="Times New Roman" w:hAnsi="Calibri" w:cs="Calibri"/>
                <w:color w:val="000000"/>
              </w:rPr>
              <w:t>milk</w:t>
            </w:r>
            <w:proofErr w:type="gramEnd"/>
            <w:r w:rsidRPr="00E63439">
              <w:rPr>
                <w:rFonts w:ascii="Calibri" w:eastAsia="Times New Roman" w:hAnsi="Calibri" w:cs="Calibri"/>
                <w:color w:val="000000"/>
              </w:rPr>
              <w:t xml:space="preserve"> formula for non </w:t>
            </w:r>
            <w:proofErr w:type="spellStart"/>
            <w:r w:rsidRPr="00E63439">
              <w:rPr>
                <w:rFonts w:ascii="Calibri" w:eastAsia="Times New Roman" w:hAnsi="Calibri" w:cs="Calibri"/>
                <w:color w:val="000000"/>
              </w:rPr>
              <w:t>ketotic</w:t>
            </w:r>
            <w:proofErr w:type="spellEnd"/>
            <w:r w:rsidRPr="00E63439">
              <w:rPr>
                <w:rFonts w:ascii="Calibri" w:eastAsia="Times New Roman" w:hAnsi="Calibri" w:cs="Calibri"/>
                <w:color w:val="000000"/>
              </w:rPr>
              <w:t xml:space="preserve"> </w:t>
            </w:r>
            <w:proofErr w:type="spellStart"/>
            <w:r w:rsidRPr="00E63439">
              <w:rPr>
                <w:rFonts w:ascii="Calibri" w:eastAsia="Times New Roman" w:hAnsi="Calibri" w:cs="Calibri"/>
                <w:color w:val="000000"/>
              </w:rPr>
              <w:t>hyperglycinemia</w:t>
            </w:r>
            <w:proofErr w:type="spellEnd"/>
            <w:r w:rsidRPr="00E63439">
              <w:rPr>
                <w:rFonts w:ascii="Calibri" w:eastAsia="Times New Roman" w:hAnsi="Calibri" w:cs="Calibri"/>
                <w:color w:val="000000"/>
              </w:rPr>
              <w:t xml:space="preserve"> patients suitable from birth.</w:t>
            </w:r>
            <w:r w:rsidRPr="00E63439">
              <w:rPr>
                <w:rFonts w:ascii="Calibri" w:eastAsia="Times New Roman" w:hAnsi="Calibri" w:cs="Calibri"/>
                <w:color w:val="000000"/>
              </w:rPr>
              <w:br/>
              <w:t>Glycine free</w:t>
            </w:r>
          </w:p>
        </w:tc>
        <w:tc>
          <w:tcPr>
            <w:tcW w:w="110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jc w:val="right"/>
              <w:rPr>
                <w:rFonts w:ascii="Calibri" w:eastAsia="Times New Roman" w:hAnsi="Calibri" w:cs="Calibri"/>
                <w:color w:val="000000"/>
              </w:rPr>
            </w:pPr>
            <w:r w:rsidRPr="00E63439">
              <w:rPr>
                <w:rFonts w:ascii="Calibri" w:eastAsia="Times New Roman" w:hAnsi="Calibri" w:cs="Calibri"/>
                <w:color w:val="000000"/>
              </w:rPr>
              <w:t>20</w:t>
            </w:r>
          </w:p>
        </w:tc>
        <w:tc>
          <w:tcPr>
            <w:tcW w:w="164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r w:rsidRPr="00E63439">
              <w:rPr>
                <w:rFonts w:ascii="Calibri" w:eastAsia="Times New Roman" w:hAnsi="Calibri" w:cs="Calibri"/>
                <w:color w:val="000000"/>
              </w:rPr>
              <w:t>1 tin</w:t>
            </w:r>
          </w:p>
        </w:tc>
        <w:tc>
          <w:tcPr>
            <w:tcW w:w="116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r w:rsidRPr="00E63439">
              <w:rPr>
                <w:rFonts w:ascii="Calibri" w:eastAsia="Times New Roman" w:hAnsi="Calibri" w:cs="Calibri"/>
                <w:color w:val="000000"/>
              </w:rPr>
              <w:t>4</w:t>
            </w:r>
          </w:p>
        </w:tc>
        <w:tc>
          <w:tcPr>
            <w:tcW w:w="140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r w:rsidRPr="00E63439">
              <w:rPr>
                <w:rFonts w:ascii="Calibri" w:eastAsia="Times New Roman" w:hAnsi="Calibri" w:cs="Calibri"/>
                <w:color w:val="000000"/>
              </w:rPr>
              <w:t>2.8</w:t>
            </w:r>
          </w:p>
        </w:tc>
        <w:tc>
          <w:tcPr>
            <w:tcW w:w="134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r w:rsidRPr="00E63439">
              <w:rPr>
                <w:rFonts w:ascii="Calibri" w:eastAsia="Times New Roman" w:hAnsi="Calibri" w:cs="Calibri"/>
                <w:color w:val="000000"/>
              </w:rPr>
              <w:t>1.8</w:t>
            </w:r>
          </w:p>
        </w:tc>
        <w:tc>
          <w:tcPr>
            <w:tcW w:w="108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r w:rsidRPr="00E63439">
              <w:rPr>
                <w:rFonts w:ascii="Calibri" w:eastAsia="Times New Roman" w:hAnsi="Calibri" w:cs="Calibri"/>
                <w:color w:val="000000"/>
              </w:rPr>
              <w:t>1</w:t>
            </w:r>
          </w:p>
        </w:tc>
      </w:tr>
      <w:tr w:rsidR="00E63439" w:rsidRPr="00E63439" w:rsidTr="00E63439">
        <w:trPr>
          <w:trHeight w:val="1638"/>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E63439" w:rsidRPr="00E63439" w:rsidRDefault="00E63439" w:rsidP="00E63439">
            <w:pPr>
              <w:spacing w:after="0" w:line="240" w:lineRule="auto"/>
              <w:jc w:val="right"/>
              <w:rPr>
                <w:rFonts w:ascii="Calibri" w:eastAsia="Times New Roman" w:hAnsi="Calibri" w:cs="Calibri"/>
                <w:color w:val="000000"/>
              </w:rPr>
            </w:pPr>
            <w:r w:rsidRPr="00E63439">
              <w:rPr>
                <w:rFonts w:ascii="Calibri" w:eastAsia="Times New Roman" w:hAnsi="Calibri" w:cs="Calibri"/>
                <w:color w:val="000000"/>
              </w:rPr>
              <w:t>13</w:t>
            </w:r>
          </w:p>
        </w:tc>
        <w:tc>
          <w:tcPr>
            <w:tcW w:w="130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r w:rsidRPr="00E63439">
              <w:rPr>
                <w:rFonts w:ascii="Calibri" w:eastAsia="Times New Roman" w:hAnsi="Calibri" w:cs="Calibri"/>
                <w:color w:val="000000"/>
              </w:rPr>
              <w:t>09-Ebs-001</w:t>
            </w:r>
          </w:p>
        </w:tc>
        <w:tc>
          <w:tcPr>
            <w:tcW w:w="466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r w:rsidRPr="00E63439">
              <w:rPr>
                <w:rFonts w:ascii="Calibri" w:eastAsia="Times New Roman" w:hAnsi="Calibri" w:cs="Calibri"/>
                <w:color w:val="000000"/>
              </w:rPr>
              <w:t>milk formula for infants as a sole source of nutrition or as supplementary feed for children</w:t>
            </w:r>
          </w:p>
        </w:tc>
        <w:tc>
          <w:tcPr>
            <w:tcW w:w="110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jc w:val="right"/>
              <w:rPr>
                <w:rFonts w:ascii="Calibri" w:eastAsia="Times New Roman" w:hAnsi="Calibri" w:cs="Calibri"/>
                <w:color w:val="000000"/>
              </w:rPr>
            </w:pPr>
            <w:r w:rsidRPr="00E63439">
              <w:rPr>
                <w:rFonts w:ascii="Calibri" w:eastAsia="Times New Roman" w:hAnsi="Calibri" w:cs="Calibri"/>
                <w:color w:val="000000"/>
              </w:rPr>
              <w:t>220</w:t>
            </w:r>
          </w:p>
        </w:tc>
        <w:tc>
          <w:tcPr>
            <w:tcW w:w="164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r w:rsidRPr="00E63439">
              <w:rPr>
                <w:rFonts w:ascii="Calibri" w:eastAsia="Times New Roman" w:hAnsi="Calibri" w:cs="Calibri"/>
                <w:color w:val="000000"/>
              </w:rPr>
              <w:t xml:space="preserve">500 </w:t>
            </w:r>
            <w:proofErr w:type="spellStart"/>
            <w:r w:rsidRPr="00E63439">
              <w:rPr>
                <w:rFonts w:ascii="Calibri" w:eastAsia="Times New Roman" w:hAnsi="Calibri" w:cs="Calibri"/>
                <w:color w:val="000000"/>
              </w:rPr>
              <w:t>gm</w:t>
            </w:r>
            <w:proofErr w:type="spellEnd"/>
          </w:p>
        </w:tc>
        <w:tc>
          <w:tcPr>
            <w:tcW w:w="116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r w:rsidRPr="00E63439">
              <w:rPr>
                <w:rFonts w:ascii="Calibri" w:eastAsia="Times New Roman" w:hAnsi="Calibri" w:cs="Calibri"/>
                <w:color w:val="000000"/>
              </w:rPr>
              <w:t>32</w:t>
            </w:r>
          </w:p>
        </w:tc>
        <w:tc>
          <w:tcPr>
            <w:tcW w:w="140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r w:rsidRPr="00E63439">
              <w:rPr>
                <w:rFonts w:ascii="Calibri" w:eastAsia="Times New Roman" w:hAnsi="Calibri" w:cs="Calibri"/>
                <w:color w:val="000000"/>
              </w:rPr>
              <w:t>22.4</w:t>
            </w:r>
          </w:p>
        </w:tc>
        <w:tc>
          <w:tcPr>
            <w:tcW w:w="134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r w:rsidRPr="00E63439">
              <w:rPr>
                <w:rFonts w:ascii="Calibri" w:eastAsia="Times New Roman" w:hAnsi="Calibri" w:cs="Calibri"/>
                <w:color w:val="000000"/>
              </w:rPr>
              <w:t>14.4</w:t>
            </w:r>
          </w:p>
        </w:tc>
        <w:tc>
          <w:tcPr>
            <w:tcW w:w="108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r w:rsidRPr="00E63439">
              <w:rPr>
                <w:rFonts w:ascii="Calibri" w:eastAsia="Times New Roman" w:hAnsi="Calibri" w:cs="Calibri"/>
                <w:color w:val="000000"/>
              </w:rPr>
              <w:t>8</w:t>
            </w:r>
          </w:p>
        </w:tc>
      </w:tr>
      <w:tr w:rsidR="00E63439" w:rsidRPr="00E63439" w:rsidTr="00E63439">
        <w:trPr>
          <w:trHeight w:val="1475"/>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E63439" w:rsidRPr="00E63439" w:rsidRDefault="00E63439" w:rsidP="00E63439">
            <w:pPr>
              <w:spacing w:after="0" w:line="240" w:lineRule="auto"/>
              <w:jc w:val="right"/>
              <w:rPr>
                <w:rFonts w:ascii="Calibri" w:eastAsia="Times New Roman" w:hAnsi="Calibri" w:cs="Calibri"/>
                <w:color w:val="000000"/>
              </w:rPr>
            </w:pPr>
            <w:r w:rsidRPr="00E63439">
              <w:rPr>
                <w:rFonts w:ascii="Calibri" w:eastAsia="Times New Roman" w:hAnsi="Calibri" w:cs="Calibri"/>
                <w:color w:val="000000"/>
              </w:rPr>
              <w:t>14</w:t>
            </w:r>
          </w:p>
        </w:tc>
        <w:tc>
          <w:tcPr>
            <w:tcW w:w="130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r w:rsidRPr="00E63439">
              <w:rPr>
                <w:rFonts w:ascii="Calibri" w:eastAsia="Times New Roman" w:hAnsi="Calibri" w:cs="Calibri"/>
                <w:color w:val="000000"/>
              </w:rPr>
              <w:t>09-H00-017</w:t>
            </w:r>
          </w:p>
        </w:tc>
        <w:tc>
          <w:tcPr>
            <w:tcW w:w="466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r w:rsidRPr="00E63439">
              <w:rPr>
                <w:rFonts w:ascii="Calibri" w:eastAsia="Times New Roman" w:hAnsi="Calibri" w:cs="Calibri"/>
                <w:color w:val="000000"/>
              </w:rPr>
              <w:t>L-</w:t>
            </w:r>
            <w:proofErr w:type="spellStart"/>
            <w:r w:rsidRPr="00E63439">
              <w:rPr>
                <w:rFonts w:ascii="Calibri" w:eastAsia="Times New Roman" w:hAnsi="Calibri" w:cs="Calibri"/>
                <w:color w:val="000000"/>
              </w:rPr>
              <w:t>carnitine</w:t>
            </w:r>
            <w:proofErr w:type="spellEnd"/>
            <w:r w:rsidRPr="00E63439">
              <w:rPr>
                <w:rFonts w:ascii="Calibri" w:eastAsia="Times New Roman" w:hAnsi="Calibri" w:cs="Calibri"/>
                <w:color w:val="000000"/>
              </w:rPr>
              <w:t xml:space="preserve"> (</w:t>
            </w:r>
            <w:proofErr w:type="spellStart"/>
            <w:r w:rsidRPr="00E63439">
              <w:rPr>
                <w:rFonts w:ascii="Calibri" w:eastAsia="Times New Roman" w:hAnsi="Calibri" w:cs="Calibri"/>
                <w:color w:val="000000"/>
              </w:rPr>
              <w:t>Levocarnitine</w:t>
            </w:r>
            <w:proofErr w:type="spellEnd"/>
            <w:r w:rsidRPr="00E63439">
              <w:rPr>
                <w:rFonts w:ascii="Calibri" w:eastAsia="Times New Roman" w:hAnsi="Calibri" w:cs="Calibri"/>
                <w:color w:val="000000"/>
              </w:rPr>
              <w:t>) 300 mg /ml (30 %) (20 ml) oral pediatric solution</w:t>
            </w:r>
          </w:p>
        </w:tc>
        <w:tc>
          <w:tcPr>
            <w:tcW w:w="110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jc w:val="right"/>
              <w:rPr>
                <w:rFonts w:ascii="Calibri" w:eastAsia="Times New Roman" w:hAnsi="Calibri" w:cs="Calibri"/>
                <w:color w:val="000000"/>
              </w:rPr>
            </w:pPr>
            <w:r w:rsidRPr="00E63439">
              <w:rPr>
                <w:rFonts w:ascii="Calibri" w:eastAsia="Times New Roman" w:hAnsi="Calibri" w:cs="Calibri"/>
                <w:color w:val="000000"/>
              </w:rPr>
              <w:t>354</w:t>
            </w:r>
          </w:p>
        </w:tc>
        <w:tc>
          <w:tcPr>
            <w:tcW w:w="164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r w:rsidRPr="00E63439">
              <w:rPr>
                <w:rFonts w:ascii="Calibri" w:eastAsia="Times New Roman" w:hAnsi="Calibri" w:cs="Calibri"/>
                <w:color w:val="000000"/>
              </w:rPr>
              <w:t>20 ml</w:t>
            </w:r>
          </w:p>
        </w:tc>
        <w:tc>
          <w:tcPr>
            <w:tcW w:w="116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r w:rsidRPr="00E63439">
              <w:rPr>
                <w:rFonts w:ascii="Calibri" w:eastAsia="Times New Roman" w:hAnsi="Calibri" w:cs="Calibri"/>
                <w:color w:val="000000"/>
              </w:rPr>
              <w:t>60 $</w:t>
            </w:r>
          </w:p>
        </w:tc>
        <w:tc>
          <w:tcPr>
            <w:tcW w:w="140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r w:rsidRPr="00E63439">
              <w:rPr>
                <w:rFonts w:ascii="Calibri" w:eastAsia="Times New Roman" w:hAnsi="Calibri" w:cs="Calibri"/>
                <w:color w:val="000000"/>
              </w:rPr>
              <w:t>42 $</w:t>
            </w:r>
          </w:p>
        </w:tc>
        <w:tc>
          <w:tcPr>
            <w:tcW w:w="134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r w:rsidRPr="00E63439">
              <w:rPr>
                <w:rFonts w:ascii="Calibri" w:eastAsia="Times New Roman" w:hAnsi="Calibri" w:cs="Calibri"/>
                <w:color w:val="000000"/>
              </w:rPr>
              <w:t>27 $</w:t>
            </w:r>
          </w:p>
        </w:tc>
        <w:tc>
          <w:tcPr>
            <w:tcW w:w="108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r w:rsidRPr="00E63439">
              <w:rPr>
                <w:rFonts w:ascii="Calibri" w:eastAsia="Times New Roman" w:hAnsi="Calibri" w:cs="Calibri"/>
                <w:color w:val="000000"/>
              </w:rPr>
              <w:t>15 $</w:t>
            </w:r>
          </w:p>
        </w:tc>
      </w:tr>
      <w:tr w:rsidR="00E63439" w:rsidRPr="00E63439" w:rsidTr="00E63439">
        <w:trPr>
          <w:trHeight w:val="1706"/>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E63439" w:rsidRPr="00E63439" w:rsidRDefault="00E63439" w:rsidP="00E63439">
            <w:pPr>
              <w:spacing w:after="0" w:line="240" w:lineRule="auto"/>
              <w:jc w:val="right"/>
              <w:rPr>
                <w:rFonts w:ascii="Calibri" w:eastAsia="Times New Roman" w:hAnsi="Calibri" w:cs="Calibri"/>
                <w:color w:val="000000"/>
              </w:rPr>
            </w:pPr>
            <w:r w:rsidRPr="00E63439">
              <w:rPr>
                <w:rFonts w:ascii="Calibri" w:eastAsia="Times New Roman" w:hAnsi="Calibri" w:cs="Calibri"/>
                <w:color w:val="000000"/>
              </w:rPr>
              <w:t>15</w:t>
            </w:r>
          </w:p>
        </w:tc>
        <w:tc>
          <w:tcPr>
            <w:tcW w:w="130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r w:rsidRPr="00E63439">
              <w:rPr>
                <w:rFonts w:ascii="Calibri" w:eastAsia="Times New Roman" w:hAnsi="Calibri" w:cs="Calibri"/>
                <w:color w:val="000000"/>
              </w:rPr>
              <w:t>10-AC0-006</w:t>
            </w:r>
          </w:p>
        </w:tc>
        <w:tc>
          <w:tcPr>
            <w:tcW w:w="466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proofErr w:type="spellStart"/>
            <w:r w:rsidRPr="00E63439">
              <w:rPr>
                <w:rFonts w:ascii="Calibri" w:eastAsia="Times New Roman" w:hAnsi="Calibri" w:cs="Calibri"/>
                <w:color w:val="000000"/>
              </w:rPr>
              <w:t>Penicillamine</w:t>
            </w:r>
            <w:proofErr w:type="spellEnd"/>
            <w:r w:rsidRPr="00E63439">
              <w:rPr>
                <w:rFonts w:ascii="Calibri" w:eastAsia="Times New Roman" w:hAnsi="Calibri" w:cs="Calibri"/>
                <w:color w:val="000000"/>
              </w:rPr>
              <w:t xml:space="preserve">  250mg  Scored  Tablet or capsule                             </w:t>
            </w:r>
            <w:r w:rsidRPr="00E63439">
              <w:rPr>
                <w:rFonts w:ascii="Calibri" w:eastAsia="Times New Roman" w:hAnsi="Calibri" w:cs="Calibri"/>
                <w:color w:val="000000"/>
                <w:rtl/>
              </w:rPr>
              <w:t>ج/1158</w:t>
            </w:r>
            <w:r w:rsidRPr="00E63439">
              <w:rPr>
                <w:rFonts w:ascii="Calibri" w:eastAsia="Times New Roman" w:hAnsi="Calibri" w:cs="Calibri"/>
                <w:color w:val="000000"/>
              </w:rPr>
              <w:br/>
            </w:r>
            <w:r w:rsidRPr="00E63439">
              <w:rPr>
                <w:rFonts w:ascii="Calibri" w:eastAsia="Times New Roman" w:hAnsi="Calibri" w:cs="Calibri"/>
                <w:color w:val="000000"/>
                <w:rtl/>
              </w:rPr>
              <w:t>وله استعمالات اخرى كعلاج</w:t>
            </w:r>
            <w:r w:rsidRPr="00E63439">
              <w:rPr>
                <w:rFonts w:ascii="Calibri" w:eastAsia="Times New Roman" w:hAnsi="Calibri" w:cs="Calibri"/>
                <w:color w:val="000000"/>
              </w:rPr>
              <w:t xml:space="preserve"> Chelating agent   </w:t>
            </w:r>
            <w:r w:rsidRPr="00E63439">
              <w:rPr>
                <w:rFonts w:ascii="Calibri" w:eastAsia="Times New Roman" w:hAnsi="Calibri" w:cs="Calibri"/>
                <w:color w:val="000000"/>
                <w:rtl/>
              </w:rPr>
              <w:t>للتسمم بالفلزات المختلفة كالزئبق والرصاص ا</w:t>
            </w:r>
            <w:r w:rsidRPr="00E63439">
              <w:rPr>
                <w:rFonts w:ascii="Calibri" w:eastAsia="Times New Roman" w:hAnsi="Calibri" w:cs="Calibri"/>
                <w:color w:val="000000"/>
              </w:rPr>
              <w:br/>
            </w:r>
            <w:r w:rsidRPr="00E63439">
              <w:rPr>
                <w:rFonts w:ascii="Calibri" w:eastAsia="Times New Roman" w:hAnsi="Calibri" w:cs="Calibri"/>
                <w:color w:val="000000"/>
                <w:rtl/>
              </w:rPr>
              <w:t>لخ ... ويبقى في الاساسية , اضافة للنادرة</w:t>
            </w:r>
            <w:r w:rsidRPr="00E63439">
              <w:rPr>
                <w:rFonts w:ascii="Calibri" w:eastAsia="Times New Roman" w:hAnsi="Calibri" w:cs="Calibri"/>
                <w:color w:val="000000"/>
              </w:rPr>
              <w:t xml:space="preserve"> .</w:t>
            </w:r>
          </w:p>
        </w:tc>
        <w:tc>
          <w:tcPr>
            <w:tcW w:w="110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jc w:val="right"/>
              <w:rPr>
                <w:rFonts w:ascii="Calibri" w:eastAsia="Times New Roman" w:hAnsi="Calibri" w:cs="Calibri"/>
                <w:color w:val="000000"/>
              </w:rPr>
            </w:pPr>
            <w:r w:rsidRPr="00E63439">
              <w:rPr>
                <w:rFonts w:ascii="Calibri" w:eastAsia="Times New Roman" w:hAnsi="Calibri" w:cs="Calibri"/>
                <w:color w:val="000000"/>
              </w:rPr>
              <w:t>41560</w:t>
            </w:r>
          </w:p>
        </w:tc>
        <w:tc>
          <w:tcPr>
            <w:tcW w:w="164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r w:rsidRPr="00E63439">
              <w:rPr>
                <w:rFonts w:ascii="Calibri" w:eastAsia="Times New Roman" w:hAnsi="Calibri" w:cs="Calibri"/>
                <w:color w:val="000000"/>
              </w:rPr>
              <w:t>100 tab</w:t>
            </w:r>
          </w:p>
        </w:tc>
        <w:tc>
          <w:tcPr>
            <w:tcW w:w="116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r w:rsidRPr="00E63439">
              <w:rPr>
                <w:rFonts w:ascii="Calibri" w:eastAsia="Times New Roman" w:hAnsi="Calibri" w:cs="Calibri"/>
                <w:color w:val="000000"/>
              </w:rPr>
              <w:t>22.225</w:t>
            </w:r>
          </w:p>
        </w:tc>
        <w:tc>
          <w:tcPr>
            <w:tcW w:w="140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r w:rsidRPr="00E63439">
              <w:rPr>
                <w:rFonts w:ascii="Calibri" w:eastAsia="Times New Roman" w:hAnsi="Calibri" w:cs="Calibri"/>
                <w:color w:val="000000"/>
              </w:rPr>
              <w:t>15.557</w:t>
            </w:r>
          </w:p>
        </w:tc>
        <w:tc>
          <w:tcPr>
            <w:tcW w:w="134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r w:rsidRPr="00E63439">
              <w:rPr>
                <w:rFonts w:ascii="Calibri" w:eastAsia="Times New Roman" w:hAnsi="Calibri" w:cs="Calibri"/>
                <w:color w:val="000000"/>
              </w:rPr>
              <w:t>10</w:t>
            </w:r>
          </w:p>
        </w:tc>
        <w:tc>
          <w:tcPr>
            <w:tcW w:w="108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rPr>
                <w:rFonts w:ascii="Calibri" w:eastAsia="Times New Roman" w:hAnsi="Calibri" w:cs="Calibri"/>
                <w:color w:val="000000"/>
              </w:rPr>
            </w:pPr>
            <w:r w:rsidRPr="00E63439">
              <w:rPr>
                <w:rFonts w:ascii="Calibri" w:eastAsia="Times New Roman" w:hAnsi="Calibri" w:cs="Calibri"/>
                <w:color w:val="000000"/>
              </w:rPr>
              <w:t>5.556</w:t>
            </w:r>
          </w:p>
        </w:tc>
      </w:tr>
      <w:tr w:rsidR="00E63439" w:rsidRPr="00E63439" w:rsidTr="00E63439">
        <w:trPr>
          <w:trHeight w:val="2598"/>
        </w:trPr>
        <w:tc>
          <w:tcPr>
            <w:tcW w:w="400" w:type="dxa"/>
            <w:tcBorders>
              <w:top w:val="nil"/>
              <w:left w:val="single" w:sz="4" w:space="0" w:color="auto"/>
              <w:bottom w:val="single" w:sz="4" w:space="0" w:color="auto"/>
              <w:right w:val="single" w:sz="4" w:space="0" w:color="auto"/>
            </w:tcBorders>
            <w:shd w:val="clear" w:color="auto" w:fill="auto"/>
            <w:hideMark/>
          </w:tcPr>
          <w:p w:rsidR="00E63439" w:rsidRPr="00E63439" w:rsidRDefault="00E63439" w:rsidP="00E63439">
            <w:pPr>
              <w:spacing w:after="0" w:line="240" w:lineRule="auto"/>
              <w:jc w:val="right"/>
              <w:rPr>
                <w:rFonts w:ascii="Calibri" w:eastAsia="Times New Roman" w:hAnsi="Calibri" w:cs="Calibri"/>
                <w:color w:val="000000"/>
              </w:rPr>
            </w:pPr>
            <w:r w:rsidRPr="00E63439">
              <w:rPr>
                <w:rFonts w:ascii="Calibri" w:eastAsia="Times New Roman" w:hAnsi="Calibri" w:cs="Calibri"/>
                <w:color w:val="000000"/>
              </w:rPr>
              <w:lastRenderedPageBreak/>
              <w:t>16</w:t>
            </w:r>
          </w:p>
        </w:tc>
        <w:tc>
          <w:tcPr>
            <w:tcW w:w="1300" w:type="dxa"/>
            <w:tcBorders>
              <w:top w:val="single" w:sz="4" w:space="0" w:color="auto"/>
              <w:left w:val="single" w:sz="4" w:space="0" w:color="auto"/>
              <w:bottom w:val="single" w:sz="4" w:space="0" w:color="auto"/>
              <w:right w:val="nil"/>
            </w:tcBorders>
            <w:shd w:val="clear" w:color="auto" w:fill="auto"/>
            <w:hideMark/>
          </w:tcPr>
          <w:p w:rsidR="00E63439" w:rsidRPr="00E63439" w:rsidRDefault="00E63439" w:rsidP="00E63439">
            <w:pPr>
              <w:spacing w:after="0" w:line="240" w:lineRule="auto"/>
              <w:rPr>
                <w:rFonts w:ascii="Arial" w:eastAsia="Times New Roman" w:hAnsi="Arial" w:cs="Arial"/>
                <w:sz w:val="20"/>
                <w:szCs w:val="20"/>
              </w:rPr>
            </w:pPr>
            <w:r w:rsidRPr="00E63439">
              <w:rPr>
                <w:rFonts w:ascii="Arial" w:eastAsia="Times New Roman" w:hAnsi="Arial" w:cs="Arial"/>
                <w:sz w:val="20"/>
                <w:szCs w:val="20"/>
              </w:rPr>
              <w:t>09-H00-005</w:t>
            </w:r>
          </w:p>
        </w:tc>
        <w:tc>
          <w:tcPr>
            <w:tcW w:w="4660" w:type="dxa"/>
            <w:tcBorders>
              <w:top w:val="single" w:sz="4" w:space="0" w:color="auto"/>
              <w:left w:val="single" w:sz="4" w:space="0" w:color="auto"/>
              <w:bottom w:val="single" w:sz="4" w:space="0" w:color="auto"/>
              <w:right w:val="nil"/>
            </w:tcBorders>
            <w:shd w:val="clear" w:color="auto" w:fill="auto"/>
            <w:hideMark/>
          </w:tcPr>
          <w:p w:rsidR="00E63439" w:rsidRPr="00E63439" w:rsidRDefault="00E63439" w:rsidP="00E63439">
            <w:pPr>
              <w:spacing w:after="0" w:line="240" w:lineRule="auto"/>
              <w:rPr>
                <w:rFonts w:ascii="Arial" w:eastAsia="Times New Roman" w:hAnsi="Arial" w:cs="Arial"/>
                <w:sz w:val="20"/>
                <w:szCs w:val="20"/>
              </w:rPr>
            </w:pPr>
            <w:proofErr w:type="spellStart"/>
            <w:r w:rsidRPr="00E63439">
              <w:rPr>
                <w:rFonts w:ascii="Arial" w:eastAsia="Times New Roman" w:hAnsi="Arial" w:cs="Arial"/>
                <w:sz w:val="20"/>
                <w:szCs w:val="20"/>
              </w:rPr>
              <w:t>Trientine</w:t>
            </w:r>
            <w:proofErr w:type="spellEnd"/>
            <w:r w:rsidRPr="00E63439">
              <w:rPr>
                <w:rFonts w:ascii="Arial" w:eastAsia="Times New Roman" w:hAnsi="Arial" w:cs="Arial"/>
                <w:sz w:val="20"/>
                <w:szCs w:val="20"/>
              </w:rPr>
              <w:t xml:space="preserve"> </w:t>
            </w:r>
            <w:proofErr w:type="spellStart"/>
            <w:r w:rsidRPr="00E63439">
              <w:rPr>
                <w:rFonts w:ascii="Arial" w:eastAsia="Times New Roman" w:hAnsi="Arial" w:cs="Arial"/>
                <w:sz w:val="20"/>
                <w:szCs w:val="20"/>
              </w:rPr>
              <w:t>dihydrochloride</w:t>
            </w:r>
            <w:proofErr w:type="spellEnd"/>
            <w:r w:rsidRPr="00E63439">
              <w:rPr>
                <w:rFonts w:ascii="Arial" w:eastAsia="Times New Roman" w:hAnsi="Arial" w:cs="Arial"/>
                <w:sz w:val="20"/>
                <w:szCs w:val="20"/>
              </w:rPr>
              <w:t xml:space="preserve"> 300 mg   </w:t>
            </w:r>
            <w:proofErr w:type="gramStart"/>
            <w:r w:rsidRPr="00E63439">
              <w:rPr>
                <w:rFonts w:ascii="Arial" w:eastAsia="Times New Roman" w:hAnsi="Arial" w:cs="Arial"/>
                <w:sz w:val="20"/>
                <w:szCs w:val="20"/>
              </w:rPr>
              <w:t xml:space="preserve">( </w:t>
            </w:r>
            <w:proofErr w:type="spellStart"/>
            <w:r w:rsidRPr="00E63439">
              <w:rPr>
                <w:rFonts w:ascii="Arial" w:eastAsia="Times New Roman" w:hAnsi="Arial" w:cs="Arial"/>
                <w:sz w:val="20"/>
                <w:szCs w:val="20"/>
              </w:rPr>
              <w:t>eq.Trientine</w:t>
            </w:r>
            <w:proofErr w:type="spellEnd"/>
            <w:proofErr w:type="gramEnd"/>
            <w:r w:rsidRPr="00E63439">
              <w:rPr>
                <w:rFonts w:ascii="Arial" w:eastAsia="Times New Roman" w:hAnsi="Arial" w:cs="Arial"/>
                <w:sz w:val="20"/>
                <w:szCs w:val="20"/>
              </w:rPr>
              <w:t xml:space="preserve"> 200 mg base) capsule</w:t>
            </w:r>
            <w:r w:rsidRPr="00E63439">
              <w:rPr>
                <w:rFonts w:ascii="Arial" w:eastAsia="Times New Roman" w:hAnsi="Arial" w:cs="Arial"/>
                <w:sz w:val="20"/>
                <w:szCs w:val="20"/>
                <w:rtl/>
              </w:rPr>
              <w:t>ج\1051</w:t>
            </w:r>
            <w:r w:rsidRPr="00E63439">
              <w:rPr>
                <w:rFonts w:ascii="Arial" w:eastAsia="Times New Roman" w:hAnsi="Arial" w:cs="Arial"/>
                <w:sz w:val="20"/>
                <w:szCs w:val="20"/>
              </w:rPr>
              <w:br/>
              <w:t xml:space="preserve">1- </w:t>
            </w:r>
            <w:r w:rsidRPr="00E63439">
              <w:rPr>
                <w:rFonts w:ascii="Arial" w:eastAsia="Times New Roman" w:hAnsi="Arial" w:cs="Arial"/>
                <w:sz w:val="20"/>
                <w:szCs w:val="20"/>
                <w:rtl/>
              </w:rPr>
              <w:t>اضافة منفذ صرف في محافظة بابل / مستشفى مرجان ولمناطق الفرات الاوسط</w:t>
            </w:r>
            <w:r w:rsidRPr="00E63439">
              <w:rPr>
                <w:rFonts w:ascii="Arial" w:eastAsia="Times New Roman" w:hAnsi="Arial" w:cs="Arial"/>
                <w:sz w:val="20"/>
                <w:szCs w:val="20"/>
              </w:rPr>
              <w:br/>
              <w:t xml:space="preserve"> , </w:t>
            </w:r>
            <w:r w:rsidRPr="00E63439">
              <w:rPr>
                <w:rFonts w:ascii="Arial" w:eastAsia="Times New Roman" w:hAnsi="Arial" w:cs="Arial"/>
                <w:sz w:val="20"/>
                <w:szCs w:val="20"/>
                <w:rtl/>
              </w:rPr>
              <w:t>ومستشفى الحسين التعليمي / ذي قار كمنفذ صرف للمحافظات الجنوبية ولمادة</w:t>
            </w:r>
            <w:r w:rsidRPr="00E63439">
              <w:rPr>
                <w:rFonts w:ascii="Arial" w:eastAsia="Times New Roman" w:hAnsi="Arial" w:cs="Arial"/>
                <w:sz w:val="20"/>
                <w:szCs w:val="20"/>
              </w:rPr>
              <w:t xml:space="preserve"> ( </w:t>
            </w:r>
            <w:proofErr w:type="spellStart"/>
            <w:r w:rsidRPr="00E63439">
              <w:rPr>
                <w:rFonts w:ascii="Arial" w:eastAsia="Times New Roman" w:hAnsi="Arial" w:cs="Arial"/>
                <w:sz w:val="20"/>
                <w:szCs w:val="20"/>
              </w:rPr>
              <w:t>Trientine</w:t>
            </w:r>
            <w:proofErr w:type="spellEnd"/>
            <w:r w:rsidRPr="00E63439">
              <w:rPr>
                <w:rFonts w:ascii="Arial" w:eastAsia="Times New Roman" w:hAnsi="Arial" w:cs="Arial"/>
                <w:sz w:val="20"/>
                <w:szCs w:val="20"/>
              </w:rPr>
              <w:t xml:space="preserve"> )   </w:t>
            </w:r>
            <w:r w:rsidRPr="00E63439">
              <w:rPr>
                <w:rFonts w:ascii="Arial" w:eastAsia="Times New Roman" w:hAnsi="Arial" w:cs="Arial"/>
                <w:sz w:val="20"/>
                <w:szCs w:val="20"/>
                <w:rtl/>
              </w:rPr>
              <w:t>فقط</w:t>
            </w:r>
            <w:r w:rsidRPr="00E63439">
              <w:rPr>
                <w:rFonts w:ascii="Arial" w:eastAsia="Times New Roman" w:hAnsi="Arial" w:cs="Arial"/>
                <w:sz w:val="20"/>
                <w:szCs w:val="20"/>
              </w:rPr>
              <w:t xml:space="preserve"> .</w:t>
            </w:r>
          </w:p>
        </w:tc>
        <w:tc>
          <w:tcPr>
            <w:tcW w:w="1100" w:type="dxa"/>
            <w:tcBorders>
              <w:top w:val="nil"/>
              <w:left w:val="single" w:sz="4" w:space="0" w:color="auto"/>
              <w:bottom w:val="single" w:sz="4" w:space="0" w:color="auto"/>
              <w:right w:val="single" w:sz="4" w:space="0" w:color="auto"/>
            </w:tcBorders>
            <w:shd w:val="clear" w:color="auto" w:fill="auto"/>
            <w:hideMark/>
          </w:tcPr>
          <w:p w:rsidR="00E63439" w:rsidRPr="00E63439" w:rsidRDefault="00E63439" w:rsidP="00E63439">
            <w:pPr>
              <w:spacing w:after="0" w:line="240" w:lineRule="auto"/>
              <w:jc w:val="right"/>
              <w:rPr>
                <w:rFonts w:ascii="Calibri" w:eastAsia="Times New Roman" w:hAnsi="Calibri" w:cs="Calibri"/>
                <w:color w:val="000000"/>
              </w:rPr>
            </w:pPr>
            <w:r w:rsidRPr="00E63439">
              <w:rPr>
                <w:rFonts w:ascii="Calibri" w:eastAsia="Times New Roman" w:hAnsi="Calibri" w:cs="Calibri"/>
                <w:color w:val="000000"/>
              </w:rPr>
              <w:t>19720</w:t>
            </w:r>
          </w:p>
        </w:tc>
        <w:tc>
          <w:tcPr>
            <w:tcW w:w="1640" w:type="dxa"/>
            <w:tcBorders>
              <w:top w:val="nil"/>
              <w:left w:val="nil"/>
              <w:bottom w:val="single" w:sz="4" w:space="0" w:color="auto"/>
              <w:right w:val="single" w:sz="4" w:space="0" w:color="auto"/>
            </w:tcBorders>
            <w:shd w:val="clear" w:color="auto" w:fill="auto"/>
            <w:hideMark/>
          </w:tcPr>
          <w:p w:rsidR="00E63439" w:rsidRPr="00E63439" w:rsidRDefault="00E63439" w:rsidP="00E63439">
            <w:pPr>
              <w:spacing w:after="0" w:line="240" w:lineRule="auto"/>
              <w:jc w:val="center"/>
              <w:rPr>
                <w:rFonts w:ascii="Calibri" w:eastAsia="Times New Roman" w:hAnsi="Calibri" w:cs="Calibri"/>
                <w:color w:val="000000"/>
                <w:sz w:val="32"/>
                <w:szCs w:val="32"/>
              </w:rPr>
            </w:pPr>
            <w:r w:rsidRPr="00E63439">
              <w:rPr>
                <w:rFonts w:ascii="Calibri" w:eastAsia="Times New Roman" w:hAnsi="Calibri" w:cs="Calibri"/>
                <w:color w:val="000000"/>
                <w:sz w:val="32"/>
                <w:szCs w:val="32"/>
              </w:rPr>
              <w:t>100 cap</w:t>
            </w:r>
          </w:p>
        </w:tc>
        <w:tc>
          <w:tcPr>
            <w:tcW w:w="1160" w:type="dxa"/>
            <w:tcBorders>
              <w:top w:val="nil"/>
              <w:left w:val="nil"/>
              <w:bottom w:val="single" w:sz="4" w:space="0" w:color="auto"/>
              <w:right w:val="single" w:sz="4" w:space="0" w:color="auto"/>
            </w:tcBorders>
            <w:shd w:val="clear" w:color="auto" w:fill="auto"/>
            <w:noWrap/>
            <w:hideMark/>
          </w:tcPr>
          <w:p w:rsidR="00E63439" w:rsidRPr="00E63439" w:rsidRDefault="00E63439" w:rsidP="00E63439">
            <w:pPr>
              <w:spacing w:after="0" w:line="240" w:lineRule="auto"/>
              <w:rPr>
                <w:rFonts w:ascii="Calibri" w:eastAsia="Times New Roman" w:hAnsi="Calibri" w:cs="Calibri"/>
                <w:color w:val="000000"/>
              </w:rPr>
            </w:pPr>
            <w:r w:rsidRPr="00E63439">
              <w:rPr>
                <w:rFonts w:ascii="Calibri" w:eastAsia="Times New Roman" w:hAnsi="Calibri" w:cs="Calibri"/>
                <w:color w:val="000000"/>
              </w:rPr>
              <w:t>5774.01 $</w:t>
            </w:r>
          </w:p>
        </w:tc>
        <w:tc>
          <w:tcPr>
            <w:tcW w:w="1400" w:type="dxa"/>
            <w:tcBorders>
              <w:top w:val="nil"/>
              <w:left w:val="nil"/>
              <w:bottom w:val="single" w:sz="4" w:space="0" w:color="auto"/>
              <w:right w:val="single" w:sz="4" w:space="0" w:color="auto"/>
            </w:tcBorders>
            <w:shd w:val="clear" w:color="auto" w:fill="auto"/>
            <w:noWrap/>
            <w:hideMark/>
          </w:tcPr>
          <w:p w:rsidR="00E63439" w:rsidRPr="00E63439" w:rsidRDefault="00E63439" w:rsidP="00E63439">
            <w:pPr>
              <w:spacing w:after="0" w:line="240" w:lineRule="auto"/>
              <w:rPr>
                <w:rFonts w:ascii="Calibri" w:eastAsia="Times New Roman" w:hAnsi="Calibri" w:cs="Calibri"/>
                <w:color w:val="000000"/>
              </w:rPr>
            </w:pPr>
            <w:r w:rsidRPr="00E63439">
              <w:rPr>
                <w:rFonts w:ascii="Calibri" w:eastAsia="Times New Roman" w:hAnsi="Calibri" w:cs="Calibri"/>
                <w:color w:val="000000"/>
              </w:rPr>
              <w:t>4041.8 $</w:t>
            </w:r>
          </w:p>
        </w:tc>
        <w:tc>
          <w:tcPr>
            <w:tcW w:w="1340" w:type="dxa"/>
            <w:tcBorders>
              <w:top w:val="nil"/>
              <w:left w:val="nil"/>
              <w:bottom w:val="single" w:sz="4" w:space="0" w:color="auto"/>
              <w:right w:val="single" w:sz="4" w:space="0" w:color="auto"/>
            </w:tcBorders>
            <w:shd w:val="clear" w:color="auto" w:fill="auto"/>
            <w:noWrap/>
            <w:hideMark/>
          </w:tcPr>
          <w:p w:rsidR="00E63439" w:rsidRPr="00E63439" w:rsidRDefault="00E63439" w:rsidP="00E63439">
            <w:pPr>
              <w:spacing w:after="0" w:line="240" w:lineRule="auto"/>
              <w:rPr>
                <w:rFonts w:ascii="Calibri" w:eastAsia="Times New Roman" w:hAnsi="Calibri" w:cs="Calibri"/>
                <w:color w:val="000000"/>
              </w:rPr>
            </w:pPr>
            <w:r w:rsidRPr="00E63439">
              <w:rPr>
                <w:rFonts w:ascii="Calibri" w:eastAsia="Times New Roman" w:hAnsi="Calibri" w:cs="Calibri"/>
                <w:color w:val="000000"/>
              </w:rPr>
              <w:t>2598.3 $</w:t>
            </w:r>
          </w:p>
        </w:tc>
        <w:tc>
          <w:tcPr>
            <w:tcW w:w="1080" w:type="dxa"/>
            <w:tcBorders>
              <w:top w:val="nil"/>
              <w:left w:val="nil"/>
              <w:bottom w:val="single" w:sz="4" w:space="0" w:color="auto"/>
              <w:right w:val="single" w:sz="4" w:space="0" w:color="auto"/>
            </w:tcBorders>
            <w:shd w:val="clear" w:color="auto" w:fill="auto"/>
            <w:noWrap/>
            <w:hideMark/>
          </w:tcPr>
          <w:p w:rsidR="00E63439" w:rsidRPr="00E63439" w:rsidRDefault="00E63439" w:rsidP="00E63439">
            <w:pPr>
              <w:spacing w:after="0" w:line="240" w:lineRule="auto"/>
              <w:rPr>
                <w:rFonts w:ascii="Calibri" w:eastAsia="Times New Roman" w:hAnsi="Calibri" w:cs="Calibri"/>
                <w:color w:val="000000"/>
              </w:rPr>
            </w:pPr>
            <w:r w:rsidRPr="00E63439">
              <w:rPr>
                <w:rFonts w:ascii="Calibri" w:eastAsia="Times New Roman" w:hAnsi="Calibri" w:cs="Calibri"/>
                <w:color w:val="000000"/>
              </w:rPr>
              <w:t>1443.5 $</w:t>
            </w:r>
          </w:p>
        </w:tc>
      </w:tr>
    </w:tbl>
    <w:p w:rsidR="00D77BF6" w:rsidRDefault="00D77BF6"/>
    <w:p w:rsidR="009453C9" w:rsidRDefault="009453C9"/>
    <w:p w:rsidR="009453C9" w:rsidRDefault="009453C9"/>
    <w:tbl>
      <w:tblPr>
        <w:tblStyle w:val="TableGrid"/>
        <w:tblW w:w="0" w:type="auto"/>
        <w:tblLook w:val="04A0" w:firstRow="1" w:lastRow="0" w:firstColumn="1" w:lastColumn="0" w:noHBand="0" w:noVBand="1"/>
      </w:tblPr>
      <w:tblGrid>
        <w:gridCol w:w="12299"/>
      </w:tblGrid>
      <w:tr w:rsidR="00672659" w:rsidRPr="008D12BA" w:rsidTr="008D12BA">
        <w:tc>
          <w:tcPr>
            <w:tcW w:w="12299" w:type="dxa"/>
            <w:tcBorders>
              <w:bottom w:val="single" w:sz="4" w:space="0" w:color="auto"/>
            </w:tcBorders>
            <w:shd w:val="clear" w:color="auto" w:fill="D9D9D9" w:themeFill="background1" w:themeFillShade="D9"/>
          </w:tcPr>
          <w:p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rsidR="00672659" w:rsidRPr="008D12BA" w:rsidRDefault="00672659" w:rsidP="00E63CF7">
            <w:pPr>
              <w:jc w:val="both"/>
              <w:rPr>
                <w:rFonts w:ascii="Arial Narrow" w:hAnsi="Arial Narrow" w:cs="Arial"/>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rsidR="00672659" w:rsidRPr="008D12BA" w:rsidRDefault="00672659" w:rsidP="00E63CF7">
            <w:pPr>
              <w:bidi/>
              <w:jc w:val="both"/>
              <w:rPr>
                <w:rFonts w:ascii="Arial Narrow" w:hAnsi="Arial Narrow" w:cs="Arial"/>
                <w:sz w:val="24"/>
                <w:szCs w:val="24"/>
                <w:rtl/>
                <w:lang w:bidi="ar-IQ"/>
              </w:rPr>
            </w:pP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rsidR="00672659" w:rsidRPr="008D12BA" w:rsidRDefault="00672659" w:rsidP="00E63CF7">
            <w:pPr>
              <w:jc w:val="both"/>
              <w:rPr>
                <w:rFonts w:ascii="Arial Narrow" w:hAnsi="Arial Narrow" w:cs="Arial"/>
                <w:b/>
                <w:sz w:val="24"/>
                <w:szCs w:val="24"/>
                <w:u w:val="single"/>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lastRenderedPageBreak/>
              <w:t>Section IV: Bidding documents</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rsidTr="008D12BA">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rsidR="00672659" w:rsidRPr="008D12BA" w:rsidRDefault="00672659" w:rsidP="00E63CF7">
            <w:pPr>
              <w:suppressAutoHyphens/>
              <w:jc w:val="both"/>
              <w:rPr>
                <w:rFonts w:ascii="Arial Narrow" w:hAnsi="Arial Narrow" w:cs="Arial"/>
                <w:bCs/>
                <w:sz w:val="24"/>
                <w:szCs w:val="24"/>
              </w:rPr>
            </w:pPr>
          </w:p>
        </w:tc>
      </w:tr>
      <w:tr w:rsidR="00672659" w:rsidRPr="008D12BA" w:rsidTr="008D12BA">
        <w:tc>
          <w:tcPr>
            <w:tcW w:w="12299" w:type="dxa"/>
          </w:tcPr>
          <w:p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xml:space="preserve">, which, once completed, incorporates any corrections and amendments to the accepted </w:t>
            </w:r>
            <w:r w:rsidRPr="008D12BA">
              <w:rPr>
                <w:rFonts w:ascii="Arial Narrow" w:hAnsi="Arial Narrow" w:cs="Arial"/>
                <w:sz w:val="24"/>
                <w:szCs w:val="28"/>
              </w:rPr>
              <w:lastRenderedPageBreak/>
              <w:t>Bid relating to amendments permitted by the Instructions to Bidders, the General Conditions of Contract, and the Special Conditions of Contract</w:t>
            </w:r>
          </w:p>
        </w:tc>
      </w:tr>
    </w:tbl>
    <w:p w:rsidR="00A17A95" w:rsidRDefault="00A17A95" w:rsidP="00A17A95"/>
    <w:p w:rsidR="00A17A95" w:rsidRDefault="00A17A95" w:rsidP="00A17A95"/>
    <w:p w:rsidR="00A17A95" w:rsidRDefault="00A17A95"/>
    <w:p w:rsidR="00DB5A1F" w:rsidRDefault="00DB5A1F"/>
    <w:p w:rsidR="008D12BA" w:rsidRDefault="008D12BA"/>
    <w:p w:rsidR="00DB5A1F" w:rsidRDefault="00DB5A1F"/>
    <w:p w:rsidR="00DB5A1F" w:rsidRDefault="00DB5A1F"/>
    <w:p w:rsidR="007B32E1" w:rsidRDefault="007B32E1"/>
    <w:tbl>
      <w:tblPr>
        <w:tblStyle w:val="TableGrid"/>
        <w:tblW w:w="0" w:type="auto"/>
        <w:tblLook w:val="04A0" w:firstRow="1" w:lastRow="0" w:firstColumn="1" w:lastColumn="0" w:noHBand="0" w:noVBand="1"/>
      </w:tblPr>
      <w:tblGrid>
        <w:gridCol w:w="12015"/>
      </w:tblGrid>
      <w:tr w:rsidR="00672659" w:rsidRPr="009D0B69" w:rsidTr="008D12BA">
        <w:tc>
          <w:tcPr>
            <w:tcW w:w="12015" w:type="dxa"/>
            <w:shd w:val="clear" w:color="auto" w:fill="D9D9D9" w:themeFill="background1" w:themeFillShade="D9"/>
          </w:tcPr>
          <w:p w:rsidR="00672659" w:rsidRDefault="00672659">
            <w:pPr>
              <w:rPr>
                <w:sz w:val="32"/>
                <w:szCs w:val="32"/>
                <w:rtl/>
              </w:rPr>
            </w:pPr>
            <w:r w:rsidRPr="009D0B69">
              <w:rPr>
                <w:sz w:val="32"/>
                <w:szCs w:val="32"/>
              </w:rPr>
              <w:t xml:space="preserve">Part 1: Contracting Procedures  </w:t>
            </w:r>
          </w:p>
          <w:p w:rsidR="00672659" w:rsidRPr="009D0B69" w:rsidRDefault="00672659">
            <w:pPr>
              <w:rPr>
                <w:sz w:val="32"/>
                <w:szCs w:val="32"/>
              </w:rPr>
            </w:pPr>
          </w:p>
        </w:tc>
      </w:tr>
      <w:tr w:rsidR="00672659" w:rsidRPr="009D0B69" w:rsidTr="008D12BA">
        <w:tc>
          <w:tcPr>
            <w:tcW w:w="12015" w:type="dxa"/>
          </w:tcPr>
          <w:p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rsidTr="008D12BA">
        <w:tc>
          <w:tcPr>
            <w:tcW w:w="11874" w:type="dxa"/>
            <w:gridSpan w:val="4"/>
            <w:shd w:val="clear" w:color="auto" w:fill="D9D9D9" w:themeFill="background1" w:themeFillShade="D9"/>
          </w:tcPr>
          <w:p w:rsidR="008D12BA" w:rsidRPr="008D12BA" w:rsidRDefault="008D12BA" w:rsidP="008D12BA">
            <w:pPr>
              <w:jc w:val="both"/>
              <w:rPr>
                <w:sz w:val="24"/>
                <w:szCs w:val="24"/>
              </w:rPr>
            </w:pPr>
            <w:r w:rsidRPr="008D12BA">
              <w:rPr>
                <w:sz w:val="24"/>
                <w:szCs w:val="24"/>
              </w:rPr>
              <w:t>Articles/Clauses schedule</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A. General</w:t>
            </w:r>
          </w:p>
        </w:tc>
        <w:tc>
          <w:tcPr>
            <w:tcW w:w="1560" w:type="dxa"/>
          </w:tcPr>
          <w:p w:rsidR="008D12BA" w:rsidRPr="008D12BA" w:rsidRDefault="008D12BA" w:rsidP="008D12BA">
            <w:pPr>
              <w:jc w:val="both"/>
              <w:rPr>
                <w:b/>
                <w:bCs/>
                <w:sz w:val="24"/>
                <w:szCs w:val="24"/>
              </w:rPr>
            </w:pPr>
            <w:r w:rsidRPr="008D12BA">
              <w:rPr>
                <w:b/>
                <w:bCs/>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w:t>
            </w:r>
          </w:p>
        </w:tc>
        <w:tc>
          <w:tcPr>
            <w:tcW w:w="9915" w:type="dxa"/>
            <w:gridSpan w:val="2"/>
          </w:tcPr>
          <w:p w:rsidR="008D12BA" w:rsidRPr="008D12BA" w:rsidRDefault="008D12BA" w:rsidP="008D12BA">
            <w:pPr>
              <w:jc w:val="both"/>
              <w:rPr>
                <w:sz w:val="24"/>
                <w:szCs w:val="24"/>
              </w:rPr>
            </w:pPr>
            <w:r w:rsidRPr="008D12BA">
              <w:rPr>
                <w:sz w:val="24"/>
                <w:szCs w:val="24"/>
              </w:rPr>
              <w:t>Scope of tender</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w:t>
            </w:r>
          </w:p>
        </w:tc>
        <w:tc>
          <w:tcPr>
            <w:tcW w:w="9915" w:type="dxa"/>
            <w:gridSpan w:val="2"/>
          </w:tcPr>
          <w:p w:rsidR="008D12BA" w:rsidRPr="008D12BA" w:rsidRDefault="008D12BA" w:rsidP="008D12BA">
            <w:pPr>
              <w:jc w:val="both"/>
              <w:rPr>
                <w:sz w:val="24"/>
                <w:szCs w:val="24"/>
              </w:rPr>
            </w:pPr>
            <w:r w:rsidRPr="008D12BA">
              <w:rPr>
                <w:sz w:val="24"/>
                <w:szCs w:val="24"/>
              </w:rPr>
              <w:t>Corruption and fraud</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B. Tender documents</w:t>
            </w:r>
          </w:p>
        </w:tc>
        <w:tc>
          <w:tcPr>
            <w:tcW w:w="1560" w:type="dxa"/>
          </w:tcPr>
          <w:p w:rsidR="008D12BA" w:rsidRPr="008D12BA" w:rsidRDefault="008D12BA" w:rsidP="008D12BA">
            <w:pPr>
              <w:jc w:val="both"/>
              <w:rPr>
                <w:b/>
                <w:bCs/>
                <w:sz w:val="24"/>
                <w:szCs w:val="24"/>
              </w:rPr>
            </w:pPr>
            <w:r w:rsidRPr="008D12BA">
              <w:rPr>
                <w:b/>
                <w:bCs/>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w:t>
            </w:r>
          </w:p>
        </w:tc>
        <w:tc>
          <w:tcPr>
            <w:tcW w:w="9915" w:type="dxa"/>
            <w:gridSpan w:val="2"/>
          </w:tcPr>
          <w:p w:rsidR="008D12BA" w:rsidRPr="008D12BA" w:rsidRDefault="008D12BA" w:rsidP="008D12BA">
            <w:pPr>
              <w:jc w:val="both"/>
              <w:rPr>
                <w:sz w:val="24"/>
                <w:szCs w:val="24"/>
              </w:rPr>
            </w:pPr>
            <w:r w:rsidRPr="008D12BA">
              <w:rPr>
                <w:sz w:val="24"/>
                <w:szCs w:val="24"/>
              </w:rPr>
              <w:t>Content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4</w:t>
            </w:r>
          </w:p>
        </w:tc>
        <w:tc>
          <w:tcPr>
            <w:tcW w:w="9915" w:type="dxa"/>
            <w:gridSpan w:val="2"/>
          </w:tcPr>
          <w:p w:rsidR="008D12BA" w:rsidRPr="008D12BA" w:rsidRDefault="008D12BA" w:rsidP="008D12BA">
            <w:pPr>
              <w:jc w:val="both"/>
              <w:rPr>
                <w:sz w:val="24"/>
                <w:szCs w:val="24"/>
              </w:rPr>
            </w:pPr>
            <w:r w:rsidRPr="008D12BA">
              <w:rPr>
                <w:sz w:val="24"/>
                <w:szCs w:val="24"/>
              </w:rPr>
              <w:t>Clarification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5</w:t>
            </w:r>
          </w:p>
        </w:tc>
        <w:tc>
          <w:tcPr>
            <w:tcW w:w="9915" w:type="dxa"/>
            <w:gridSpan w:val="2"/>
          </w:tcPr>
          <w:p w:rsidR="008D12BA" w:rsidRPr="008D12BA" w:rsidRDefault="008D12BA" w:rsidP="008D12BA">
            <w:pPr>
              <w:jc w:val="both"/>
              <w:rPr>
                <w:sz w:val="24"/>
                <w:szCs w:val="24"/>
              </w:rPr>
            </w:pPr>
            <w:r w:rsidRPr="008D12BA">
              <w:rPr>
                <w:sz w:val="24"/>
                <w:szCs w:val="24"/>
              </w:rPr>
              <w:t>Amendment of Tender Documents</w:t>
            </w:r>
          </w:p>
        </w:tc>
        <w:tc>
          <w:tcPr>
            <w:tcW w:w="1560" w:type="dxa"/>
          </w:tcPr>
          <w:p w:rsidR="008D12BA" w:rsidRPr="008D12BA" w:rsidRDefault="008D12BA" w:rsidP="008D12BA">
            <w:pPr>
              <w:jc w:val="both"/>
              <w:rPr>
                <w:sz w:val="24"/>
                <w:szCs w:val="24"/>
              </w:rPr>
            </w:pPr>
            <w:r w:rsidRPr="008D12BA">
              <w:rPr>
                <w:sz w:val="24"/>
                <w:szCs w:val="24"/>
              </w:rPr>
              <w:t>10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lastRenderedPageBreak/>
              <w:t xml:space="preserve">C. Preparation of Bids  </w:t>
            </w:r>
          </w:p>
        </w:tc>
        <w:tc>
          <w:tcPr>
            <w:tcW w:w="1560" w:type="dxa"/>
          </w:tcPr>
          <w:p w:rsidR="008D12BA" w:rsidRPr="008D12BA" w:rsidRDefault="008D12BA" w:rsidP="008D12BA">
            <w:pPr>
              <w:jc w:val="both"/>
              <w:rPr>
                <w:b/>
                <w:bCs/>
                <w:sz w:val="24"/>
                <w:szCs w:val="24"/>
              </w:rPr>
            </w:pPr>
            <w:r w:rsidRPr="008D12BA">
              <w:rPr>
                <w:b/>
                <w:bCs/>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6</w:t>
            </w:r>
          </w:p>
        </w:tc>
        <w:tc>
          <w:tcPr>
            <w:tcW w:w="9915" w:type="dxa"/>
            <w:gridSpan w:val="2"/>
          </w:tcPr>
          <w:p w:rsidR="008D12BA" w:rsidRPr="008D12BA" w:rsidRDefault="008D12BA" w:rsidP="008D12BA">
            <w:pPr>
              <w:jc w:val="both"/>
              <w:rPr>
                <w:sz w:val="24"/>
                <w:szCs w:val="24"/>
              </w:rPr>
            </w:pPr>
            <w:r w:rsidRPr="008D12BA">
              <w:rPr>
                <w:sz w:val="24"/>
                <w:szCs w:val="24"/>
              </w:rPr>
              <w:t>Eligibility</w:t>
            </w:r>
          </w:p>
        </w:tc>
        <w:tc>
          <w:tcPr>
            <w:tcW w:w="1560" w:type="dxa"/>
          </w:tcPr>
          <w:p w:rsidR="008D12BA" w:rsidRPr="008D12BA" w:rsidRDefault="008D12BA" w:rsidP="008D12BA">
            <w:pPr>
              <w:jc w:val="both"/>
              <w:rPr>
                <w:sz w:val="24"/>
                <w:szCs w:val="24"/>
              </w:rPr>
            </w:pPr>
            <w:r w:rsidRPr="008D12BA">
              <w:rPr>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7</w:t>
            </w:r>
          </w:p>
        </w:tc>
        <w:tc>
          <w:tcPr>
            <w:tcW w:w="9915" w:type="dxa"/>
            <w:gridSpan w:val="2"/>
          </w:tcPr>
          <w:p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rsidR="008D12BA" w:rsidRPr="008D12BA" w:rsidRDefault="008D12BA" w:rsidP="008D12BA">
            <w:pPr>
              <w:jc w:val="both"/>
              <w:rPr>
                <w:sz w:val="24"/>
                <w:szCs w:val="24"/>
              </w:rPr>
            </w:pPr>
            <w:r w:rsidRPr="008D12BA">
              <w:rPr>
                <w:sz w:val="24"/>
                <w:szCs w:val="24"/>
              </w:rPr>
              <w:t>12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8</w:t>
            </w:r>
          </w:p>
        </w:tc>
        <w:tc>
          <w:tcPr>
            <w:tcW w:w="9915" w:type="dxa"/>
            <w:gridSpan w:val="2"/>
          </w:tcPr>
          <w:p w:rsidR="008D12BA" w:rsidRPr="008D12BA" w:rsidRDefault="008D12BA" w:rsidP="008D12BA">
            <w:pPr>
              <w:jc w:val="both"/>
              <w:rPr>
                <w:sz w:val="24"/>
                <w:szCs w:val="24"/>
              </w:rPr>
            </w:pPr>
            <w:r w:rsidRPr="008D12BA">
              <w:rPr>
                <w:sz w:val="24"/>
                <w:szCs w:val="24"/>
              </w:rPr>
              <w:t>Qualifications of the Bidder</w:t>
            </w:r>
          </w:p>
        </w:tc>
        <w:tc>
          <w:tcPr>
            <w:tcW w:w="1560" w:type="dxa"/>
          </w:tcPr>
          <w:p w:rsidR="008D12BA" w:rsidRPr="008D12BA" w:rsidRDefault="008D12BA" w:rsidP="008D12BA">
            <w:pPr>
              <w:jc w:val="both"/>
              <w:rPr>
                <w:sz w:val="24"/>
                <w:szCs w:val="24"/>
              </w:rPr>
            </w:pPr>
            <w:r w:rsidRPr="008D12BA">
              <w:rPr>
                <w:sz w:val="24"/>
                <w:szCs w:val="24"/>
              </w:rPr>
              <w:t>14</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9</w:t>
            </w:r>
          </w:p>
        </w:tc>
        <w:tc>
          <w:tcPr>
            <w:tcW w:w="9915" w:type="dxa"/>
            <w:gridSpan w:val="2"/>
          </w:tcPr>
          <w:p w:rsidR="008D12BA" w:rsidRPr="008D12BA" w:rsidRDefault="008D12BA" w:rsidP="008D12BA">
            <w:pPr>
              <w:jc w:val="both"/>
              <w:rPr>
                <w:sz w:val="24"/>
                <w:szCs w:val="24"/>
              </w:rPr>
            </w:pPr>
            <w:r w:rsidRPr="008D12BA">
              <w:rPr>
                <w:sz w:val="24"/>
                <w:szCs w:val="24"/>
              </w:rPr>
              <w:t>One Bid per Bidder</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10</w:t>
            </w:r>
          </w:p>
        </w:tc>
        <w:tc>
          <w:tcPr>
            <w:tcW w:w="9915" w:type="dxa"/>
            <w:gridSpan w:val="2"/>
          </w:tcPr>
          <w:p w:rsidR="008D12BA" w:rsidRPr="008D12BA" w:rsidRDefault="008D12BA" w:rsidP="008D12BA">
            <w:pPr>
              <w:jc w:val="both"/>
              <w:rPr>
                <w:sz w:val="24"/>
                <w:szCs w:val="24"/>
              </w:rPr>
            </w:pPr>
            <w:r w:rsidRPr="008D12BA">
              <w:rPr>
                <w:sz w:val="24"/>
                <w:szCs w:val="24"/>
              </w:rPr>
              <w:t>Cost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11</w:t>
            </w:r>
          </w:p>
        </w:tc>
        <w:tc>
          <w:tcPr>
            <w:tcW w:w="9915" w:type="dxa"/>
            <w:gridSpan w:val="2"/>
          </w:tcPr>
          <w:p w:rsidR="008D12BA" w:rsidRPr="008D12BA" w:rsidRDefault="008D12BA" w:rsidP="008D12BA">
            <w:pPr>
              <w:jc w:val="both"/>
              <w:rPr>
                <w:sz w:val="24"/>
                <w:szCs w:val="24"/>
              </w:rPr>
            </w:pPr>
            <w:r w:rsidRPr="008D12BA">
              <w:rPr>
                <w:sz w:val="24"/>
                <w:szCs w:val="24"/>
              </w:rPr>
              <w:t>Language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12</w:t>
            </w:r>
          </w:p>
        </w:tc>
        <w:tc>
          <w:tcPr>
            <w:tcW w:w="9915" w:type="dxa"/>
            <w:gridSpan w:val="2"/>
          </w:tcPr>
          <w:p w:rsidR="008D12BA" w:rsidRPr="008D12BA" w:rsidRDefault="008D12BA" w:rsidP="008D12BA">
            <w:pPr>
              <w:jc w:val="both"/>
              <w:rPr>
                <w:sz w:val="24"/>
                <w:szCs w:val="24"/>
              </w:rPr>
            </w:pPr>
            <w:r w:rsidRPr="008D12BA">
              <w:rPr>
                <w:sz w:val="24"/>
                <w:szCs w:val="24"/>
              </w:rPr>
              <w:t>Documents Constituting the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13</w:t>
            </w:r>
          </w:p>
        </w:tc>
        <w:tc>
          <w:tcPr>
            <w:tcW w:w="9915" w:type="dxa"/>
            <w:gridSpan w:val="2"/>
          </w:tcPr>
          <w:p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14</w:t>
            </w:r>
          </w:p>
        </w:tc>
        <w:tc>
          <w:tcPr>
            <w:tcW w:w="9915" w:type="dxa"/>
            <w:gridSpan w:val="2"/>
          </w:tcPr>
          <w:p w:rsidR="008D12BA" w:rsidRPr="008D12BA" w:rsidRDefault="008D12BA" w:rsidP="008D12BA">
            <w:pPr>
              <w:jc w:val="both"/>
              <w:rPr>
                <w:sz w:val="24"/>
                <w:szCs w:val="24"/>
              </w:rPr>
            </w:pPr>
            <w:r w:rsidRPr="008D12BA">
              <w:rPr>
                <w:sz w:val="24"/>
                <w:szCs w:val="24"/>
              </w:rPr>
              <w:t>Bid Prices and Discounts</w:t>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15</w:t>
            </w:r>
          </w:p>
        </w:tc>
        <w:tc>
          <w:tcPr>
            <w:tcW w:w="9915" w:type="dxa"/>
            <w:gridSpan w:val="2"/>
          </w:tcPr>
          <w:p w:rsidR="008D12BA" w:rsidRPr="008D12BA" w:rsidRDefault="008D12BA" w:rsidP="008D12BA">
            <w:pPr>
              <w:jc w:val="both"/>
              <w:rPr>
                <w:sz w:val="24"/>
                <w:szCs w:val="24"/>
              </w:rPr>
            </w:pPr>
            <w:r w:rsidRPr="008D12BA">
              <w:rPr>
                <w:sz w:val="24"/>
                <w:szCs w:val="24"/>
              </w:rPr>
              <w:t>Bid Currencies</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16</w:t>
            </w:r>
          </w:p>
        </w:tc>
        <w:tc>
          <w:tcPr>
            <w:tcW w:w="9915" w:type="dxa"/>
            <w:gridSpan w:val="2"/>
          </w:tcPr>
          <w:p w:rsidR="008D12BA" w:rsidRPr="008D12BA" w:rsidRDefault="008D12BA" w:rsidP="008D12BA">
            <w:pPr>
              <w:jc w:val="both"/>
              <w:rPr>
                <w:sz w:val="24"/>
                <w:szCs w:val="24"/>
              </w:rPr>
            </w:pPr>
            <w:r w:rsidRPr="008D12BA">
              <w:rPr>
                <w:sz w:val="24"/>
                <w:szCs w:val="24"/>
              </w:rPr>
              <w:t>Bid validity period</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17</w:t>
            </w:r>
          </w:p>
        </w:tc>
        <w:tc>
          <w:tcPr>
            <w:tcW w:w="9915" w:type="dxa"/>
            <w:gridSpan w:val="2"/>
          </w:tcPr>
          <w:p w:rsidR="008D12BA" w:rsidRPr="008D12BA" w:rsidRDefault="008D12BA" w:rsidP="008D12BA">
            <w:pPr>
              <w:jc w:val="both"/>
              <w:rPr>
                <w:sz w:val="24"/>
                <w:szCs w:val="24"/>
              </w:rPr>
            </w:pPr>
            <w:r w:rsidRPr="008D12BA">
              <w:rPr>
                <w:sz w:val="24"/>
                <w:szCs w:val="24"/>
              </w:rPr>
              <w:t>Bid Guarantee</w:t>
            </w:r>
          </w:p>
        </w:tc>
        <w:tc>
          <w:tcPr>
            <w:tcW w:w="1560" w:type="dxa"/>
          </w:tcPr>
          <w:p w:rsidR="008D12BA" w:rsidRPr="008D12BA" w:rsidRDefault="008D12BA" w:rsidP="008D12BA">
            <w:pPr>
              <w:jc w:val="both"/>
              <w:rPr>
                <w:sz w:val="24"/>
                <w:szCs w:val="24"/>
              </w:rPr>
            </w:pPr>
            <w:r w:rsidRPr="008D12BA">
              <w:rPr>
                <w:sz w:val="24"/>
                <w:szCs w:val="24"/>
              </w:rPr>
              <w:t>19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18</w:t>
            </w:r>
          </w:p>
        </w:tc>
        <w:tc>
          <w:tcPr>
            <w:tcW w:w="9915" w:type="dxa"/>
            <w:gridSpan w:val="2"/>
          </w:tcPr>
          <w:p w:rsidR="008D12BA" w:rsidRPr="008D12BA" w:rsidRDefault="008D12BA" w:rsidP="008D12BA">
            <w:pPr>
              <w:jc w:val="both"/>
              <w:rPr>
                <w:sz w:val="24"/>
                <w:szCs w:val="24"/>
              </w:rPr>
            </w:pPr>
            <w:r w:rsidRPr="008D12BA">
              <w:rPr>
                <w:sz w:val="24"/>
                <w:szCs w:val="24"/>
              </w:rPr>
              <w:t>Bid form and signature</w:t>
            </w:r>
          </w:p>
        </w:tc>
        <w:tc>
          <w:tcPr>
            <w:tcW w:w="1560" w:type="dxa"/>
          </w:tcPr>
          <w:p w:rsidR="008D12BA" w:rsidRPr="008D12BA" w:rsidRDefault="008D12BA" w:rsidP="008D12BA">
            <w:pPr>
              <w:jc w:val="both"/>
              <w:rPr>
                <w:sz w:val="24"/>
                <w:szCs w:val="24"/>
              </w:rPr>
            </w:pPr>
            <w:r w:rsidRPr="008D12BA">
              <w:rPr>
                <w:sz w:val="24"/>
                <w:szCs w:val="24"/>
              </w:rPr>
              <w:t>21</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D. Submission of Bids</w:t>
            </w:r>
          </w:p>
        </w:tc>
        <w:tc>
          <w:tcPr>
            <w:tcW w:w="1560" w:type="dxa"/>
          </w:tcPr>
          <w:p w:rsidR="008D12BA" w:rsidRPr="008D12BA" w:rsidRDefault="008D12BA" w:rsidP="008D12BA">
            <w:pPr>
              <w:jc w:val="both"/>
              <w:rPr>
                <w:b/>
                <w:bCs/>
                <w:sz w:val="24"/>
                <w:szCs w:val="24"/>
              </w:rPr>
            </w:pPr>
            <w:r w:rsidRPr="008D12BA">
              <w:rPr>
                <w:b/>
                <w:bCs/>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19</w:t>
            </w:r>
          </w:p>
        </w:tc>
        <w:tc>
          <w:tcPr>
            <w:tcW w:w="9915" w:type="dxa"/>
            <w:gridSpan w:val="2"/>
          </w:tcPr>
          <w:p w:rsidR="008D12BA" w:rsidRPr="008D12BA" w:rsidRDefault="008D12BA" w:rsidP="008D12BA">
            <w:pPr>
              <w:jc w:val="both"/>
              <w:rPr>
                <w:sz w:val="24"/>
                <w:szCs w:val="24"/>
              </w:rPr>
            </w:pPr>
            <w:r w:rsidRPr="008D12BA">
              <w:rPr>
                <w:sz w:val="24"/>
                <w:szCs w:val="24"/>
              </w:rPr>
              <w:t>Sealing and marking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20</w:t>
            </w:r>
          </w:p>
        </w:tc>
        <w:tc>
          <w:tcPr>
            <w:tcW w:w="9915" w:type="dxa"/>
            <w:gridSpan w:val="2"/>
          </w:tcPr>
          <w:p w:rsidR="008D12BA" w:rsidRPr="008D12BA" w:rsidRDefault="008D12BA" w:rsidP="008D12BA">
            <w:pPr>
              <w:jc w:val="both"/>
              <w:rPr>
                <w:sz w:val="24"/>
                <w:szCs w:val="24"/>
              </w:rPr>
            </w:pPr>
            <w:r w:rsidRPr="008D12BA">
              <w:rPr>
                <w:sz w:val="24"/>
                <w:szCs w:val="24"/>
              </w:rPr>
              <w:t>Deadline for Submission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21</w:t>
            </w:r>
          </w:p>
        </w:tc>
        <w:tc>
          <w:tcPr>
            <w:tcW w:w="9915" w:type="dxa"/>
            <w:gridSpan w:val="2"/>
          </w:tcPr>
          <w:p w:rsidR="008D12BA" w:rsidRPr="008D12BA" w:rsidRDefault="008D12BA" w:rsidP="008D12BA">
            <w:pPr>
              <w:jc w:val="both"/>
              <w:rPr>
                <w:sz w:val="24"/>
                <w:szCs w:val="24"/>
              </w:rPr>
            </w:pPr>
            <w:r w:rsidRPr="008D12BA">
              <w:rPr>
                <w:sz w:val="24"/>
                <w:szCs w:val="24"/>
              </w:rPr>
              <w:t>Late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22</w:t>
            </w:r>
          </w:p>
        </w:tc>
        <w:tc>
          <w:tcPr>
            <w:tcW w:w="9915" w:type="dxa"/>
            <w:gridSpan w:val="2"/>
          </w:tcPr>
          <w:p w:rsidR="008D12BA" w:rsidRPr="008D12BA" w:rsidRDefault="008D12BA" w:rsidP="008D12BA">
            <w:pPr>
              <w:jc w:val="both"/>
              <w:rPr>
                <w:sz w:val="24"/>
                <w:szCs w:val="24"/>
              </w:rPr>
            </w:pPr>
            <w:r w:rsidRPr="008D12BA">
              <w:rPr>
                <w:sz w:val="24"/>
                <w:szCs w:val="24"/>
              </w:rPr>
              <w:t>Amendment and Withdrawal of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rsidR="008D12BA" w:rsidRPr="008D12BA" w:rsidRDefault="008D12BA" w:rsidP="008D12BA">
            <w:pPr>
              <w:jc w:val="both"/>
              <w:rPr>
                <w:b/>
                <w:bCs/>
                <w:sz w:val="24"/>
                <w:szCs w:val="24"/>
              </w:rPr>
            </w:pPr>
            <w:r w:rsidRPr="008D12BA">
              <w:rPr>
                <w:b/>
                <w:bCs/>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23</w:t>
            </w:r>
          </w:p>
        </w:tc>
        <w:tc>
          <w:tcPr>
            <w:tcW w:w="9915" w:type="dxa"/>
            <w:gridSpan w:val="2"/>
          </w:tcPr>
          <w:p w:rsidR="008D12BA" w:rsidRPr="008D12BA" w:rsidRDefault="008D12BA" w:rsidP="008D12BA">
            <w:pPr>
              <w:jc w:val="both"/>
              <w:rPr>
                <w:sz w:val="24"/>
                <w:szCs w:val="24"/>
              </w:rPr>
            </w:pPr>
            <w:r w:rsidRPr="008D12BA">
              <w:rPr>
                <w:sz w:val="24"/>
                <w:szCs w:val="24"/>
              </w:rPr>
              <w:t>Opening of Bids</w:t>
            </w:r>
          </w:p>
        </w:tc>
        <w:tc>
          <w:tcPr>
            <w:tcW w:w="1560" w:type="dxa"/>
          </w:tcPr>
          <w:p w:rsidR="008D12BA" w:rsidRPr="008D12BA" w:rsidRDefault="008D12BA" w:rsidP="008D12BA">
            <w:pPr>
              <w:jc w:val="both"/>
              <w:rPr>
                <w:sz w:val="24"/>
                <w:szCs w:val="24"/>
              </w:rPr>
            </w:pPr>
            <w:r w:rsidRPr="008D12BA">
              <w:rPr>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24</w:t>
            </w:r>
          </w:p>
        </w:tc>
        <w:tc>
          <w:tcPr>
            <w:tcW w:w="9915" w:type="dxa"/>
            <w:gridSpan w:val="2"/>
          </w:tcPr>
          <w:p w:rsidR="008D12BA" w:rsidRPr="008D12BA" w:rsidRDefault="008D12BA" w:rsidP="008D12BA">
            <w:pPr>
              <w:jc w:val="both"/>
              <w:rPr>
                <w:sz w:val="24"/>
                <w:szCs w:val="24"/>
              </w:rPr>
            </w:pPr>
            <w:r w:rsidRPr="008D12BA">
              <w:rPr>
                <w:sz w:val="24"/>
                <w:szCs w:val="24"/>
              </w:rPr>
              <w:t>Clarification of Bids</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25</w:t>
            </w:r>
          </w:p>
        </w:tc>
        <w:tc>
          <w:tcPr>
            <w:tcW w:w="9915" w:type="dxa"/>
            <w:gridSpan w:val="2"/>
          </w:tcPr>
          <w:p w:rsidR="008D12BA" w:rsidRPr="008D12BA" w:rsidRDefault="008D12BA" w:rsidP="008D12BA">
            <w:pPr>
              <w:jc w:val="both"/>
              <w:rPr>
                <w:sz w:val="24"/>
                <w:szCs w:val="24"/>
              </w:rPr>
            </w:pPr>
            <w:r w:rsidRPr="008D12BA">
              <w:rPr>
                <w:sz w:val="24"/>
                <w:szCs w:val="24"/>
              </w:rPr>
              <w:t>Procedures Confidentiality</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26</w:t>
            </w:r>
          </w:p>
        </w:tc>
        <w:tc>
          <w:tcPr>
            <w:tcW w:w="9915" w:type="dxa"/>
            <w:gridSpan w:val="2"/>
          </w:tcPr>
          <w:p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rsidR="008D12BA" w:rsidRPr="008D12BA" w:rsidRDefault="008D12BA" w:rsidP="008D12BA">
            <w:pPr>
              <w:jc w:val="both"/>
              <w:rPr>
                <w:sz w:val="24"/>
                <w:szCs w:val="24"/>
              </w:rPr>
            </w:pPr>
            <w:r w:rsidRPr="008D12BA">
              <w:rPr>
                <w:sz w:val="24"/>
                <w:szCs w:val="24"/>
              </w:rPr>
              <w:t>28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27</w:t>
            </w:r>
          </w:p>
        </w:tc>
        <w:tc>
          <w:tcPr>
            <w:tcW w:w="9915" w:type="dxa"/>
            <w:gridSpan w:val="2"/>
          </w:tcPr>
          <w:p w:rsidR="008D12BA" w:rsidRPr="008D12BA" w:rsidRDefault="008D12BA" w:rsidP="008D12BA">
            <w:pPr>
              <w:jc w:val="both"/>
              <w:rPr>
                <w:sz w:val="24"/>
                <w:szCs w:val="24"/>
              </w:rPr>
            </w:pPr>
            <w:r w:rsidRPr="008D12BA">
              <w:rPr>
                <w:sz w:val="24"/>
                <w:szCs w:val="24"/>
              </w:rPr>
              <w:t>Correction of Errors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28</w:t>
            </w:r>
          </w:p>
        </w:tc>
        <w:tc>
          <w:tcPr>
            <w:tcW w:w="9915" w:type="dxa"/>
            <w:gridSpan w:val="2"/>
          </w:tcPr>
          <w:p w:rsidR="008D12BA" w:rsidRPr="008D12BA" w:rsidRDefault="008D12BA" w:rsidP="008D12BA">
            <w:pPr>
              <w:jc w:val="both"/>
              <w:rPr>
                <w:sz w:val="24"/>
                <w:szCs w:val="24"/>
              </w:rPr>
            </w:pPr>
            <w:r w:rsidRPr="008D12BA">
              <w:rPr>
                <w:sz w:val="24"/>
                <w:szCs w:val="24"/>
              </w:rPr>
              <w:t>Conversion to Single Currency</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29</w:t>
            </w:r>
          </w:p>
        </w:tc>
        <w:tc>
          <w:tcPr>
            <w:tcW w:w="9915" w:type="dxa"/>
            <w:gridSpan w:val="2"/>
          </w:tcPr>
          <w:p w:rsidR="008D12BA" w:rsidRPr="008D12BA" w:rsidRDefault="008D12BA" w:rsidP="008D12BA">
            <w:pPr>
              <w:jc w:val="both"/>
              <w:rPr>
                <w:sz w:val="24"/>
                <w:szCs w:val="24"/>
              </w:rPr>
            </w:pPr>
            <w:r w:rsidRPr="008D12BA">
              <w:rPr>
                <w:sz w:val="24"/>
                <w:szCs w:val="24"/>
              </w:rPr>
              <w:t>Evaluation and Comparison of Bids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30</w:t>
            </w:r>
          </w:p>
        </w:tc>
        <w:tc>
          <w:tcPr>
            <w:tcW w:w="9915" w:type="dxa"/>
            <w:gridSpan w:val="2"/>
          </w:tcPr>
          <w:p w:rsidR="008D12BA" w:rsidRPr="008D12BA" w:rsidRDefault="008D12BA" w:rsidP="008D12BA">
            <w:pPr>
              <w:jc w:val="both"/>
              <w:rPr>
                <w:sz w:val="24"/>
                <w:szCs w:val="24"/>
              </w:rPr>
            </w:pPr>
            <w:r w:rsidRPr="008D12BA">
              <w:rPr>
                <w:sz w:val="24"/>
                <w:szCs w:val="24"/>
              </w:rPr>
              <w:t>Margin of Preference</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31</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32</w:t>
            </w:r>
          </w:p>
        </w:tc>
        <w:tc>
          <w:tcPr>
            <w:tcW w:w="9915" w:type="dxa"/>
            <w:gridSpan w:val="2"/>
          </w:tcPr>
          <w:p w:rsidR="008D12BA" w:rsidRPr="008D12BA" w:rsidRDefault="008D12BA" w:rsidP="008D12BA">
            <w:pPr>
              <w:jc w:val="both"/>
              <w:rPr>
                <w:sz w:val="24"/>
                <w:szCs w:val="24"/>
              </w:rPr>
            </w:pPr>
            <w:r w:rsidRPr="008D12BA">
              <w:rPr>
                <w:sz w:val="24"/>
                <w:szCs w:val="24"/>
              </w:rPr>
              <w:t>Eligibility and Qualification of bidder</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F. Award of Contract</w:t>
            </w:r>
          </w:p>
        </w:tc>
        <w:tc>
          <w:tcPr>
            <w:tcW w:w="1560" w:type="dxa"/>
          </w:tcPr>
          <w:p w:rsidR="008D12BA" w:rsidRPr="008D12BA" w:rsidRDefault="008D12BA" w:rsidP="008D12BA">
            <w:pPr>
              <w:jc w:val="both"/>
              <w:rPr>
                <w:b/>
                <w:bCs/>
                <w:sz w:val="24"/>
                <w:szCs w:val="24"/>
              </w:rPr>
            </w:pPr>
            <w:r w:rsidRPr="008D12BA">
              <w:rPr>
                <w:b/>
                <w:bCs/>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33</w:t>
            </w:r>
          </w:p>
        </w:tc>
        <w:tc>
          <w:tcPr>
            <w:tcW w:w="9915" w:type="dxa"/>
            <w:gridSpan w:val="2"/>
          </w:tcPr>
          <w:p w:rsidR="008D12BA" w:rsidRPr="008D12BA" w:rsidRDefault="008D12BA" w:rsidP="008D12BA">
            <w:pPr>
              <w:jc w:val="both"/>
              <w:rPr>
                <w:sz w:val="24"/>
                <w:szCs w:val="24"/>
              </w:rPr>
            </w:pPr>
            <w:r w:rsidRPr="008D12BA">
              <w:rPr>
                <w:sz w:val="24"/>
                <w:szCs w:val="24"/>
              </w:rPr>
              <w:t>Award Criteria</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34</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35</w:t>
            </w:r>
          </w:p>
        </w:tc>
        <w:tc>
          <w:tcPr>
            <w:tcW w:w="9915" w:type="dxa"/>
            <w:gridSpan w:val="2"/>
          </w:tcPr>
          <w:p w:rsidR="008D12BA" w:rsidRPr="008D12BA" w:rsidRDefault="008D12BA" w:rsidP="008D12BA">
            <w:pPr>
              <w:jc w:val="both"/>
              <w:rPr>
                <w:sz w:val="24"/>
                <w:szCs w:val="24"/>
              </w:rPr>
            </w:pPr>
            <w:r w:rsidRPr="008D12BA">
              <w:rPr>
                <w:sz w:val="24"/>
                <w:szCs w:val="24"/>
              </w:rPr>
              <w:t>Notification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36</w:t>
            </w:r>
          </w:p>
        </w:tc>
        <w:tc>
          <w:tcPr>
            <w:tcW w:w="9915" w:type="dxa"/>
            <w:gridSpan w:val="2"/>
          </w:tcPr>
          <w:p w:rsidR="008D12BA" w:rsidRPr="008D12BA" w:rsidRDefault="008D12BA" w:rsidP="008D12BA">
            <w:pPr>
              <w:jc w:val="both"/>
              <w:rPr>
                <w:sz w:val="24"/>
                <w:szCs w:val="24"/>
              </w:rPr>
            </w:pPr>
            <w:r w:rsidRPr="008D12BA">
              <w:rPr>
                <w:sz w:val="24"/>
                <w:szCs w:val="24"/>
              </w:rPr>
              <w:t>Complaints and Appeals</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37</w:t>
            </w:r>
          </w:p>
        </w:tc>
        <w:tc>
          <w:tcPr>
            <w:tcW w:w="9915" w:type="dxa"/>
            <w:gridSpan w:val="2"/>
          </w:tcPr>
          <w:p w:rsidR="008D12BA" w:rsidRPr="008D12BA" w:rsidRDefault="008D12BA" w:rsidP="008D12BA">
            <w:pPr>
              <w:jc w:val="both"/>
              <w:rPr>
                <w:sz w:val="24"/>
                <w:szCs w:val="24"/>
              </w:rPr>
            </w:pPr>
            <w:r w:rsidRPr="008D12BA">
              <w:rPr>
                <w:sz w:val="24"/>
                <w:szCs w:val="24"/>
              </w:rPr>
              <w:t>Signing of Contract</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38</w:t>
            </w:r>
          </w:p>
        </w:tc>
        <w:tc>
          <w:tcPr>
            <w:tcW w:w="9915" w:type="dxa"/>
            <w:gridSpan w:val="2"/>
          </w:tcPr>
          <w:p w:rsidR="008D12BA" w:rsidRPr="008D12BA" w:rsidRDefault="008D12BA" w:rsidP="008D12BA">
            <w:pPr>
              <w:jc w:val="both"/>
              <w:rPr>
                <w:sz w:val="24"/>
                <w:szCs w:val="24"/>
              </w:rPr>
            </w:pPr>
            <w:r w:rsidRPr="008D12BA">
              <w:rPr>
                <w:sz w:val="24"/>
                <w:szCs w:val="24"/>
              </w:rPr>
              <w:t>Good Performance Guarantee</w:t>
            </w:r>
          </w:p>
        </w:tc>
        <w:tc>
          <w:tcPr>
            <w:tcW w:w="1560" w:type="dxa"/>
          </w:tcPr>
          <w:p w:rsidR="008D12BA" w:rsidRPr="008D12BA" w:rsidRDefault="008D12BA" w:rsidP="008D12BA">
            <w:pPr>
              <w:jc w:val="both"/>
              <w:rPr>
                <w:sz w:val="24"/>
                <w:szCs w:val="24"/>
              </w:rPr>
            </w:pPr>
            <w:r w:rsidRPr="008D12BA">
              <w:rPr>
                <w:sz w:val="24"/>
                <w:szCs w:val="24"/>
              </w:rPr>
              <w:t>34</w:t>
            </w:r>
          </w:p>
        </w:tc>
      </w:tr>
      <w:tr w:rsidR="008D12BA" w:rsidRPr="008D12BA" w:rsidTr="008D12BA">
        <w:tc>
          <w:tcPr>
            <w:tcW w:w="399" w:type="dxa"/>
          </w:tcPr>
          <w:p w:rsidR="008D12BA" w:rsidRPr="008D12BA" w:rsidRDefault="008D12BA" w:rsidP="008D12BA">
            <w:pPr>
              <w:jc w:val="both"/>
              <w:rPr>
                <w:sz w:val="24"/>
                <w:szCs w:val="24"/>
              </w:rPr>
            </w:pPr>
          </w:p>
        </w:tc>
        <w:tc>
          <w:tcPr>
            <w:tcW w:w="9915" w:type="dxa"/>
            <w:gridSpan w:val="2"/>
          </w:tcPr>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7B32E1" w:rsidRDefault="007B32E1" w:rsidP="008D12BA">
            <w:pPr>
              <w:jc w:val="both"/>
              <w:rPr>
                <w:sz w:val="24"/>
                <w:szCs w:val="24"/>
              </w:rPr>
            </w:pPr>
          </w:p>
          <w:p w:rsidR="008D12BA" w:rsidRPr="008D12BA" w:rsidRDefault="008D12BA" w:rsidP="008D12BA">
            <w:pPr>
              <w:jc w:val="both"/>
              <w:rPr>
                <w:sz w:val="24"/>
                <w:szCs w:val="24"/>
              </w:rPr>
            </w:pPr>
          </w:p>
        </w:tc>
        <w:tc>
          <w:tcPr>
            <w:tcW w:w="1560" w:type="dxa"/>
          </w:tcPr>
          <w:p w:rsidR="008D12BA" w:rsidRPr="008D12BA" w:rsidRDefault="008D12BA" w:rsidP="008D12BA">
            <w:pPr>
              <w:jc w:val="both"/>
              <w:rPr>
                <w:sz w:val="24"/>
                <w:szCs w:val="24"/>
              </w:rPr>
            </w:pPr>
          </w:p>
        </w:tc>
      </w:tr>
      <w:tr w:rsidR="008D12BA" w:rsidRPr="008D12BA" w:rsidTr="008D12BA">
        <w:tc>
          <w:tcPr>
            <w:tcW w:w="11874" w:type="dxa"/>
            <w:gridSpan w:val="4"/>
            <w:shd w:val="clear" w:color="auto" w:fill="D9D9D9" w:themeFill="background1" w:themeFillShade="D9"/>
          </w:tcPr>
          <w:p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rsidTr="008D12BA">
        <w:tc>
          <w:tcPr>
            <w:tcW w:w="11874" w:type="dxa"/>
            <w:gridSpan w:val="4"/>
          </w:tcPr>
          <w:p w:rsidR="008D12BA" w:rsidRPr="008D12BA" w:rsidRDefault="008D12BA" w:rsidP="008D12BA">
            <w:pPr>
              <w:pStyle w:val="Heading1"/>
              <w:outlineLvl w:val="0"/>
              <w:rPr>
                <w:sz w:val="24"/>
                <w:szCs w:val="24"/>
              </w:rPr>
            </w:pPr>
            <w:bookmarkStart w:id="2" w:name="_Toc454181531"/>
            <w:bookmarkStart w:id="3" w:name="_Toc454182991"/>
            <w:bookmarkStart w:id="4" w:name="_Toc327026671"/>
            <w:r w:rsidRPr="008D12BA">
              <w:rPr>
                <w:sz w:val="24"/>
                <w:szCs w:val="24"/>
              </w:rPr>
              <w:t>A.</w:t>
            </w:r>
            <w:bookmarkEnd w:id="2"/>
            <w:bookmarkEnd w:id="3"/>
            <w:bookmarkEnd w:id="4"/>
            <w:r w:rsidRPr="008D12BA">
              <w:rPr>
                <w:sz w:val="24"/>
                <w:szCs w:val="24"/>
              </w:rPr>
              <w:t xml:space="preserve"> General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1. Scope of Bid</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lastRenderedPageBreak/>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rsidR="00DB5A1F" w:rsidRPr="008D12BA" w:rsidRDefault="00DB5A1F">
      <w:pPr>
        <w:rPr>
          <w:sz w:val="24"/>
          <w:szCs w:val="24"/>
        </w:rPr>
      </w:pPr>
    </w:p>
    <w:p w:rsidR="00C722EB" w:rsidRPr="008D12BA" w:rsidRDefault="00C722EB">
      <w:pPr>
        <w:rPr>
          <w:sz w:val="24"/>
          <w:szCs w:val="24"/>
        </w:rPr>
      </w:pPr>
    </w:p>
    <w:p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rsidTr="00327B1A">
        <w:tc>
          <w:tcPr>
            <w:tcW w:w="11908" w:type="dxa"/>
            <w:gridSpan w:val="2"/>
            <w:shd w:val="clear" w:color="auto" w:fill="D9D9D9" w:themeFill="background1" w:themeFillShade="D9"/>
          </w:tcPr>
          <w:p w:rsidR="00672659" w:rsidRPr="008D12BA" w:rsidRDefault="00672659" w:rsidP="00400881">
            <w:pPr>
              <w:pStyle w:val="Heading1"/>
              <w:jc w:val="both"/>
              <w:outlineLvl w:val="0"/>
              <w:rPr>
                <w:color w:val="auto"/>
                <w:sz w:val="24"/>
                <w:szCs w:val="24"/>
              </w:rPr>
            </w:pPr>
            <w:bookmarkStart w:id="5" w:name="_Toc454183001"/>
            <w:bookmarkStart w:id="6" w:name="_Toc327026674"/>
            <w:r w:rsidRPr="008D12BA">
              <w:rPr>
                <w:color w:val="auto"/>
                <w:sz w:val="24"/>
                <w:szCs w:val="24"/>
              </w:rPr>
              <w:t xml:space="preserve">B. </w:t>
            </w:r>
            <w:proofErr w:type="spellStart"/>
            <w:r w:rsidRPr="008D12BA">
              <w:rPr>
                <w:color w:val="auto"/>
                <w:sz w:val="24"/>
                <w:szCs w:val="24"/>
              </w:rPr>
              <w:t>The</w:t>
            </w:r>
            <w:bookmarkEnd w:id="5"/>
            <w:bookmarkEnd w:id="6"/>
            <w:r w:rsidRPr="008D12BA">
              <w:rPr>
                <w:color w:val="auto"/>
                <w:sz w:val="24"/>
                <w:szCs w:val="24"/>
              </w:rPr>
              <w:t>Tender</w:t>
            </w:r>
            <w:proofErr w:type="spellEnd"/>
            <w:r w:rsidRPr="008D12BA">
              <w:rPr>
                <w:color w:val="auto"/>
                <w:sz w:val="24"/>
                <w:szCs w:val="24"/>
              </w:rPr>
              <w:t xml:space="preserve"> documents</w:t>
            </w:r>
          </w:p>
        </w:tc>
      </w:tr>
      <w:tr w:rsidR="00672659" w:rsidRPr="00400881" w:rsidTr="00327B1A">
        <w:tc>
          <w:tcPr>
            <w:tcW w:w="11908" w:type="dxa"/>
            <w:gridSpan w:val="2"/>
          </w:tcPr>
          <w:p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rsidR="00672659" w:rsidRPr="008D12BA" w:rsidRDefault="00672659" w:rsidP="00400881">
            <w:pPr>
              <w:jc w:val="both"/>
              <w:rPr>
                <w:b/>
                <w:bCs/>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rsidTr="00327B1A">
        <w:tc>
          <w:tcPr>
            <w:tcW w:w="1422" w:type="dxa"/>
          </w:tcPr>
          <w:p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rsidTr="00327B1A">
        <w:tc>
          <w:tcPr>
            <w:tcW w:w="1422" w:type="dxa"/>
          </w:tcPr>
          <w:p w:rsidR="00672659" w:rsidRPr="008D12BA" w:rsidRDefault="00672659" w:rsidP="004A4BE4">
            <w:pPr>
              <w:pStyle w:val="Heading2"/>
              <w:outlineLvl w:val="1"/>
              <w:rPr>
                <w:color w:val="auto"/>
                <w:sz w:val="24"/>
                <w:szCs w:val="24"/>
              </w:rPr>
            </w:pPr>
            <w:r w:rsidRPr="008D12BA">
              <w:rPr>
                <w:color w:val="auto"/>
                <w:sz w:val="24"/>
                <w:szCs w:val="24"/>
              </w:rPr>
              <w:t>5. Amendment of Tender documents</w:t>
            </w:r>
          </w:p>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rsidTr="004D22E1">
        <w:tc>
          <w:tcPr>
            <w:tcW w:w="12059" w:type="dxa"/>
            <w:gridSpan w:val="2"/>
            <w:shd w:val="clear" w:color="auto" w:fill="D9D9D9" w:themeFill="background1" w:themeFillShade="D9"/>
          </w:tcPr>
          <w:p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7" w:name="_Toc454183005"/>
            <w:bookmarkStart w:id="8" w:name="_Toc327026678"/>
            <w:r w:rsidRPr="004D22E1">
              <w:rPr>
                <w:rFonts w:ascii="Cambria" w:hAnsi="Cambria"/>
                <w:b/>
                <w:bCs/>
                <w:color w:val="000000" w:themeColor="text1"/>
                <w:sz w:val="24"/>
                <w:szCs w:val="24"/>
              </w:rPr>
              <w:t>C.</w:t>
            </w:r>
            <w:r w:rsidRPr="004D22E1">
              <w:rPr>
                <w:rFonts w:ascii="Cambria" w:hAnsi="Cambria"/>
                <w:b/>
                <w:bCs/>
                <w:color w:val="000000" w:themeColor="text1"/>
                <w:sz w:val="24"/>
                <w:szCs w:val="24"/>
              </w:rPr>
              <w:tab/>
              <w:t>Preparation of Bids</w:t>
            </w:r>
            <w:bookmarkEnd w:id="7"/>
            <w:bookmarkEnd w:id="8"/>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rsidR="00672659" w:rsidRPr="004D22E1" w:rsidRDefault="00672659" w:rsidP="003B3AD3">
            <w:pPr>
              <w:jc w:val="both"/>
              <w:rPr>
                <w:sz w:val="24"/>
                <w:szCs w:val="24"/>
              </w:rPr>
            </w:pPr>
          </w:p>
        </w:tc>
        <w:tc>
          <w:tcPr>
            <w:tcW w:w="10632" w:type="dxa"/>
          </w:tcPr>
          <w:p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w:t>
            </w:r>
            <w:r w:rsidRPr="004D22E1">
              <w:rPr>
                <w:rFonts w:ascii="Arial Narrow" w:eastAsia="Calibri" w:hAnsi="Arial Narrow" w:cs="Arial"/>
                <w:color w:val="000000"/>
                <w:spacing w:val="-4"/>
                <w:sz w:val="24"/>
                <w:szCs w:val="24"/>
                <w:lang w:val="en-GB"/>
              </w:rPr>
              <w:lastRenderedPageBreak/>
              <w:t>another bid or of a firm as a subcontractor in more than one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4A4BE4">
            <w:pPr>
              <w:rPr>
                <w:sz w:val="24"/>
                <w:szCs w:val="24"/>
              </w:rPr>
            </w:pPr>
            <w:bookmarkStart w:id="9" w:name="_Toc454182997"/>
            <w:bookmarkStart w:id="10"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Eligibility proving 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9"/>
            <w:bookmarkEnd w:id="10"/>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rsidR="00672659" w:rsidRPr="004D22E1" w:rsidRDefault="00672659" w:rsidP="00365F5C">
            <w:pPr>
              <w:jc w:val="both"/>
              <w:rPr>
                <w:rFonts w:ascii="Arial Narrow" w:eastAsia="Calibri" w:hAnsi="Arial Narrow" w:cs="Arial"/>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rsidTr="00B1154F">
        <w:tc>
          <w:tcPr>
            <w:tcW w:w="1427" w:type="dxa"/>
          </w:tcPr>
          <w:p w:rsidR="00672659" w:rsidRPr="004D22E1" w:rsidRDefault="00672659" w:rsidP="004A4BE4">
            <w:pPr>
              <w:rPr>
                <w:b/>
                <w:bCs/>
                <w:sz w:val="24"/>
                <w:szCs w:val="24"/>
              </w:rPr>
            </w:pPr>
            <w:r w:rsidRPr="004D22E1">
              <w:rPr>
                <w:b/>
                <w:bCs/>
                <w:sz w:val="24"/>
                <w:szCs w:val="24"/>
              </w:rPr>
              <w:t xml:space="preserve">8. </w:t>
            </w:r>
            <w:r w:rsidRPr="004D22E1">
              <w:rPr>
                <w:b/>
                <w:bCs/>
                <w:sz w:val="24"/>
                <w:szCs w:val="24"/>
              </w:rPr>
              <w:lastRenderedPageBreak/>
              <w:t>Qualifications of the Bidder</w:t>
            </w: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lastRenderedPageBreak/>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in the case of a Bidder who is not doing business within Iraq  the Bidder is or will be (if awarded the Contract) represented by a local service/maintenance provider in Iraq equipped and able to carry out the Bidder’s warranty obligations prescribed in the Conditions of Contract and/or Technical Specifications; and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rsidR="00672659" w:rsidRPr="004D22E1" w:rsidRDefault="00672659" w:rsidP="003B3AD3">
            <w:pPr>
              <w:jc w:val="both"/>
              <w:rPr>
                <w:rFonts w:ascii="Arial Narrow" w:eastAsia="Calibri" w:hAnsi="Arial Narrow" w:cs="Arial"/>
                <w:b/>
                <w:bCs/>
                <w:color w:val="000000"/>
                <w:sz w:val="24"/>
                <w:szCs w:val="24"/>
                <w:rtl/>
                <w:lang w:bidi="ar-IQ"/>
              </w:rPr>
            </w:pP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9. One Bid per Bidder </w:t>
            </w:r>
          </w:p>
        </w:tc>
        <w:tc>
          <w:tcPr>
            <w:tcW w:w="10632" w:type="dxa"/>
          </w:tcPr>
          <w:p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0"/>
            <w:bookmarkStart w:id="12" w:name="_Toc327026685"/>
            <w:r w:rsidRPr="004D22E1">
              <w:rPr>
                <w:rFonts w:ascii="Arial Narrow" w:eastAsia="Calibri" w:hAnsi="Arial Narrow" w:cs="Arial"/>
                <w:b/>
                <w:bCs/>
                <w:sz w:val="24"/>
                <w:szCs w:val="24"/>
              </w:rPr>
              <w:t>10. Cost of Bidding</w:t>
            </w:r>
            <w:bookmarkEnd w:id="11"/>
            <w:bookmarkEnd w:id="12"/>
          </w:p>
        </w:tc>
        <w:tc>
          <w:tcPr>
            <w:tcW w:w="10632" w:type="dxa"/>
          </w:tcPr>
          <w:p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6"/>
            <w:bookmarkStart w:id="14" w:name="_Toc327026686"/>
            <w:r w:rsidRPr="004D22E1">
              <w:rPr>
                <w:rFonts w:ascii="Arial Narrow" w:eastAsia="Calibri" w:hAnsi="Arial Narrow" w:cs="Arial"/>
                <w:b/>
                <w:bCs/>
                <w:sz w:val="24"/>
                <w:szCs w:val="24"/>
              </w:rPr>
              <w:t>11. Language of Bid</w:t>
            </w:r>
            <w:bookmarkEnd w:id="13"/>
            <w:bookmarkEnd w:id="14"/>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5" w:name="_Toc454183007"/>
            <w:bookmarkStart w:id="16" w:name="_Toc327026687"/>
            <w:r w:rsidRPr="004D22E1">
              <w:rPr>
                <w:rFonts w:ascii="Arial Narrow" w:eastAsia="Calibri" w:hAnsi="Arial Narrow" w:cs="Arial"/>
                <w:b/>
                <w:bCs/>
                <w:sz w:val="24"/>
                <w:szCs w:val="24"/>
              </w:rPr>
              <w:t>12. Documents Constituting the Bid</w:t>
            </w:r>
            <w:bookmarkEnd w:id="15"/>
            <w:bookmarkEnd w:id="16"/>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rsidR="00672659" w:rsidRPr="004D22E1" w:rsidRDefault="00672659" w:rsidP="00F10C65">
            <w:pPr>
              <w:jc w:val="both"/>
              <w:rPr>
                <w:sz w:val="24"/>
                <w:szCs w:val="24"/>
                <w:lang w:val="en-GB"/>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13. Bid Form</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0"/>
            <w:bookmarkStart w:id="18" w:name="_Toc327026690"/>
            <w:r w:rsidRPr="004D22E1">
              <w:rPr>
                <w:rFonts w:ascii="Arial Narrow" w:eastAsia="Calibri" w:hAnsi="Arial Narrow" w:cs="Arial"/>
                <w:b/>
                <w:bCs/>
                <w:sz w:val="24"/>
                <w:szCs w:val="24"/>
              </w:rPr>
              <w:t xml:space="preserve">15. </w:t>
            </w:r>
            <w:bookmarkEnd w:id="17"/>
            <w:bookmarkEnd w:id="18"/>
            <w:r w:rsidRPr="004D22E1">
              <w:rPr>
                <w:rFonts w:ascii="Arial Narrow" w:eastAsia="Calibri" w:hAnsi="Arial Narrow" w:cs="Arial"/>
                <w:b/>
                <w:bCs/>
                <w:sz w:val="24"/>
                <w:szCs w:val="24"/>
              </w:rPr>
              <w:t>Bid Currencies</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9" w:name="_Toc454183012"/>
            <w:bookmarkStart w:id="20" w:name="_Toc327026692"/>
            <w:r w:rsidRPr="004D22E1">
              <w:rPr>
                <w:rFonts w:ascii="Arial Narrow" w:eastAsia="Calibri" w:hAnsi="Arial Narrow" w:cs="Arial"/>
                <w:b/>
                <w:bCs/>
                <w:sz w:val="24"/>
                <w:szCs w:val="24"/>
              </w:rPr>
              <w:t xml:space="preserve">17. Bid </w:t>
            </w:r>
            <w:bookmarkEnd w:id="19"/>
            <w:bookmarkEnd w:id="20"/>
            <w:r w:rsidRPr="004D22E1">
              <w:rPr>
                <w:rFonts w:ascii="Arial Narrow" w:eastAsia="Calibri" w:hAnsi="Arial Narrow" w:cs="Arial"/>
                <w:b/>
                <w:bCs/>
                <w:sz w:val="24"/>
                <w:szCs w:val="24"/>
              </w:rPr>
              <w:t>Guarantee</w:t>
            </w:r>
          </w:p>
          <w:p w:rsidR="00672659" w:rsidRPr="004D22E1" w:rsidRDefault="00672659" w:rsidP="00334C8B">
            <w:pPr>
              <w:jc w:val="both"/>
              <w:rPr>
                <w:sz w:val="24"/>
                <w:szCs w:val="24"/>
              </w:rPr>
            </w:pPr>
          </w:p>
        </w:tc>
        <w:tc>
          <w:tcPr>
            <w:tcW w:w="10632" w:type="dxa"/>
          </w:tcPr>
          <w:p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rsidTr="00B1154F">
        <w:tc>
          <w:tcPr>
            <w:tcW w:w="1427" w:type="dxa"/>
          </w:tcPr>
          <w:p w:rsidR="00672659" w:rsidRPr="004D22E1" w:rsidRDefault="00672659" w:rsidP="00334C8B">
            <w:pPr>
              <w:jc w:val="both"/>
              <w:rPr>
                <w:sz w:val="24"/>
                <w:szCs w:val="24"/>
              </w:rPr>
            </w:pPr>
          </w:p>
        </w:tc>
        <w:tc>
          <w:tcPr>
            <w:tcW w:w="10632" w:type="dxa"/>
            <w:vMerge w:val="restart"/>
          </w:tcPr>
          <w:p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rsidTr="00B1154F">
        <w:tc>
          <w:tcPr>
            <w:tcW w:w="1427" w:type="dxa"/>
          </w:tcPr>
          <w:p w:rsidR="00672659" w:rsidRPr="004D22E1" w:rsidRDefault="00672659" w:rsidP="00334C8B">
            <w:pPr>
              <w:jc w:val="both"/>
              <w:rPr>
                <w:sz w:val="24"/>
                <w:szCs w:val="24"/>
              </w:rPr>
            </w:pPr>
          </w:p>
        </w:tc>
        <w:tc>
          <w:tcPr>
            <w:tcW w:w="10632" w:type="dxa"/>
            <w:vMerge/>
          </w:tcPr>
          <w:p w:rsidR="00672659" w:rsidRPr="004D22E1" w:rsidRDefault="00672659" w:rsidP="00334C8B">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p>
          <w:p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rsidTr="00B1154F">
        <w:tc>
          <w:tcPr>
            <w:tcW w:w="1427" w:type="dxa"/>
          </w:tcPr>
          <w:p w:rsidR="00672659" w:rsidRPr="004D22E1" w:rsidRDefault="00672659" w:rsidP="000E0279">
            <w:pPr>
              <w:rPr>
                <w:sz w:val="24"/>
                <w:szCs w:val="24"/>
              </w:rPr>
            </w:pPr>
          </w:p>
        </w:tc>
        <w:tc>
          <w:tcPr>
            <w:tcW w:w="10632" w:type="dxa"/>
          </w:tcPr>
          <w:p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rsidR="00672659" w:rsidRPr="004D22E1" w:rsidRDefault="00672659" w:rsidP="000E0279">
            <w:pPr>
              <w:rPr>
                <w:sz w:val="24"/>
                <w:szCs w:val="24"/>
                <w:lang w:val="en-GB"/>
              </w:rPr>
            </w:pPr>
          </w:p>
        </w:tc>
      </w:tr>
    </w:tbl>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rsidTr="004D22E1">
        <w:tc>
          <w:tcPr>
            <w:tcW w:w="12059" w:type="dxa"/>
            <w:gridSpan w:val="2"/>
            <w:shd w:val="clear" w:color="auto" w:fill="D9D9D9" w:themeFill="background1" w:themeFillShade="D9"/>
          </w:tcPr>
          <w:p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1" w:name="_Toc340548871"/>
            <w:bookmarkStart w:id="22" w:name="_Toc454183015"/>
            <w:bookmarkStart w:id="23" w:name="_Toc327026697"/>
            <w:r w:rsidRPr="004D22E1">
              <w:rPr>
                <w:rFonts w:ascii="Cambria" w:hAnsi="Cambria"/>
                <w:b/>
                <w:bCs/>
                <w:color w:val="000000" w:themeColor="text1"/>
                <w:sz w:val="24"/>
                <w:szCs w:val="24"/>
              </w:rPr>
              <w:lastRenderedPageBreak/>
              <w:t>D. Delivery of Bids</w:t>
            </w:r>
            <w:bookmarkEnd w:id="21"/>
            <w:bookmarkEnd w:id="22"/>
            <w:bookmarkEnd w:id="23"/>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4" w:name="_Toc340548872"/>
            <w:bookmarkStart w:id="25" w:name="_Toc454183016"/>
            <w:bookmarkStart w:id="26" w:name="_Toc327026698"/>
            <w:r w:rsidRPr="004D22E1">
              <w:rPr>
                <w:rFonts w:ascii="Arial Narrow" w:eastAsia="Calibri" w:hAnsi="Arial Narrow" w:cs="Arial"/>
                <w:b/>
                <w:bCs/>
                <w:sz w:val="24"/>
                <w:szCs w:val="24"/>
              </w:rPr>
              <w:t>19. Sealing and Marking of Bids</w:t>
            </w:r>
            <w:bookmarkEnd w:id="24"/>
            <w:bookmarkEnd w:id="25"/>
            <w:bookmarkEnd w:id="26"/>
          </w:p>
        </w:tc>
        <w:tc>
          <w:tcPr>
            <w:tcW w:w="10979"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7" w:name="_Toc340548873"/>
            <w:bookmarkStart w:id="28" w:name="_Toc454183017"/>
            <w:bookmarkStart w:id="29" w:name="_Toc327026699"/>
            <w:r w:rsidRPr="004D22E1">
              <w:rPr>
                <w:rFonts w:ascii="Arial Narrow" w:eastAsia="Calibri" w:hAnsi="Arial Narrow" w:cs="Arial"/>
                <w:b/>
                <w:bCs/>
                <w:sz w:val="24"/>
                <w:szCs w:val="24"/>
              </w:rPr>
              <w:lastRenderedPageBreak/>
              <w:t>20. Deadline for Submission of Bids</w:t>
            </w:r>
            <w:bookmarkEnd w:id="27"/>
            <w:bookmarkEnd w:id="28"/>
            <w:bookmarkEnd w:id="29"/>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rsidTr="004D22E1">
        <w:tc>
          <w:tcPr>
            <w:tcW w:w="1080"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0" w:name="_Toc340548874"/>
            <w:bookmarkStart w:id="31" w:name="_Toc454183018"/>
            <w:bookmarkStart w:id="32" w:name="_Toc327026700"/>
            <w:r w:rsidRPr="004D22E1">
              <w:rPr>
                <w:rFonts w:ascii="Arial Narrow" w:eastAsia="Calibri" w:hAnsi="Arial Narrow" w:cs="Arial"/>
                <w:b/>
                <w:bCs/>
                <w:sz w:val="24"/>
                <w:szCs w:val="24"/>
              </w:rPr>
              <w:t>21. Late Bids</w:t>
            </w:r>
            <w:bookmarkEnd w:id="30"/>
            <w:bookmarkEnd w:id="31"/>
            <w:bookmarkEnd w:id="32"/>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672659" w:rsidRPr="004D22E1" w:rsidRDefault="00672659" w:rsidP="00304FC3">
            <w:pPr>
              <w:jc w:val="both"/>
              <w:rPr>
                <w:rFonts w:ascii="Arial Narrow" w:eastAsia="Calibri" w:hAnsi="Arial Narrow" w:cs="Arial"/>
                <w:b/>
                <w:color w:val="000000"/>
                <w:spacing w:val="-3"/>
                <w:sz w:val="24"/>
                <w:szCs w:val="24"/>
              </w:rPr>
            </w:pP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3" w:name="_Toc340548875"/>
            <w:bookmarkStart w:id="34" w:name="_Toc454183019"/>
            <w:bookmarkStart w:id="35" w:name="_Toc327026701"/>
            <w:r w:rsidRPr="004D22E1">
              <w:rPr>
                <w:rFonts w:ascii="Arial Narrow" w:eastAsia="Calibri" w:hAnsi="Arial Narrow" w:cs="Arial"/>
                <w:b/>
                <w:bCs/>
                <w:sz w:val="24"/>
                <w:szCs w:val="24"/>
              </w:rPr>
              <w:t>22. Amendment and Withdrawal of Bids</w:t>
            </w:r>
            <w:bookmarkEnd w:id="33"/>
            <w:bookmarkEnd w:id="34"/>
            <w:bookmarkEnd w:id="35"/>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rsidR="00672659" w:rsidRPr="004D22E1" w:rsidRDefault="00672659" w:rsidP="00304FC3">
            <w:pPr>
              <w:jc w:val="both"/>
              <w:rPr>
                <w:rFonts w:ascii="Arial Narrow" w:hAnsi="Arial Narrow"/>
                <w:sz w:val="24"/>
                <w:szCs w:val="24"/>
              </w:rPr>
            </w:pP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304FC3" w:rsidRDefault="00304FC3"/>
    <w:p w:rsidR="004D22E1" w:rsidRDefault="004D22E1"/>
    <w:p w:rsidR="004D22E1" w:rsidRDefault="004D22E1"/>
    <w:p w:rsidR="004D22E1" w:rsidRDefault="004D22E1"/>
    <w:p w:rsidR="004D22E1" w:rsidRDefault="004D22E1"/>
    <w:p w:rsidR="00B1154F" w:rsidRDefault="00B1154F"/>
    <w:p w:rsidR="00B1154F" w:rsidRDefault="00B1154F"/>
    <w:p w:rsidR="00B1154F" w:rsidRDefault="00B1154F"/>
    <w:p w:rsidR="00B1154F" w:rsidRDefault="00B1154F"/>
    <w:p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rsidTr="004D22E1">
        <w:tc>
          <w:tcPr>
            <w:tcW w:w="12342" w:type="dxa"/>
            <w:gridSpan w:val="2"/>
            <w:shd w:val="clear" w:color="auto" w:fill="D9D9D9" w:themeFill="background1" w:themeFillShade="D9"/>
          </w:tcPr>
          <w:p w:rsidR="00672659" w:rsidRPr="004D22E1" w:rsidRDefault="00672659" w:rsidP="00304FC3">
            <w:pPr>
              <w:jc w:val="both"/>
              <w:rPr>
                <w:sz w:val="24"/>
                <w:szCs w:val="24"/>
              </w:rPr>
            </w:pPr>
            <w:bookmarkStart w:id="36" w:name="_Toc340548876"/>
            <w:bookmarkStart w:id="37" w:name="_Toc454183020"/>
            <w:bookmarkStart w:id="38" w:name="_Toc327026702"/>
            <w:r w:rsidRPr="004D22E1">
              <w:rPr>
                <w:rFonts w:ascii="Cambria" w:hAnsi="Cambria"/>
                <w:b/>
                <w:bCs/>
                <w:color w:val="365F91"/>
                <w:sz w:val="24"/>
                <w:szCs w:val="24"/>
              </w:rPr>
              <w:lastRenderedPageBreak/>
              <w:t>E. Opening and Evaluation of Bids</w:t>
            </w:r>
            <w:bookmarkEnd w:id="36"/>
            <w:bookmarkEnd w:id="37"/>
            <w:bookmarkEnd w:id="38"/>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9" w:name="_Toc454183021"/>
            <w:bookmarkStart w:id="40" w:name="_Toc327026703"/>
            <w:r w:rsidRPr="004D22E1">
              <w:rPr>
                <w:rFonts w:ascii="Arial Narrow" w:eastAsia="Calibri" w:hAnsi="Arial Narrow" w:cs="Arial"/>
                <w:b/>
                <w:bCs/>
                <w:sz w:val="24"/>
                <w:szCs w:val="24"/>
              </w:rPr>
              <w:t>23. Bid Opening</w:t>
            </w:r>
            <w:bookmarkEnd w:id="39"/>
            <w:bookmarkEnd w:id="40"/>
          </w:p>
        </w:tc>
        <w:tc>
          <w:tcPr>
            <w:tcW w:w="10773" w:type="dxa"/>
          </w:tcPr>
          <w:p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rsidR="00672659" w:rsidRPr="004D22E1" w:rsidRDefault="00672659" w:rsidP="00304FC3">
            <w:pPr>
              <w:jc w:val="both"/>
              <w:rPr>
                <w:sz w:val="24"/>
                <w:szCs w:val="24"/>
                <w:lang w:val="en-GB"/>
              </w:rPr>
            </w:pP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672659" w:rsidRPr="004D22E1" w:rsidRDefault="00672659" w:rsidP="00304FC3">
            <w:pPr>
              <w:jc w:val="both"/>
              <w:rPr>
                <w:sz w:val="24"/>
                <w:szCs w:val="24"/>
              </w:rPr>
            </w:pP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1" w:name="_Toc454183023"/>
            <w:bookmarkStart w:id="42" w:name="_Toc327026705"/>
            <w:r w:rsidRPr="004D22E1">
              <w:rPr>
                <w:rFonts w:ascii="Arial Narrow" w:eastAsia="Calibri" w:hAnsi="Arial Narrow" w:cs="Arial"/>
                <w:b/>
                <w:bCs/>
                <w:sz w:val="24"/>
                <w:szCs w:val="24"/>
              </w:rPr>
              <w:t>25. Confidentiality</w:t>
            </w:r>
            <w:bookmarkEnd w:id="41"/>
            <w:bookmarkEnd w:id="42"/>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rsidR="00672659" w:rsidRPr="004D22E1" w:rsidRDefault="00672659" w:rsidP="00644B3F">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3" w:name="_Toc454183025"/>
            <w:bookmarkStart w:id="44" w:name="_Toc327026707"/>
            <w:r w:rsidRPr="004D22E1">
              <w:rPr>
                <w:rFonts w:ascii="Arial Narrow" w:eastAsia="Calibri" w:hAnsi="Arial Narrow" w:cs="Arial"/>
                <w:b/>
                <w:bCs/>
                <w:sz w:val="24"/>
                <w:szCs w:val="24"/>
              </w:rPr>
              <w:lastRenderedPageBreak/>
              <w:t>27. Correction of Errors</w:t>
            </w:r>
            <w:bookmarkEnd w:id="43"/>
            <w:bookmarkEnd w:id="44"/>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rsidR="00672659" w:rsidRPr="004D22E1" w:rsidRDefault="00672659" w:rsidP="00AB6AE5">
            <w:pPr>
              <w:numPr>
                <w:ilvl w:val="0"/>
                <w:numId w:val="5"/>
              </w:numPr>
              <w:jc w:val="both"/>
              <w:rPr>
                <w:rFonts w:ascii="Arial Narrow" w:eastAsia="Calibri" w:hAnsi="Arial Narrow" w:cs="Arial"/>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rsidR="00672659" w:rsidRPr="004D22E1" w:rsidRDefault="00672659" w:rsidP="006B0652">
            <w:pPr>
              <w:jc w:val="both"/>
              <w:rPr>
                <w:color w:val="FF0000"/>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rFonts w:ascii="Arial Narrow" w:eastAsia="Calibri" w:hAnsi="Arial Narrow" w:cs="Arial"/>
                <w:sz w:val="24"/>
                <w:szCs w:val="24"/>
              </w:rPr>
            </w:pPr>
          </w:p>
          <w:p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rsidR="00672659" w:rsidRPr="004D22E1" w:rsidRDefault="00672659" w:rsidP="006B0652">
            <w:pPr>
              <w:tabs>
                <w:tab w:val="left" w:pos="634"/>
              </w:tabs>
              <w:suppressAutoHyphens/>
              <w:spacing w:after="200"/>
              <w:jc w:val="both"/>
              <w:rPr>
                <w:spacing w:val="-3"/>
                <w:sz w:val="24"/>
                <w:szCs w:val="24"/>
              </w:rPr>
            </w:pPr>
          </w:p>
          <w:p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rsidTr="004D22E1">
        <w:tc>
          <w:tcPr>
            <w:tcW w:w="12342" w:type="dxa"/>
            <w:gridSpan w:val="2"/>
            <w:shd w:val="clear" w:color="auto" w:fill="D9D9D9" w:themeFill="background1" w:themeFillShade="D9"/>
          </w:tcPr>
          <w:p w:rsidR="00672659" w:rsidRPr="004D22E1" w:rsidRDefault="00672659" w:rsidP="006B0652">
            <w:pPr>
              <w:keepNext/>
              <w:keepLines/>
              <w:spacing w:before="480"/>
              <w:jc w:val="both"/>
              <w:outlineLvl w:val="0"/>
              <w:rPr>
                <w:rFonts w:ascii="Cambria" w:hAnsi="Cambria"/>
                <w:b/>
                <w:bCs/>
                <w:color w:val="365F91"/>
                <w:sz w:val="24"/>
                <w:szCs w:val="24"/>
              </w:rPr>
            </w:pPr>
            <w:bookmarkStart w:id="45" w:name="_Toc454183029"/>
            <w:bookmarkStart w:id="46" w:name="_Toc327026715"/>
            <w:r w:rsidRPr="004D22E1">
              <w:rPr>
                <w:rFonts w:ascii="Cambria" w:hAnsi="Cambria"/>
                <w:b/>
                <w:bCs/>
                <w:color w:val="365F91"/>
                <w:sz w:val="24"/>
                <w:szCs w:val="24"/>
              </w:rPr>
              <w:t>F. Award of Contract</w:t>
            </w:r>
            <w:bookmarkEnd w:id="45"/>
            <w:bookmarkEnd w:id="46"/>
          </w:p>
        </w:tc>
      </w:tr>
      <w:tr w:rsidR="00672659" w:rsidTr="004D22E1">
        <w:tc>
          <w:tcPr>
            <w:tcW w:w="1711" w:type="dxa"/>
          </w:tcPr>
          <w:p w:rsidR="00672659" w:rsidRPr="004D22E1" w:rsidRDefault="00672659" w:rsidP="006B0652">
            <w:pPr>
              <w:jc w:val="both"/>
              <w:rPr>
                <w:rFonts w:ascii="Arial Narrow" w:eastAsia="Calibri" w:hAnsi="Arial Narrow" w:cs="Arial"/>
                <w:b/>
                <w:bCs/>
                <w:sz w:val="24"/>
                <w:szCs w:val="24"/>
              </w:rPr>
            </w:pPr>
            <w:bookmarkStart w:id="47" w:name="_Toc340548885"/>
            <w:bookmarkStart w:id="48" w:name="_Toc454183031"/>
            <w:bookmarkStart w:id="49" w:name="_Toc327026716"/>
            <w:r w:rsidRPr="004D22E1">
              <w:rPr>
                <w:rFonts w:ascii="Arial Narrow" w:eastAsia="Calibri" w:hAnsi="Arial Narrow" w:cs="Arial"/>
                <w:b/>
                <w:bCs/>
                <w:sz w:val="24"/>
                <w:szCs w:val="24"/>
              </w:rPr>
              <w:t xml:space="preserve">33. </w:t>
            </w:r>
            <w:bookmarkEnd w:id="47"/>
            <w:r w:rsidRPr="004D22E1">
              <w:rPr>
                <w:rFonts w:ascii="Arial Narrow" w:eastAsia="Calibri" w:hAnsi="Arial Narrow" w:cs="Arial"/>
                <w:b/>
                <w:bCs/>
                <w:sz w:val="24"/>
                <w:szCs w:val="24"/>
              </w:rPr>
              <w:t>Award Criteria</w:t>
            </w:r>
            <w:bookmarkEnd w:id="48"/>
            <w:bookmarkEnd w:id="49"/>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rsidTr="004D22E1">
        <w:tc>
          <w:tcPr>
            <w:tcW w:w="1711"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50" w:name="_Toc454183033"/>
            <w:bookmarkStart w:id="51" w:name="_Toc327026717"/>
            <w:r w:rsidRPr="004D22E1">
              <w:rPr>
                <w:rFonts w:ascii="Arial Narrow" w:eastAsia="Calibri" w:hAnsi="Arial Narrow" w:cs="Arial"/>
                <w:b/>
                <w:bCs/>
                <w:sz w:val="24"/>
                <w:szCs w:val="24"/>
              </w:rPr>
              <w:lastRenderedPageBreak/>
              <w:t>34. Contracting Entity’s Right to Amend Quantities at Time of A</w:t>
            </w:r>
            <w:bookmarkStart w:id="52" w:name="_Toc340548887"/>
            <w:r w:rsidRPr="004D22E1">
              <w:rPr>
                <w:rFonts w:ascii="Arial Narrow" w:eastAsia="Calibri" w:hAnsi="Arial Narrow" w:cs="Arial"/>
                <w:b/>
                <w:bCs/>
                <w:sz w:val="24"/>
                <w:szCs w:val="24"/>
              </w:rPr>
              <w:t>ward</w:t>
            </w:r>
            <w:bookmarkEnd w:id="50"/>
            <w:bookmarkEnd w:id="51"/>
            <w:bookmarkEnd w:id="52"/>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3" w:name="_Toc327026720"/>
            <w:r w:rsidRPr="004D22E1">
              <w:rPr>
                <w:rFonts w:ascii="Arial Narrow" w:eastAsia="Calibri" w:hAnsi="Arial Narrow" w:cs="Arial"/>
                <w:b/>
                <w:bCs/>
                <w:sz w:val="24"/>
                <w:szCs w:val="24"/>
              </w:rPr>
              <w:lastRenderedPageBreak/>
              <w:t>36. Complaints and Appeals</w:t>
            </w:r>
            <w:bookmarkEnd w:id="53"/>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lang w:val="en-GB"/>
              </w:rPr>
              <w:t>the competent court of its decision with all details and justifications.</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rsidR="00672659" w:rsidRPr="004D22E1" w:rsidRDefault="00672659" w:rsidP="006B0652">
            <w:pPr>
              <w:jc w:val="both"/>
              <w:rPr>
                <w:sz w:val="24"/>
                <w:szCs w:val="24"/>
              </w:rPr>
            </w:pPr>
          </w:p>
        </w:tc>
        <w:tc>
          <w:tcPr>
            <w:tcW w:w="10631" w:type="dxa"/>
          </w:tcPr>
          <w:p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rsidTr="004D22E1">
        <w:tc>
          <w:tcPr>
            <w:tcW w:w="1711" w:type="dxa"/>
          </w:tcPr>
          <w:p w:rsidR="00672659" w:rsidRPr="004D22E1" w:rsidRDefault="00672659" w:rsidP="00350988">
            <w:pPr>
              <w:rPr>
                <w:sz w:val="24"/>
                <w:szCs w:val="24"/>
              </w:rPr>
            </w:pPr>
          </w:p>
        </w:tc>
        <w:tc>
          <w:tcPr>
            <w:tcW w:w="10631" w:type="dxa"/>
          </w:tcPr>
          <w:p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rsidTr="004D22E1">
        <w:tc>
          <w:tcPr>
            <w:tcW w:w="1078" w:type="dxa"/>
            <w:shd w:val="clear" w:color="auto" w:fill="auto"/>
          </w:tcPr>
          <w:p w:rsidR="00672659" w:rsidRPr="004D22E1" w:rsidRDefault="00672659" w:rsidP="006B0652">
            <w:pPr>
              <w:jc w:val="both"/>
              <w:rPr>
                <w:sz w:val="24"/>
                <w:szCs w:val="24"/>
              </w:rPr>
            </w:pPr>
          </w:p>
        </w:tc>
        <w:tc>
          <w:tcPr>
            <w:tcW w:w="11264" w:type="dxa"/>
            <w:shd w:val="clear" w:color="auto" w:fill="auto"/>
          </w:tcPr>
          <w:p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rsidTr="004D22E1">
        <w:tc>
          <w:tcPr>
            <w:tcW w:w="1078" w:type="dxa"/>
            <w:shd w:val="clear" w:color="auto" w:fill="auto"/>
          </w:tcPr>
          <w:p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rsidR="00672659" w:rsidRPr="004D22E1" w:rsidRDefault="00672659" w:rsidP="003A33A6">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r w:rsidRPr="004D22E1">
              <w:rPr>
                <w:rFonts w:ascii="Arial" w:hAnsi="Arial"/>
                <w:bCs/>
                <w:spacing w:val="-2"/>
                <w:sz w:val="24"/>
                <w:szCs w:val="24"/>
                <w:u w:val="single"/>
              </w:rPr>
              <w:t>Number:</w:t>
            </w:r>
            <w:r w:rsidRPr="004D22E1">
              <w:rPr>
                <w:rFonts w:ascii="Arial" w:hAnsi="Arial"/>
                <w:b/>
                <w:spacing w:val="-2"/>
                <w:sz w:val="24"/>
                <w:szCs w:val="24"/>
                <w:highlight w:val="cyan"/>
              </w:rPr>
              <w:t>Med</w:t>
            </w:r>
            <w:proofErr w:type="spellEnd"/>
            <w:r w:rsidRPr="004D22E1">
              <w:rPr>
                <w:rFonts w:ascii="Arial" w:hAnsi="Arial"/>
                <w:b/>
                <w:spacing w:val="-2"/>
                <w:sz w:val="24"/>
                <w:szCs w:val="24"/>
                <w:highlight w:val="cyan"/>
              </w:rPr>
              <w:t xml:space="preserve">/ </w:t>
            </w:r>
            <w:r w:rsidR="003A33A6">
              <w:rPr>
                <w:rFonts w:ascii="Arial" w:hAnsi="Arial"/>
                <w:b/>
                <w:spacing w:val="-2"/>
                <w:sz w:val="24"/>
                <w:szCs w:val="24"/>
                <w:highlight w:val="cyan"/>
              </w:rPr>
              <w:t>2</w:t>
            </w:r>
            <w:r w:rsidRPr="004D22E1">
              <w:rPr>
                <w:rFonts w:ascii="Arial" w:hAnsi="Arial"/>
                <w:b/>
                <w:spacing w:val="-2"/>
                <w:sz w:val="24"/>
                <w:szCs w:val="24"/>
                <w:highlight w:val="cyan"/>
              </w:rPr>
              <w:t xml:space="preserve"> /202</w:t>
            </w:r>
            <w:r w:rsidR="00644F8E">
              <w:rPr>
                <w:rFonts w:ascii="Arial" w:hAnsi="Arial"/>
                <w:b/>
                <w:spacing w:val="-2"/>
                <w:sz w:val="24"/>
                <w:szCs w:val="24"/>
                <w:highlight w:val="cyan"/>
              </w:rPr>
              <w:t>4</w:t>
            </w:r>
            <w:r w:rsidR="003A33A6">
              <w:rPr>
                <w:rFonts w:ascii="Arial" w:hAnsi="Arial"/>
                <w:b/>
                <w:spacing w:val="-2"/>
                <w:sz w:val="24"/>
                <w:szCs w:val="24"/>
                <w:highlight w:val="cyan"/>
              </w:rPr>
              <w:t>A</w:t>
            </w:r>
            <w:r w:rsidR="00134DCB">
              <w:rPr>
                <w:rFonts w:ascii="Arial" w:hAnsi="Arial"/>
                <w:b/>
                <w:spacing w:val="-2"/>
                <w:sz w:val="24"/>
                <w:szCs w:val="24"/>
                <w:highlight w:val="cyan"/>
              </w:rPr>
              <w:t>a</w:t>
            </w:r>
            <w:r w:rsidR="00CC3680">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rsidR="00672659" w:rsidRPr="004D22E1" w:rsidRDefault="00672659" w:rsidP="003A33A6">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3A33A6">
              <w:rPr>
                <w:rFonts w:ascii="Arial" w:hAnsi="Arial"/>
                <w:bCs/>
                <w:spacing w:val="-2"/>
                <w:sz w:val="24"/>
                <w:szCs w:val="24"/>
              </w:rPr>
              <w:t xml:space="preserve">2 </w:t>
            </w:r>
            <w:proofErr w:type="spellStart"/>
            <w:r w:rsidR="003A33A6">
              <w:rPr>
                <w:rFonts w:ascii="Arial" w:hAnsi="Arial"/>
                <w:bCs/>
                <w:spacing w:val="-2"/>
                <w:sz w:val="24"/>
                <w:szCs w:val="24"/>
              </w:rPr>
              <w:t>A</w:t>
            </w:r>
            <w:r w:rsidR="00134DCB">
              <w:rPr>
                <w:rFonts w:ascii="Arial" w:hAnsi="Arial"/>
                <w:bCs/>
                <w:spacing w:val="-2"/>
                <w:sz w:val="24"/>
                <w:szCs w:val="24"/>
              </w:rPr>
              <w:t>a</w:t>
            </w:r>
            <w:proofErr w:type="spellEnd"/>
          </w:p>
          <w:p w:rsidR="00644F8E" w:rsidRDefault="00672659" w:rsidP="00483084">
            <w:pPr>
              <w:spacing w:line="240" w:lineRule="exact"/>
              <w:ind w:right="-14"/>
              <w:jc w:val="both"/>
              <w:rPr>
                <w:rFonts w:ascii="Arial" w:hAnsi="Arial"/>
                <w:bCs/>
                <w:sz w:val="24"/>
                <w:szCs w:val="24"/>
                <w:highlight w:val="lightGray"/>
                <w:lang w:val="en-GB"/>
              </w:rPr>
            </w:pP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p>
          <w:p w:rsidR="00644F8E" w:rsidRPr="003E2CDE" w:rsidRDefault="00644F8E" w:rsidP="00C82F0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rPr>
            </w:pPr>
            <w:r w:rsidRPr="003E2CDE">
              <w:rPr>
                <w:rFonts w:ascii="inherit" w:eastAsia="Times New Roman" w:hAnsi="inherit" w:cs="Courier New"/>
                <w:color w:val="202124"/>
                <w:highlight w:val="yellow"/>
              </w:rPr>
              <w:t>The year of the current federal budget for the Ministry of Health for the year 202</w:t>
            </w:r>
            <w:r w:rsidR="00C82F05">
              <w:rPr>
                <w:rFonts w:ascii="inherit" w:eastAsia="Times New Roman" w:hAnsi="inherit" w:cs="Courier New"/>
                <w:color w:val="202124"/>
                <w:highlight w:val="yellow"/>
              </w:rPr>
              <w:t>4</w:t>
            </w:r>
            <w:r w:rsidRPr="003E2CDE">
              <w:rPr>
                <w:rFonts w:ascii="inherit" w:eastAsia="Times New Roman" w:hAnsi="inherit" w:cs="Courier New"/>
                <w:color w:val="202124"/>
                <w:highlight w:val="yellow"/>
              </w:rPr>
              <w:t>, certified by the competent authorities for purchasing medicines for the account of the Ministry of Health/The General Company for Marketing Medicines and Medical Supplies (</w:t>
            </w:r>
            <w:proofErr w:type="spellStart"/>
            <w:r w:rsidRPr="003E2CDE">
              <w:rPr>
                <w:rFonts w:ascii="inherit" w:eastAsia="Times New Roman" w:hAnsi="inherit" w:cs="Courier New"/>
                <w:color w:val="202124"/>
                <w:highlight w:val="yellow"/>
              </w:rPr>
              <w:t>Kimadia</w:t>
            </w:r>
            <w:proofErr w:type="spellEnd"/>
            <w:r w:rsidRPr="003E2CDE">
              <w:rPr>
                <w:rFonts w:ascii="inherit" w:eastAsia="Times New Roman" w:hAnsi="inherit" w:cs="Courier New"/>
                <w:color w:val="202124"/>
                <w:highlight w:val="yellow"/>
              </w:rPr>
              <w:t>)</w:t>
            </w:r>
          </w:p>
          <w:p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rsidTr="004D22E1">
        <w:tc>
          <w:tcPr>
            <w:tcW w:w="12342" w:type="dxa"/>
            <w:gridSpan w:val="2"/>
            <w:shd w:val="clear" w:color="auto" w:fill="F2F2F2" w:themeFill="background1" w:themeFillShade="F2"/>
          </w:tcPr>
          <w:p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rsidTr="004D22E1">
        <w:tc>
          <w:tcPr>
            <w:tcW w:w="1078" w:type="dxa"/>
            <w:shd w:val="clear" w:color="auto" w:fill="auto"/>
          </w:tcPr>
          <w:p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w:t>
            </w:r>
            <w:proofErr w:type="spellStart"/>
            <w:r w:rsidRPr="004D22E1">
              <w:rPr>
                <w:rFonts w:ascii="Arial" w:hAnsi="Arial"/>
                <w:b/>
                <w:sz w:val="24"/>
                <w:szCs w:val="24"/>
              </w:rPr>
              <w:t>RelationsDepartment</w:t>
            </w:r>
            <w:proofErr w:type="spellEnd"/>
            <w:r w:rsidRPr="004D22E1">
              <w:rPr>
                <w:rFonts w:ascii="Arial" w:hAnsi="Arial"/>
                <w:b/>
                <w:sz w:val="24"/>
                <w:szCs w:val="24"/>
              </w:rPr>
              <w:t xml:space="preserve">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rsidR="00672659" w:rsidRPr="004D22E1" w:rsidRDefault="00672659" w:rsidP="00134DCB">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00134DCB">
              <w:rPr>
                <w:rFonts w:ascii="Arial" w:hAnsi="Arial"/>
                <w:b/>
                <w:sz w:val="24"/>
                <w:szCs w:val="24"/>
                <w:highlight w:val="yellow"/>
                <w:lang w:val="en-GB"/>
              </w:rPr>
              <w:t>18</w:t>
            </w:r>
            <w:r w:rsidRPr="004D22E1">
              <w:rPr>
                <w:rFonts w:ascii="Arial" w:hAnsi="Arial"/>
                <w:b/>
                <w:sz w:val="24"/>
                <w:szCs w:val="24"/>
                <w:highlight w:val="yellow"/>
                <w:lang w:val="en-GB"/>
              </w:rPr>
              <w:t xml:space="preserve"> /  </w:t>
            </w:r>
            <w:r w:rsidR="007A6286">
              <w:rPr>
                <w:rFonts w:ascii="Arial" w:hAnsi="Arial"/>
                <w:b/>
                <w:sz w:val="24"/>
                <w:szCs w:val="24"/>
                <w:highlight w:val="yellow"/>
                <w:lang w:val="en-GB"/>
              </w:rPr>
              <w:t>2</w:t>
            </w:r>
            <w:r w:rsidRPr="004D22E1">
              <w:rPr>
                <w:rFonts w:ascii="Arial" w:hAnsi="Arial"/>
                <w:b/>
                <w:sz w:val="24"/>
                <w:szCs w:val="24"/>
                <w:highlight w:val="yellow"/>
                <w:lang w:val="en-GB"/>
              </w:rPr>
              <w:t xml:space="preserve"> /202</w:t>
            </w:r>
            <w:r w:rsidR="007A6286">
              <w:rPr>
                <w:rFonts w:ascii="Arial" w:hAnsi="Arial"/>
                <w:b/>
                <w:sz w:val="24"/>
                <w:szCs w:val="24"/>
                <w:highlight w:val="yellow"/>
                <w:lang w:val="en-GB"/>
              </w:rPr>
              <w:t>4</w:t>
            </w:r>
            <w:r w:rsidRPr="004D22E1">
              <w:rPr>
                <w:rFonts w:ascii="Arial" w:hAnsi="Arial"/>
                <w:b/>
                <w:sz w:val="24"/>
                <w:szCs w:val="24"/>
                <w:highlight w:val="yellow"/>
                <w:lang w:val="en-GB"/>
              </w:rPr>
              <w:t>)</w:t>
            </w:r>
            <w:r w:rsidRPr="004D22E1">
              <w:rPr>
                <w:rFonts w:ascii="Arial" w:hAnsi="Arial"/>
                <w:b/>
                <w:sz w:val="24"/>
                <w:szCs w:val="24"/>
                <w:lang w:val="en-GB"/>
              </w:rPr>
              <w:t>.</w:t>
            </w:r>
          </w:p>
          <w:p w:rsidR="00672659" w:rsidRPr="004D22E1" w:rsidRDefault="00672659" w:rsidP="00B60B3B">
            <w:pPr>
              <w:jc w:val="both"/>
              <w:rPr>
                <w:sz w:val="24"/>
                <w:szCs w:val="24"/>
                <w:lang w:val="en-GB"/>
              </w:rPr>
            </w:pPr>
          </w:p>
        </w:tc>
      </w:tr>
      <w:tr w:rsidR="00672659"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rsidR="00672659" w:rsidRPr="004D22E1" w:rsidRDefault="00672659" w:rsidP="00B60B3B">
            <w:pPr>
              <w:jc w:val="both"/>
              <w:rPr>
                <w:rFonts w:ascii="Arial Narrow" w:eastAsia="Calibri" w:hAnsi="Arial Narrow" w:cs="Arial"/>
                <w:b/>
                <w:bCs/>
                <w:sz w:val="24"/>
                <w:szCs w:val="24"/>
                <w:lang w:val="en-GB"/>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p>
          <w:p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p>
          <w:p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Health/Department of technical things /Registration section [Eighth floor].</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rsidR="00672659" w:rsidRPr="004D22E1" w:rsidRDefault="00672659" w:rsidP="00523C07">
            <w:pPr>
              <w:spacing w:after="75"/>
              <w:ind w:left="125"/>
              <w:rPr>
                <w:rFonts w:ascii="Arial" w:hAnsi="Arial"/>
                <w:b/>
                <w:sz w:val="24"/>
                <w:szCs w:val="24"/>
              </w:rPr>
            </w:pPr>
          </w:p>
          <w:p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672659" w:rsidRPr="004D22E1" w:rsidRDefault="00672659" w:rsidP="00523C07">
            <w:pPr>
              <w:jc w:val="both"/>
              <w:rPr>
                <w:sz w:val="24"/>
                <w:szCs w:val="24"/>
              </w:rPr>
            </w:pP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rsidTr="004D22E1">
        <w:tc>
          <w:tcPr>
            <w:tcW w:w="1078" w:type="dxa"/>
            <w:shd w:val="clear" w:color="auto" w:fill="auto"/>
          </w:tcPr>
          <w:p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rsidR="00672659" w:rsidRPr="004D22E1" w:rsidRDefault="00672659" w:rsidP="00B60B3B">
            <w:pPr>
              <w:jc w:val="both"/>
              <w:rPr>
                <w:rFonts w:ascii="Arial Narrow" w:eastAsia="Calibri" w:hAnsi="Arial Narrow" w:cs="Arial"/>
                <w:sz w:val="24"/>
                <w:szCs w:val="24"/>
              </w:rPr>
            </w:pPr>
          </w:p>
        </w:tc>
      </w:tr>
      <w:tr w:rsidR="00672659" w:rsidRPr="0006678F" w:rsidTr="00DB4E88">
        <w:trPr>
          <w:trHeight w:val="664"/>
        </w:trPr>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rsidR="00672659" w:rsidRPr="004D22E1" w:rsidRDefault="00672659" w:rsidP="00B5685F">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B5685F">
              <w:rPr>
                <w:rFonts w:ascii="Arial Narrow" w:eastAsia="Calibri" w:hAnsi="Arial Narrow" w:cs="Arial"/>
                <w:sz w:val="24"/>
                <w:szCs w:val="24"/>
                <w:highlight w:val="cyan"/>
              </w:rPr>
              <w:t>25</w:t>
            </w:r>
            <w:r w:rsidRPr="004D22E1">
              <w:rPr>
                <w:rFonts w:ascii="Arial Narrow" w:eastAsia="Calibri" w:hAnsi="Arial Narrow" w:cs="Arial"/>
                <w:sz w:val="24"/>
                <w:szCs w:val="24"/>
                <w:highlight w:val="cyan"/>
              </w:rPr>
              <w:t xml:space="preserve"> /  </w:t>
            </w:r>
            <w:r w:rsidR="00383A78">
              <w:rPr>
                <w:rFonts w:ascii="Arial Narrow" w:eastAsia="Calibri" w:hAnsi="Arial Narrow" w:cs="Arial"/>
                <w:sz w:val="24"/>
                <w:szCs w:val="24"/>
                <w:highlight w:val="cyan"/>
              </w:rPr>
              <w:t>2</w:t>
            </w:r>
            <w:r w:rsidRPr="004D22E1">
              <w:rPr>
                <w:rFonts w:ascii="Arial Narrow" w:eastAsia="Calibri" w:hAnsi="Arial Narrow" w:cs="Arial"/>
                <w:sz w:val="24"/>
                <w:szCs w:val="24"/>
                <w:highlight w:val="cyan"/>
              </w:rPr>
              <w:t xml:space="preserve"> /   202</w:t>
            </w:r>
            <w:r w:rsidR="00383A78">
              <w:rPr>
                <w:rFonts w:ascii="Arial Narrow" w:eastAsia="Calibri" w:hAnsi="Arial Narrow" w:cs="Arial"/>
                <w:sz w:val="24"/>
                <w:szCs w:val="24"/>
              </w:rPr>
              <w:t>5</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5685F">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w:t>
            </w:r>
            <w:r w:rsidRPr="004D22E1">
              <w:rPr>
                <w:rFonts w:ascii="Arial Narrow" w:eastAsia="Calibri" w:hAnsi="Arial Narrow" w:cs="Arial"/>
                <w:sz w:val="24"/>
                <w:szCs w:val="24"/>
              </w:rPr>
              <w:lastRenderedPageBreak/>
              <w:t>expires before</w:t>
            </w:r>
            <w:r w:rsidR="00CC3680">
              <w:rPr>
                <w:rFonts w:ascii="Arial Narrow" w:eastAsia="Calibri" w:hAnsi="Arial Narrow" w:cs="Arial"/>
                <w:sz w:val="24"/>
                <w:szCs w:val="24"/>
                <w:highlight w:val="cyan"/>
              </w:rPr>
              <w:t xml:space="preserve"> </w:t>
            </w:r>
            <w:r w:rsidR="00B5685F">
              <w:rPr>
                <w:rFonts w:ascii="Arial Narrow" w:eastAsia="Calibri" w:hAnsi="Arial Narrow" w:cs="Arial"/>
                <w:sz w:val="24"/>
                <w:szCs w:val="24"/>
                <w:highlight w:val="cyan"/>
              </w:rPr>
              <w:t>24</w:t>
            </w:r>
            <w:r w:rsidRPr="004D22E1">
              <w:rPr>
                <w:rFonts w:ascii="Arial Narrow" w:eastAsia="Calibri" w:hAnsi="Arial Narrow" w:cs="Arial"/>
                <w:sz w:val="24"/>
                <w:szCs w:val="24"/>
                <w:highlight w:val="cyan"/>
              </w:rPr>
              <w:t xml:space="preserve">/ </w:t>
            </w:r>
            <w:r w:rsidR="00383A78">
              <w:rPr>
                <w:rFonts w:ascii="Arial Narrow" w:eastAsia="Calibri" w:hAnsi="Arial Narrow" w:cs="Arial"/>
                <w:sz w:val="24"/>
                <w:szCs w:val="24"/>
                <w:highlight w:val="cyan"/>
              </w:rPr>
              <w:t>3</w:t>
            </w:r>
            <w:r w:rsidRPr="004D22E1">
              <w:rPr>
                <w:rFonts w:ascii="Arial Narrow" w:eastAsia="Calibri" w:hAnsi="Arial Narrow" w:cs="Arial"/>
                <w:sz w:val="24"/>
                <w:szCs w:val="24"/>
                <w:highlight w:val="cyan"/>
              </w:rPr>
              <w:t xml:space="preserve"> </w:t>
            </w:r>
            <w:proofErr w:type="gramStart"/>
            <w:r w:rsidRPr="004D22E1">
              <w:rPr>
                <w:rFonts w:ascii="Arial Narrow" w:eastAsia="Calibri" w:hAnsi="Arial Narrow" w:cs="Arial"/>
                <w:sz w:val="24"/>
                <w:szCs w:val="24"/>
                <w:highlight w:val="cyan"/>
              </w:rPr>
              <w:t>/  202</w:t>
            </w:r>
            <w:r w:rsidR="00C5581E">
              <w:rPr>
                <w:rFonts w:ascii="Arial Narrow" w:eastAsia="Calibri" w:hAnsi="Arial Narrow" w:cs="Arial"/>
                <w:sz w:val="24"/>
                <w:szCs w:val="24"/>
              </w:rPr>
              <w:t>5</w:t>
            </w:r>
            <w:proofErr w:type="gramEnd"/>
            <w:r w:rsidRPr="004D22E1">
              <w:rPr>
                <w:rFonts w:ascii="Arial Narrow" w:eastAsia="Calibri" w:hAnsi="Arial Narrow" w:cs="Arial"/>
                <w:sz w:val="24"/>
                <w:szCs w:val="24"/>
              </w:rPr>
              <w:t xml:space="preserve"> shall be rejected as nonresponsive.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rsidR="00672659" w:rsidRPr="004D22E1" w:rsidRDefault="00672659" w:rsidP="004C69F8">
            <w:pPr>
              <w:jc w:val="both"/>
              <w:rPr>
                <w:rFonts w:ascii="Arial" w:hAnsi="Arial"/>
                <w:sz w:val="24"/>
                <w:szCs w:val="24"/>
                <w:rtl/>
              </w:rPr>
            </w:pPr>
          </w:p>
          <w:p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lastRenderedPageBreak/>
              <w:t>-The guarantee should be issued in the Arabic and English languages.</w:t>
            </w:r>
          </w:p>
          <w:p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t>4-ln addition to what has been mentioned in 17.7 , the following should be taken into account</w:t>
            </w:r>
          </w:p>
          <w:p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672659" w:rsidRPr="004D22E1" w:rsidRDefault="00672659" w:rsidP="00B60B3B">
            <w:pPr>
              <w:jc w:val="both"/>
              <w:rPr>
                <w:sz w:val="24"/>
                <w:szCs w:val="24"/>
              </w:rPr>
            </w:pPr>
          </w:p>
          <w:p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rsidR="00672659" w:rsidRPr="004D22E1" w:rsidRDefault="00672659" w:rsidP="00E41F9E">
            <w:pPr>
              <w:spacing w:line="240" w:lineRule="exact"/>
              <w:jc w:val="both"/>
              <w:rPr>
                <w:rFonts w:ascii="Arial" w:hAnsi="Arial"/>
                <w:bCs/>
                <w:sz w:val="24"/>
                <w:szCs w:val="24"/>
                <w:lang w:val="en-GB"/>
              </w:rPr>
            </w:pP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rsidR="00672659" w:rsidRPr="004D22E1" w:rsidRDefault="00672659" w:rsidP="00E41F9E">
            <w:pPr>
              <w:spacing w:line="379" w:lineRule="auto"/>
              <w:ind w:left="125" w:firstLine="252"/>
              <w:rPr>
                <w:rFonts w:ascii="Arial" w:hAnsi="Arial"/>
                <w:sz w:val="24"/>
                <w:szCs w:val="24"/>
                <w:lang w:val="en-GB"/>
              </w:rPr>
            </w:pPr>
          </w:p>
          <w:p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lastRenderedPageBreak/>
              <w:t>The Offers should be submitted directly by the manufacturing company through the following:</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 xml:space="preserve">-Director General or his representative. </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rsidR="00672659" w:rsidRPr="004D22E1" w:rsidRDefault="00672659" w:rsidP="00E41F9E">
            <w:pPr>
              <w:spacing w:after="144"/>
              <w:ind w:left="125"/>
              <w:rPr>
                <w:rFonts w:ascii="Arial" w:hAnsi="Arial"/>
                <w:sz w:val="24"/>
                <w:szCs w:val="24"/>
                <w:lang w:val="en-GB"/>
              </w:rPr>
            </w:pPr>
          </w:p>
          <w:p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lastRenderedPageBreak/>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xml:space="preserve">. The manufacturing companies should write down their emails on the letters of authorization. Any authorization letter with no emails </w:t>
            </w:r>
            <w:r w:rsidRPr="004D22E1">
              <w:rPr>
                <w:rFonts w:ascii="Arial" w:hAnsi="Arial"/>
                <w:sz w:val="24"/>
                <w:szCs w:val="24"/>
                <w:lang w:val="en-GB"/>
              </w:rPr>
              <w:lastRenderedPageBreak/>
              <w:t>will be neglected.</w:t>
            </w:r>
          </w:p>
          <w:p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rsidR="00327B1A" w:rsidRPr="00327B1A" w:rsidRDefault="00327B1A" w:rsidP="00E41F9E">
            <w:pPr>
              <w:spacing w:line="364" w:lineRule="auto"/>
              <w:ind w:left="147" w:firstLine="7"/>
              <w:jc w:val="both"/>
              <w:rPr>
                <w:rFonts w:ascii="Arial" w:hAnsi="Arial"/>
                <w:sz w:val="24"/>
                <w:szCs w:val="24"/>
              </w:rPr>
            </w:pP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lastRenderedPageBreak/>
              <w:t>A-Signing the contract &amp;executing all its obligations, provided that it should be signed by the manufacturer company exclusively</w:t>
            </w:r>
          </w:p>
          <w:p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rsidR="00672659" w:rsidRPr="004D22E1" w:rsidRDefault="00672659" w:rsidP="00B60B3B">
            <w:pPr>
              <w:jc w:val="both"/>
              <w:rPr>
                <w:sz w:val="24"/>
                <w:szCs w:val="24"/>
                <w:lang w:val="en-GB"/>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 xml:space="preserve">The number of copies of the bid required in addition to the original bid is: (3) three </w:t>
            </w:r>
            <w:proofErr w:type="gramStart"/>
            <w:r w:rsidRPr="00F37343">
              <w:rPr>
                <w:rFonts w:ascii="inherit" w:hAnsi="inherit"/>
                <w:color w:val="202124"/>
              </w:rPr>
              <w:t>copies</w:t>
            </w:r>
            <w:r w:rsidR="002B29BA" w:rsidRPr="00DE36D3">
              <w:rPr>
                <w:rFonts w:ascii="Arial Narrow" w:eastAsia="Calibri" w:hAnsi="Arial Narrow" w:cs="Arial"/>
                <w:sz w:val="24"/>
                <w:szCs w:val="24"/>
              </w:rPr>
              <w:t>(</w:t>
            </w:r>
            <w:proofErr w:type="gramEnd"/>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rsidR="00672659" w:rsidRPr="004D22E1" w:rsidRDefault="00672659" w:rsidP="00493564">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rsidR="00672659" w:rsidRPr="004D22E1" w:rsidRDefault="00672659" w:rsidP="000E5EA5">
            <w:pPr>
              <w:numPr>
                <w:ilvl w:val="12"/>
                <w:numId w:val="0"/>
              </w:numPr>
              <w:spacing w:line="240" w:lineRule="exact"/>
              <w:jc w:val="both"/>
              <w:rPr>
                <w:rFonts w:ascii="Arial" w:hAnsi="Arial"/>
                <w:bCs/>
                <w:spacing w:val="-2"/>
                <w:sz w:val="24"/>
                <w:szCs w:val="24"/>
              </w:rPr>
            </w:pPr>
            <w:proofErr w:type="spellStart"/>
            <w:r w:rsidRPr="004D22E1">
              <w:rPr>
                <w:rFonts w:ascii="Arial" w:hAnsi="Arial"/>
                <w:bCs/>
                <w:spacing w:val="-2"/>
                <w:sz w:val="24"/>
                <w:szCs w:val="24"/>
                <w:u w:val="single"/>
              </w:rPr>
              <w:t>Tender:</w:t>
            </w:r>
            <w:r w:rsidRPr="008C600C">
              <w:rPr>
                <w:rFonts w:ascii="Arial" w:hAnsi="Arial"/>
                <w:b/>
                <w:spacing w:val="-2"/>
                <w:sz w:val="24"/>
                <w:szCs w:val="24"/>
                <w:highlight w:val="yellow"/>
              </w:rPr>
              <w:t>Med</w:t>
            </w:r>
            <w:proofErr w:type="spellEnd"/>
            <w:r w:rsidRPr="008C600C">
              <w:rPr>
                <w:rFonts w:ascii="Arial" w:hAnsi="Arial"/>
                <w:b/>
                <w:spacing w:val="-2"/>
                <w:sz w:val="24"/>
                <w:szCs w:val="24"/>
                <w:highlight w:val="yellow"/>
              </w:rPr>
              <w:t xml:space="preserve">/  </w:t>
            </w:r>
            <w:r w:rsidR="000E5EA5">
              <w:rPr>
                <w:rFonts w:ascii="Arial" w:hAnsi="Arial"/>
                <w:b/>
                <w:spacing w:val="-2"/>
                <w:sz w:val="24"/>
                <w:szCs w:val="24"/>
                <w:highlight w:val="yellow"/>
              </w:rPr>
              <w:t>2</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C82F05">
              <w:rPr>
                <w:rFonts w:ascii="Arial" w:hAnsi="Arial"/>
                <w:bCs/>
                <w:spacing w:val="-2"/>
                <w:sz w:val="24"/>
                <w:szCs w:val="24"/>
              </w:rPr>
              <w:t>4</w:t>
            </w:r>
            <w:r w:rsidR="000E5EA5">
              <w:rPr>
                <w:rFonts w:ascii="Arial" w:hAnsi="Arial"/>
                <w:bCs/>
                <w:spacing w:val="-2"/>
                <w:sz w:val="24"/>
                <w:szCs w:val="24"/>
              </w:rPr>
              <w:t>A</w:t>
            </w:r>
            <w:r w:rsidR="00134DCB">
              <w:rPr>
                <w:rFonts w:ascii="Arial" w:hAnsi="Arial"/>
                <w:bCs/>
                <w:spacing w:val="-2"/>
                <w:sz w:val="24"/>
                <w:szCs w:val="24"/>
              </w:rPr>
              <w:t>a</w:t>
            </w:r>
          </w:p>
          <w:p w:rsidR="00672659" w:rsidRPr="004D22E1" w:rsidRDefault="00672659" w:rsidP="000E5EA5">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000E5EA5">
              <w:rPr>
                <w:rFonts w:ascii="Arial" w:hAnsi="Arial"/>
                <w:bCs/>
                <w:spacing w:val="-2"/>
                <w:sz w:val="24"/>
                <w:szCs w:val="24"/>
                <w:u w:val="single"/>
              </w:rPr>
              <w:t>2A</w:t>
            </w:r>
            <w:r w:rsidR="00134DCB">
              <w:rPr>
                <w:rFonts w:ascii="Arial" w:hAnsi="Arial"/>
                <w:bCs/>
                <w:spacing w:val="-2"/>
                <w:sz w:val="24"/>
                <w:szCs w:val="24"/>
                <w:u w:val="single"/>
              </w:rPr>
              <w:t>a</w:t>
            </w:r>
          </w:p>
          <w:p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rsidR="003C0F54" w:rsidRDefault="00672659" w:rsidP="003C0F54">
            <w:pPr>
              <w:spacing w:after="148"/>
              <w:ind w:left="96"/>
              <w:rPr>
                <w:rFonts w:ascii="Arial" w:hAnsi="Arial"/>
                <w:sz w:val="24"/>
                <w:szCs w:val="24"/>
                <w:highlight w:val="yellow"/>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p>
          <w:p w:rsidR="00672659" w:rsidRPr="004D22E1" w:rsidRDefault="00134DCB" w:rsidP="008F0291">
            <w:pPr>
              <w:spacing w:after="148"/>
              <w:ind w:left="96"/>
              <w:rPr>
                <w:rFonts w:ascii="Arial" w:hAnsi="Arial"/>
                <w:sz w:val="24"/>
                <w:szCs w:val="24"/>
                <w:lang w:val="en-GB"/>
              </w:rPr>
            </w:pPr>
            <w:r>
              <w:rPr>
                <w:rFonts w:ascii="Arial" w:hAnsi="Arial"/>
                <w:sz w:val="24"/>
                <w:szCs w:val="24"/>
                <w:highlight w:val="yellow"/>
                <w:lang w:val="en-GB"/>
              </w:rPr>
              <w:t>25</w:t>
            </w:r>
            <w:r w:rsidR="00672659" w:rsidRPr="008C600C">
              <w:rPr>
                <w:rFonts w:ascii="Arial" w:hAnsi="Arial"/>
                <w:sz w:val="24"/>
                <w:szCs w:val="24"/>
                <w:highlight w:val="yellow"/>
                <w:lang w:val="en-GB"/>
              </w:rPr>
              <w:t xml:space="preserve">/    </w:t>
            </w:r>
            <w:r w:rsidR="008F0291">
              <w:rPr>
                <w:rFonts w:ascii="Arial" w:hAnsi="Arial"/>
                <w:sz w:val="24"/>
                <w:szCs w:val="24"/>
                <w:highlight w:val="yellow"/>
                <w:lang w:val="en-GB"/>
              </w:rPr>
              <w:t>2</w:t>
            </w:r>
            <w:r w:rsidR="00303534">
              <w:rPr>
                <w:rFonts w:ascii="Arial" w:hAnsi="Arial"/>
                <w:sz w:val="24"/>
                <w:szCs w:val="24"/>
                <w:highlight w:val="yellow"/>
                <w:lang w:val="en-GB"/>
              </w:rPr>
              <w:t xml:space="preserve"> </w:t>
            </w:r>
            <w:r w:rsidR="00672659" w:rsidRPr="008C600C">
              <w:rPr>
                <w:rFonts w:ascii="Arial" w:hAnsi="Arial"/>
                <w:sz w:val="24"/>
                <w:szCs w:val="24"/>
                <w:highlight w:val="yellow"/>
                <w:lang w:val="en-GB"/>
              </w:rPr>
              <w:t>/202</w:t>
            </w:r>
            <w:r w:rsidR="008F0291">
              <w:rPr>
                <w:rFonts w:ascii="Arial" w:hAnsi="Arial"/>
                <w:sz w:val="24"/>
                <w:szCs w:val="24"/>
                <w:lang w:val="en-GB"/>
              </w:rPr>
              <w:t>4</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rsidTr="004D22E1">
        <w:tc>
          <w:tcPr>
            <w:tcW w:w="12342" w:type="dxa"/>
            <w:gridSpan w:val="2"/>
            <w:shd w:val="clear" w:color="auto" w:fill="D9D9D9" w:themeFill="background1" w:themeFillShade="D9"/>
          </w:tcPr>
          <w:p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rsidR="00672659" w:rsidRPr="004D22E1" w:rsidRDefault="00672659" w:rsidP="00134DCB">
            <w:pPr>
              <w:spacing w:line="240" w:lineRule="exact"/>
              <w:rPr>
                <w:rFonts w:ascii="Arial" w:hAnsi="Arial"/>
                <w:bCs/>
                <w:sz w:val="24"/>
                <w:szCs w:val="24"/>
                <w:lang w:val="en-GB"/>
              </w:rPr>
            </w:pPr>
            <w:r w:rsidRPr="004D22E1">
              <w:rPr>
                <w:rFonts w:ascii="Arial" w:hAnsi="Arial"/>
                <w:bCs/>
                <w:sz w:val="24"/>
                <w:szCs w:val="24"/>
                <w:lang w:val="en-GB"/>
              </w:rPr>
              <w:t xml:space="preserve">Date: [    </w:t>
            </w:r>
            <w:r w:rsidR="00134DCB">
              <w:rPr>
                <w:rFonts w:ascii="Arial" w:hAnsi="Arial"/>
                <w:bCs/>
                <w:sz w:val="24"/>
                <w:szCs w:val="24"/>
                <w:lang w:val="en-GB"/>
              </w:rPr>
              <w:t>26</w:t>
            </w:r>
            <w:r w:rsidRPr="004D22E1">
              <w:rPr>
                <w:rFonts w:ascii="Arial" w:hAnsi="Arial"/>
                <w:bCs/>
                <w:sz w:val="24"/>
                <w:szCs w:val="24"/>
                <w:lang w:val="en-GB"/>
              </w:rPr>
              <w:t xml:space="preserve">–   </w:t>
            </w:r>
            <w:r w:rsidR="008F0291">
              <w:rPr>
                <w:rFonts w:ascii="Arial" w:hAnsi="Arial"/>
                <w:bCs/>
                <w:sz w:val="24"/>
                <w:szCs w:val="24"/>
                <w:lang w:val="en-GB"/>
              </w:rPr>
              <w:t>2</w:t>
            </w:r>
            <w:r w:rsidRPr="004D22E1">
              <w:rPr>
                <w:rFonts w:ascii="Arial" w:hAnsi="Arial"/>
                <w:bCs/>
                <w:sz w:val="24"/>
                <w:szCs w:val="24"/>
                <w:lang w:val="en-GB"/>
              </w:rPr>
              <w:t xml:space="preserve">  -202</w:t>
            </w:r>
            <w:r w:rsidR="008F0291">
              <w:rPr>
                <w:rFonts w:ascii="Arial" w:hAnsi="Arial"/>
                <w:bCs/>
                <w:sz w:val="24"/>
                <w:szCs w:val="24"/>
                <w:lang w:val="en-GB"/>
              </w:rPr>
              <w:t>4</w:t>
            </w:r>
            <w:r w:rsidRPr="004D22E1">
              <w:rPr>
                <w:rFonts w:ascii="Arial" w:hAnsi="Arial"/>
                <w:bCs/>
                <w:sz w:val="24"/>
                <w:szCs w:val="24"/>
                <w:lang w:val="en-GB"/>
              </w:rPr>
              <w:t>______________]</w:t>
            </w:r>
          </w:p>
          <w:p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p>
          <w:p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lastRenderedPageBreak/>
              <w:t>“</w:t>
            </w:r>
            <w:r w:rsidRPr="004D22E1">
              <w:rPr>
                <w:rFonts w:ascii="Arial Narrow" w:eastAsia="Calibri" w:hAnsi="Arial Narrow" w:cs="Arial"/>
                <w:b/>
                <w:bCs/>
                <w:sz w:val="24"/>
                <w:szCs w:val="24"/>
              </w:rPr>
              <w:t>In case of Pharmaceuticals and if the lowest responsive bid which meets the laid down Qualification Criteria offers 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rsidR="00672659" w:rsidRPr="004D22E1" w:rsidRDefault="00672659" w:rsidP="00B60B3B">
            <w:pPr>
              <w:jc w:val="both"/>
              <w:rPr>
                <w:sz w:val="24"/>
                <w:szCs w:val="24"/>
              </w:rPr>
            </w:pPr>
          </w:p>
          <w:p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rsidTr="004D22E1">
        <w:tc>
          <w:tcPr>
            <w:tcW w:w="1078" w:type="dxa"/>
            <w:shd w:val="clear" w:color="auto" w:fill="auto"/>
          </w:tcPr>
          <w:p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rsidR="00672659" w:rsidRDefault="00672659" w:rsidP="0078434B">
            <w:pPr>
              <w:jc w:val="both"/>
              <w:rPr>
                <w:rFonts w:ascii="Arial" w:hAnsi="Arial"/>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w:t>
            </w:r>
          </w:p>
          <w:p w:rsidR="0078434B"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Reference to the controls on the preparation of medicines, serums, plasters, supplies and medical devices (</w:t>
            </w:r>
            <w:proofErr w:type="spellStart"/>
            <w:r w:rsidRPr="00295959">
              <w:rPr>
                <w:rFonts w:ascii="Arial" w:hAnsi="Arial"/>
                <w:sz w:val="24"/>
                <w:szCs w:val="24"/>
                <w:lang w:val="en-GB"/>
              </w:rPr>
              <w:t>Chemadia</w:t>
            </w:r>
            <w:proofErr w:type="spellEnd"/>
            <w:r w:rsidRPr="00295959">
              <w:rPr>
                <w:rFonts w:ascii="Arial" w:hAnsi="Arial"/>
                <w:sz w:val="24"/>
                <w:szCs w:val="24"/>
                <w:lang w:val="en-GB"/>
              </w:rPr>
              <w:t xml:space="preserve"> Controls) issued pursuant to the circulars of Cabinet Letter No. (652) dated 10/12/2021 in Paragraph 3/Sixth of the aforementioned controls (instructions to bidders), which stipulates (an entity may Contracting (The General Company for Marketing Medicines and Medical Supplies (</w:t>
            </w:r>
            <w:proofErr w:type="spellStart"/>
            <w:r w:rsidRPr="00295959">
              <w:rPr>
                <w:rFonts w:ascii="Arial" w:hAnsi="Arial"/>
                <w:sz w:val="24"/>
                <w:szCs w:val="24"/>
                <w:lang w:val="en-GB"/>
              </w:rPr>
              <w:t>Kimadia</w:t>
            </w:r>
            <w:proofErr w:type="spellEnd"/>
            <w:r w:rsidRPr="00295959">
              <w:rPr>
                <w:rFonts w:ascii="Arial" w:hAnsi="Arial"/>
                <w:sz w:val="24"/>
                <w:szCs w:val="24"/>
                <w:lang w:val="en-GB"/>
              </w:rPr>
              <w:t>) will accept bids that are less than 20% of the estimated cost, taking into account what is stated in Paragraph Seventeen/7 of these controls)</w:t>
            </w:r>
          </w:p>
          <w:p w:rsidR="0078434B" w:rsidRPr="00295959"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Paragraph (2) of Article Fourteen of the same regulations mentioned above, which referred to (the powers of the Central Committee to review and approve the award), which stipulates (approval of the bid nominated for award if it does not exceed 20% of the estimated cost, with the permissibility of negotiating for more than This is to include it within the validity period.)</w:t>
            </w:r>
          </w:p>
          <w:p w:rsidR="0078434B" w:rsidRPr="004D22E1" w:rsidRDefault="0078434B" w:rsidP="0078434B">
            <w:pPr>
              <w:jc w:val="both"/>
              <w:rPr>
                <w:sz w:val="24"/>
                <w:szCs w:val="24"/>
                <w:lang w:val="en-GB"/>
              </w:rPr>
            </w:pPr>
            <w:r w:rsidRPr="00295959">
              <w:rPr>
                <w:rFonts w:ascii="Arial" w:hAnsi="Arial"/>
                <w:sz w:val="24"/>
                <w:szCs w:val="24"/>
                <w:lang w:val="en-GB"/>
              </w:rPr>
              <w:t>Paragraph 17/7 of the same controls above. As an exception to the provisions of Paragraphs (Fourth/1) and (Sixth/3) above, the contracting party may not accept bids that are less than or more than (20%) of the estimated cost of the products of national factories, determined according to an analysis. My price.</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rsidR="00672659" w:rsidRPr="004D22E1" w:rsidRDefault="00672659" w:rsidP="0020508D">
            <w:pPr>
              <w:jc w:val="both"/>
              <w:rPr>
                <w:sz w:val="24"/>
                <w:szCs w:val="24"/>
                <w:lang w:bidi="ar-IQ"/>
              </w:rPr>
            </w:pPr>
            <w:r w:rsidRPr="004D22E1">
              <w:rPr>
                <w:sz w:val="24"/>
                <w:szCs w:val="24"/>
                <w:lang w:bidi="ar-IQ"/>
              </w:rPr>
              <w:lastRenderedPageBreak/>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672659" w:rsidRPr="004D22E1" w:rsidRDefault="00672659" w:rsidP="0020508D">
            <w:pPr>
              <w:jc w:val="both"/>
              <w:rPr>
                <w:sz w:val="24"/>
                <w:szCs w:val="24"/>
                <w:rtl/>
                <w:lang w:bidi="ar-IQ"/>
              </w:rPr>
            </w:pPr>
            <w:r w:rsidRPr="004D22E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rsidR="00672659" w:rsidRPr="004D22E1" w:rsidRDefault="00672659" w:rsidP="0020508D">
            <w:pPr>
              <w:spacing w:line="240" w:lineRule="exact"/>
              <w:ind w:left="419" w:hanging="419"/>
              <w:jc w:val="both"/>
              <w:rPr>
                <w:rFonts w:ascii="Arial" w:hAnsi="Arial"/>
                <w:bCs/>
                <w:sz w:val="24"/>
                <w:szCs w:val="24"/>
              </w:rPr>
            </w:pPr>
          </w:p>
          <w:p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rsidTr="004D22E1">
        <w:tc>
          <w:tcPr>
            <w:tcW w:w="1078" w:type="dxa"/>
            <w:shd w:val="clear" w:color="auto" w:fill="auto"/>
          </w:tcPr>
          <w:p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w:t>
            </w:r>
            <w:r w:rsidRPr="004D22E1">
              <w:rPr>
                <w:rFonts w:ascii="Arial" w:hAnsi="Arial"/>
                <w:sz w:val="24"/>
                <w:szCs w:val="24"/>
                <w:lang w:val="en-GB"/>
              </w:rPr>
              <w:lastRenderedPageBreak/>
              <w:t xml:space="preserve">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672659" w:rsidRPr="004D22E1" w:rsidRDefault="00672659" w:rsidP="0020508D">
            <w:pPr>
              <w:jc w:val="both"/>
              <w:rPr>
                <w:rFonts w:ascii="Arial Narrow" w:eastAsia="Calibri" w:hAnsi="Arial Narrow" w:cs="Arial"/>
                <w:sz w:val="24"/>
                <w:szCs w:val="24"/>
              </w:rPr>
            </w:pPr>
          </w:p>
          <w:p w:rsidR="00672659" w:rsidRPr="003B6396" w:rsidRDefault="00672659" w:rsidP="003B6396">
            <w:pPr>
              <w:pStyle w:val="HTMLPreformatted"/>
              <w:shd w:val="clear" w:color="auto" w:fill="F8F9FA"/>
              <w:spacing w:line="540" w:lineRule="atLeast"/>
              <w:rPr>
                <w:rFonts w:ascii="inherit" w:hAnsi="inherit"/>
                <w:sz w:val="24"/>
                <w:szCs w:val="24"/>
                <w:highlight w:val="yellow"/>
              </w:rPr>
            </w:pPr>
            <w:r w:rsidRPr="004D22E1">
              <w:rPr>
                <w:rFonts w:ascii="inherit" w:hAnsi="inherit"/>
                <w:sz w:val="24"/>
                <w:szCs w:val="24"/>
                <w:highlight w:val="yellow"/>
              </w:rPr>
              <w:t xml:space="preserve">The winning bidder, who is officially notified of the assignment, must sign the contract within a period not exceeding (30) days for foreign companies </w:t>
            </w:r>
            <w:r w:rsidR="003B6396" w:rsidRPr="003B6396">
              <w:rPr>
                <w:rFonts w:ascii="inherit" w:hAnsi="inherit"/>
                <w:sz w:val="24"/>
                <w:szCs w:val="24"/>
                <w:highlight w:val="yellow"/>
              </w:rPr>
              <w:t xml:space="preserve">And </w:t>
            </w:r>
            <w:r w:rsidR="003B6396">
              <w:rPr>
                <w:rFonts w:ascii="inherit" w:hAnsi="inherit"/>
                <w:sz w:val="24"/>
                <w:szCs w:val="24"/>
                <w:highlight w:val="yellow"/>
              </w:rPr>
              <w:t>(</w:t>
            </w:r>
            <w:r w:rsidR="003B6396" w:rsidRPr="003B6396">
              <w:rPr>
                <w:rFonts w:ascii="inherit" w:hAnsi="inherit"/>
                <w:sz w:val="24"/>
                <w:szCs w:val="24"/>
                <w:highlight w:val="yellow"/>
              </w:rPr>
              <w:t>14</w:t>
            </w:r>
            <w:r w:rsidR="003B6396">
              <w:rPr>
                <w:rFonts w:ascii="inherit" w:hAnsi="inherit"/>
                <w:sz w:val="24"/>
                <w:szCs w:val="24"/>
                <w:highlight w:val="yellow"/>
              </w:rPr>
              <w:t>)</w:t>
            </w:r>
            <w:r w:rsidR="003B6396" w:rsidRPr="003B6396">
              <w:rPr>
                <w:rFonts w:ascii="inherit" w:hAnsi="inherit"/>
                <w:sz w:val="24"/>
                <w:szCs w:val="24"/>
                <w:highlight w:val="yellow"/>
              </w:rPr>
              <w:t xml:space="preserve"> days for Iraqi companies</w:t>
            </w:r>
            <w:r w:rsidR="003B6396">
              <w:rPr>
                <w:rFonts w:ascii="inherit" w:hAnsi="inherit"/>
                <w:sz w:val="24"/>
                <w:szCs w:val="24"/>
                <w:highlight w:val="yellow"/>
              </w:rPr>
              <w:t xml:space="preserve"> </w:t>
            </w:r>
            <w:r w:rsidRPr="004D22E1">
              <w:rPr>
                <w:rFonts w:ascii="inherit" w:hAnsi="inherit"/>
                <w:sz w:val="24"/>
                <w:szCs w:val="24"/>
                <w:highlight w:val="yellow"/>
              </w:rPr>
              <w:t>from the date of notification of the assignment.</w:t>
            </w:r>
          </w:p>
          <w:p w:rsidR="00672659" w:rsidRPr="004D22E1" w:rsidRDefault="00672659" w:rsidP="0020508D">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38.1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B60B3B">
            <w:pPr>
              <w:jc w:val="both"/>
              <w:rPr>
                <w:sz w:val="24"/>
                <w:szCs w:val="24"/>
              </w:rPr>
            </w:pPr>
          </w:p>
        </w:tc>
      </w:tr>
    </w:tbl>
    <w:p w:rsidR="00047A8F" w:rsidRDefault="00047A8F"/>
    <w:p w:rsidR="00047A8F" w:rsidRDefault="00047A8F"/>
    <w:p w:rsidR="00C82F05" w:rsidRDefault="00C82F05"/>
    <w:tbl>
      <w:tblPr>
        <w:tblStyle w:val="TableGrid"/>
        <w:tblW w:w="12277" w:type="dxa"/>
        <w:tblInd w:w="-185" w:type="dxa"/>
        <w:tblLook w:val="04A0" w:firstRow="1" w:lastRow="0" w:firstColumn="1" w:lastColumn="0" w:noHBand="0" w:noVBand="1"/>
      </w:tblPr>
      <w:tblGrid>
        <w:gridCol w:w="12200"/>
        <w:gridCol w:w="77"/>
      </w:tblGrid>
      <w:tr w:rsidR="00672659" w:rsidTr="00672659">
        <w:tc>
          <w:tcPr>
            <w:tcW w:w="12277" w:type="dxa"/>
            <w:gridSpan w:val="2"/>
            <w:shd w:val="clear" w:color="auto" w:fill="D9D9D9" w:themeFill="background1" w:themeFillShade="D9"/>
          </w:tcPr>
          <w:p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lastRenderedPageBreak/>
              <w:t>Section III. Evaluation and Qualification Criteria</w:t>
            </w:r>
          </w:p>
          <w:p w:rsidR="00672659" w:rsidRPr="004D22E1" w:rsidRDefault="00672659" w:rsidP="00672659">
            <w:pPr>
              <w:keepNext/>
              <w:keepLines/>
              <w:bidi/>
              <w:spacing w:before="480"/>
              <w:jc w:val="both"/>
              <w:outlineLvl w:val="0"/>
              <w:rPr>
                <w:sz w:val="24"/>
                <w:szCs w:val="24"/>
              </w:rPr>
            </w:pPr>
          </w:p>
        </w:tc>
      </w:tr>
      <w:tr w:rsidR="00672659" w:rsidTr="00672659">
        <w:tc>
          <w:tcPr>
            <w:tcW w:w="12277" w:type="dxa"/>
            <w:gridSpan w:val="2"/>
          </w:tcPr>
          <w:p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rsidR="00672659" w:rsidRPr="004D22E1" w:rsidRDefault="00672659" w:rsidP="00672659">
            <w:pPr>
              <w:bidi/>
              <w:ind w:left="720"/>
              <w:contextualSpacing/>
              <w:jc w:val="both"/>
              <w:rPr>
                <w:b/>
                <w:bCs/>
                <w:sz w:val="24"/>
                <w:szCs w:val="24"/>
              </w:rPr>
            </w:pPr>
          </w:p>
        </w:tc>
      </w:tr>
      <w:tr w:rsidR="00672659" w:rsidTr="00672659">
        <w:tc>
          <w:tcPr>
            <w:tcW w:w="12277" w:type="dxa"/>
            <w:gridSpan w:val="2"/>
          </w:tcPr>
          <w:p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 xml:space="preserve">Bid Data </w:t>
            </w:r>
            <w:proofErr w:type="gramStart"/>
            <w:r w:rsidRPr="004D22E1">
              <w:rPr>
                <w:b/>
                <w:bCs/>
                <w:color w:val="000000"/>
                <w:sz w:val="24"/>
                <w:szCs w:val="24"/>
              </w:rPr>
              <w:t>Sheet</w:t>
            </w:r>
            <w:r w:rsidRPr="004D22E1">
              <w:rPr>
                <w:sz w:val="24"/>
                <w:szCs w:val="24"/>
              </w:rPr>
              <w:t>(</w:t>
            </w:r>
            <w:proofErr w:type="gramEnd"/>
            <w:r w:rsidRPr="004D22E1">
              <w:rPr>
                <w:sz w:val="24"/>
                <w:szCs w:val="24"/>
              </w:rPr>
              <w:t>BDS) shall prevail over those in the ITB.</w:t>
            </w:r>
            <w:r w:rsidRPr="004D22E1">
              <w:rPr>
                <w:sz w:val="24"/>
                <w:szCs w:val="24"/>
              </w:rPr>
              <w:tab/>
            </w:r>
          </w:p>
          <w:p w:rsidR="00672659" w:rsidRPr="004D22E1" w:rsidRDefault="00672659" w:rsidP="00672659">
            <w:pPr>
              <w:bidi/>
              <w:jc w:val="both"/>
              <w:rPr>
                <w:sz w:val="24"/>
                <w:szCs w:val="24"/>
              </w:rPr>
            </w:pPr>
          </w:p>
        </w:tc>
      </w:tr>
      <w:tr w:rsidR="00047A8F" w:rsidTr="00687F1E">
        <w:tc>
          <w:tcPr>
            <w:tcW w:w="12277" w:type="dxa"/>
            <w:gridSpan w:val="2"/>
            <w:shd w:val="clear" w:color="auto" w:fill="auto"/>
          </w:tcPr>
          <w:p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rsidR="00047A8F" w:rsidRPr="004D22E1" w:rsidRDefault="00047A8F" w:rsidP="00047A8F">
            <w:pPr>
              <w:spacing w:after="180"/>
              <w:ind w:left="360"/>
              <w:rPr>
                <w:sz w:val="24"/>
                <w:szCs w:val="24"/>
              </w:rPr>
            </w:pPr>
          </w:p>
        </w:tc>
      </w:tr>
      <w:tr w:rsidR="00047A8F" w:rsidTr="00687F1E">
        <w:tc>
          <w:tcPr>
            <w:tcW w:w="12277" w:type="dxa"/>
            <w:gridSpan w:val="2"/>
            <w:shd w:val="clear" w:color="auto" w:fill="auto"/>
          </w:tcPr>
          <w:p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rsidTr="00687F1E">
        <w:tc>
          <w:tcPr>
            <w:tcW w:w="12277" w:type="dxa"/>
            <w:gridSpan w:val="2"/>
            <w:shd w:val="clear" w:color="auto" w:fill="auto"/>
          </w:tcPr>
          <w:p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rsidTr="00687F1E">
        <w:tc>
          <w:tcPr>
            <w:tcW w:w="12277" w:type="dxa"/>
            <w:gridSpan w:val="2"/>
            <w:shd w:val="clear" w:color="auto" w:fill="auto"/>
          </w:tcPr>
          <w:p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rsidTr="00687F1E">
        <w:tc>
          <w:tcPr>
            <w:tcW w:w="12277" w:type="dxa"/>
            <w:gridSpan w:val="2"/>
            <w:shd w:val="clear" w:color="auto" w:fill="auto"/>
          </w:tcPr>
          <w:p w:rsidR="00047A8F" w:rsidRPr="004D22E1" w:rsidRDefault="00047A8F" w:rsidP="00047A8F">
            <w:pPr>
              <w:spacing w:after="180"/>
              <w:rPr>
                <w:sz w:val="24"/>
                <w:szCs w:val="24"/>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rsidTr="00687F1E">
        <w:tc>
          <w:tcPr>
            <w:tcW w:w="12277" w:type="dxa"/>
            <w:gridSpan w:val="2"/>
            <w:shd w:val="clear" w:color="auto" w:fill="auto"/>
          </w:tcPr>
          <w:p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rsidTr="00687F1E">
        <w:tc>
          <w:tcPr>
            <w:tcW w:w="12277" w:type="dxa"/>
            <w:gridSpan w:val="2"/>
            <w:shd w:val="clear" w:color="auto" w:fill="auto"/>
          </w:tcPr>
          <w:p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 xml:space="preserve">has received a satisfactory GMP inspection certificate in line with the WHO certification scheme on pharmaceuticals moving in International Commerce from the regulatory authority (RA) in the country of manufacture of the (drugs and vaccines) or has been </w:t>
            </w:r>
            <w:r w:rsidRPr="004D22E1">
              <w:rPr>
                <w:rFonts w:ascii="Arial Narrow" w:eastAsia="Calibri" w:hAnsi="Arial Narrow" w:cs="Arial"/>
                <w:sz w:val="24"/>
                <w:szCs w:val="24"/>
              </w:rPr>
              <w:lastRenderedPageBreak/>
              <w:t>certified by the competent authority of a member country of the Pharmaceuticals Inspection Convention (PIC), and has demonstrated compliance with the quality standards during the past two years prior to bid submission;</w:t>
            </w:r>
          </w:p>
          <w:p w:rsidR="00047A8F" w:rsidRPr="004D22E1" w:rsidRDefault="00047A8F" w:rsidP="009E6BD6">
            <w:pPr>
              <w:bidi/>
              <w:ind w:left="394"/>
              <w:contextualSpacing/>
              <w:jc w:val="both"/>
              <w:rPr>
                <w:sz w:val="24"/>
                <w:szCs w:val="24"/>
                <w:lang w:bidi="ar-LB"/>
              </w:rPr>
            </w:pPr>
          </w:p>
        </w:tc>
      </w:tr>
      <w:tr w:rsidR="00047A8F" w:rsidTr="00687F1E">
        <w:tc>
          <w:tcPr>
            <w:tcW w:w="12277" w:type="dxa"/>
            <w:gridSpan w:val="2"/>
            <w:shd w:val="clear" w:color="auto" w:fill="auto"/>
          </w:tcPr>
          <w:p w:rsidR="00047A8F" w:rsidRPr="004D22E1" w:rsidRDefault="00047A8F" w:rsidP="00047A8F">
            <w:pPr>
              <w:contextualSpacing/>
              <w:jc w:val="both"/>
              <w:rPr>
                <w:sz w:val="24"/>
                <w:szCs w:val="24"/>
              </w:rPr>
            </w:pPr>
            <w:r w:rsidRPr="004D22E1">
              <w:rPr>
                <w:rFonts w:ascii="Arial Narrow" w:eastAsia="Calibri" w:hAnsi="Arial Narrow" w:cs="Arial"/>
                <w:sz w:val="24"/>
                <w:szCs w:val="24"/>
              </w:rPr>
              <w:lastRenderedPageBreak/>
              <w:t>(e) Details of the field quality control facilities, services and set of tests conducted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rsidTr="00687F1E">
        <w:tc>
          <w:tcPr>
            <w:tcW w:w="12277" w:type="dxa"/>
            <w:gridSpan w:val="2"/>
            <w:shd w:val="clear" w:color="auto" w:fill="auto"/>
          </w:tcPr>
          <w:p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rsidTr="001D0C53">
        <w:trPr>
          <w:trHeight w:val="1413"/>
        </w:trPr>
        <w:tc>
          <w:tcPr>
            <w:tcW w:w="12277" w:type="dxa"/>
            <w:gridSpan w:val="2"/>
            <w:shd w:val="clear" w:color="auto" w:fill="auto"/>
          </w:tcPr>
          <w:p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rsidR="00047A8F" w:rsidRPr="004D22E1" w:rsidRDefault="00047A8F" w:rsidP="00047A8F">
            <w:pPr>
              <w:bidi/>
              <w:spacing w:line="300" w:lineRule="exact"/>
              <w:ind w:left="80"/>
              <w:jc w:val="both"/>
              <w:rPr>
                <w:color w:val="000000"/>
                <w:sz w:val="24"/>
                <w:szCs w:val="24"/>
                <w:rtl/>
              </w:rPr>
            </w:pPr>
          </w:p>
          <w:p w:rsidR="00047A8F" w:rsidRPr="004D22E1" w:rsidRDefault="00047A8F" w:rsidP="00E217A2">
            <w:pPr>
              <w:pStyle w:val="ListParagraph"/>
              <w:tabs>
                <w:tab w:val="left" w:pos="364"/>
              </w:tabs>
              <w:bidi/>
              <w:spacing w:line="300" w:lineRule="exact"/>
              <w:ind w:left="84"/>
              <w:jc w:val="left"/>
              <w:rPr>
                <w:color w:val="000000"/>
                <w:szCs w:val="24"/>
                <w:lang w:bidi="ar-LB"/>
              </w:rPr>
            </w:pPr>
          </w:p>
          <w:p w:rsidR="00047A8F" w:rsidRPr="004D22E1" w:rsidRDefault="00047A8F" w:rsidP="009E6BD6">
            <w:pPr>
              <w:bidi/>
              <w:ind w:left="394"/>
              <w:contextualSpacing/>
              <w:jc w:val="both"/>
              <w:rPr>
                <w:sz w:val="24"/>
                <w:szCs w:val="24"/>
                <w:rtl/>
                <w:lang w:bidi="ar-IQ"/>
              </w:rPr>
            </w:pP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lastRenderedPageBreak/>
              <w:t>2- The bidder shall provide the following additional information:</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rsidTr="00687F1E">
        <w:tc>
          <w:tcPr>
            <w:tcW w:w="12277" w:type="dxa"/>
            <w:gridSpan w:val="2"/>
          </w:tcPr>
          <w:p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spacing w:line="340" w:lineRule="exact"/>
              <w:ind w:left="80"/>
              <w:jc w:val="both"/>
              <w:rPr>
                <w:sz w:val="24"/>
                <w:szCs w:val="24"/>
              </w:rPr>
            </w:pP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rsidR="00047A8F" w:rsidRPr="004D22E1" w:rsidRDefault="00047A8F" w:rsidP="00672659">
            <w:pPr>
              <w:bidi/>
              <w:spacing w:line="340" w:lineRule="exact"/>
              <w:ind w:right="-567"/>
              <w:jc w:val="both"/>
              <w:rPr>
                <w:b/>
                <w:bCs/>
                <w:color w:val="000000"/>
                <w:sz w:val="24"/>
                <w:szCs w:val="24"/>
                <w:lang w:bidi="ar-IQ"/>
              </w:rPr>
            </w:pPr>
          </w:p>
        </w:tc>
      </w:tr>
      <w:tr w:rsidR="00047A8F" w:rsidTr="00687F1E">
        <w:tc>
          <w:tcPr>
            <w:tcW w:w="12277" w:type="dxa"/>
            <w:gridSpan w:val="2"/>
          </w:tcPr>
          <w:p w:rsidR="00047A8F" w:rsidRPr="004D22E1" w:rsidRDefault="00047A8F" w:rsidP="00047A8F">
            <w:pPr>
              <w:jc w:val="both"/>
              <w:rPr>
                <w:sz w:val="24"/>
                <w:szCs w:val="24"/>
              </w:rPr>
            </w:pPr>
            <w:r w:rsidRPr="004D22E1">
              <w:rPr>
                <w:rFonts w:ascii="Arial Narrow" w:eastAsia="Calibri" w:hAnsi="Arial Narrow" w:cs="Arial"/>
                <w:sz w:val="24"/>
                <w:szCs w:val="24"/>
                <w:lang w:bidi="ar-IQ"/>
              </w:rPr>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rsidTr="00687F1E">
        <w:tc>
          <w:tcPr>
            <w:tcW w:w="12277" w:type="dxa"/>
            <w:gridSpan w:val="2"/>
          </w:tcPr>
          <w:p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rsidR="00047A8F" w:rsidRPr="004D22E1" w:rsidRDefault="00047A8F" w:rsidP="00831CEB">
            <w:pPr>
              <w:rPr>
                <w:rFonts w:ascii="Arial Narrow" w:eastAsia="Calibri" w:hAnsi="Arial Narrow" w:cs="Arial"/>
                <w:sz w:val="24"/>
                <w:szCs w:val="24"/>
                <w:lang w:bidi="ar-IQ"/>
              </w:rPr>
            </w:pP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rsidR="00047A8F" w:rsidRPr="004D22E1" w:rsidRDefault="00047A8F" w:rsidP="00047A8F">
            <w:pPr>
              <w:pStyle w:val="ListParagraph"/>
              <w:spacing w:line="340" w:lineRule="exact"/>
              <w:ind w:left="229"/>
              <w:rPr>
                <w:szCs w:val="24"/>
                <w:rtl/>
                <w:lang w:bidi="ar-IQ"/>
              </w:rPr>
            </w:pP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lastRenderedPageBreak/>
              <w:t>4. Annual revenue</w:t>
            </w:r>
          </w:p>
        </w:tc>
      </w:tr>
      <w:tr w:rsidR="00047A8F" w:rsidTr="00687F1E">
        <w:tc>
          <w:tcPr>
            <w:tcW w:w="12277" w:type="dxa"/>
            <w:gridSpan w:val="2"/>
          </w:tcPr>
          <w:p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rsidTr="00687F1E">
        <w:tc>
          <w:tcPr>
            <w:tcW w:w="12277" w:type="dxa"/>
            <w:gridSpan w:val="2"/>
          </w:tcPr>
          <w:p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rsidR="00047A8F" w:rsidRPr="004D22E1" w:rsidRDefault="00047A8F" w:rsidP="00672659">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tc>
      </w:tr>
      <w:tr w:rsidR="00841C53" w:rsidTr="001D0C53">
        <w:trPr>
          <w:trHeight w:val="2547"/>
        </w:trPr>
        <w:tc>
          <w:tcPr>
            <w:tcW w:w="12277" w:type="dxa"/>
            <w:gridSpan w:val="2"/>
          </w:tcPr>
          <w:p w:rsidR="00E8748C" w:rsidRPr="001D0C53" w:rsidRDefault="00E8748C" w:rsidP="00E8748C">
            <w:pPr>
              <w:pStyle w:val="ListParagraph"/>
              <w:spacing w:line="240" w:lineRule="exact"/>
              <w:ind w:left="630"/>
              <w:contextualSpacing w:val="0"/>
              <w:rPr>
                <w:rFonts w:ascii="Arial" w:hAnsi="Arial" w:cs="Arial"/>
                <w:b/>
                <w:bCs/>
              </w:rPr>
            </w:pPr>
          </w:p>
          <w:p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rsidTr="00FB4C0E">
              <w:trPr>
                <w:trHeight w:val="1548"/>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rsidTr="00FB4C0E">
              <w:trPr>
                <w:trHeight w:val="4236"/>
                <w:jc w:val="center"/>
              </w:trPr>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jc w:val="right"/>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rsidTr="00FB4C0E">
              <w:trPr>
                <w:trHeight w:val="1831"/>
                <w:jc w:val="center"/>
              </w:trPr>
              <w:tc>
                <w:tcPr>
                  <w:tcW w:w="2835" w:type="dxa"/>
                  <w:shd w:val="clear" w:color="auto" w:fill="auto"/>
                </w:tcPr>
                <w:p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rsidTr="00FB4C0E">
              <w:trPr>
                <w:trHeight w:val="2212"/>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rsidR="00841C53" w:rsidRPr="001D0C53" w:rsidRDefault="00841C53" w:rsidP="001D0C53">
            <w:pPr>
              <w:bidi/>
              <w:spacing w:line="340" w:lineRule="exact"/>
              <w:ind w:right="-567"/>
              <w:rPr>
                <w:color w:val="000000"/>
                <w:rtl/>
                <w:lang w:bidi="ar-IQ"/>
              </w:rPr>
            </w:pPr>
          </w:p>
        </w:tc>
      </w:tr>
      <w:tr w:rsidR="00047A8F" w:rsidTr="00687F1E">
        <w:tc>
          <w:tcPr>
            <w:tcW w:w="12277" w:type="dxa"/>
            <w:gridSpan w:val="2"/>
          </w:tcPr>
          <w:p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rsidTr="00687F1E">
        <w:tc>
          <w:tcPr>
            <w:tcW w:w="12277" w:type="dxa"/>
            <w:gridSpan w:val="2"/>
          </w:tcPr>
          <w:p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rsidR="001D0C53" w:rsidRPr="001D0C53" w:rsidRDefault="001D0C53" w:rsidP="001D0C53">
            <w:pPr>
              <w:bidi/>
              <w:spacing w:line="340" w:lineRule="exact"/>
              <w:rPr>
                <w:sz w:val="28"/>
                <w:szCs w:val="28"/>
                <w:lang w:bidi="ar-IQ"/>
              </w:rPr>
            </w:pPr>
          </w:p>
          <w:p w:rsidR="001D0C53" w:rsidRPr="001D0C53" w:rsidRDefault="001D0C53" w:rsidP="005B05F9">
            <w:pPr>
              <w:bidi/>
              <w:spacing w:line="340" w:lineRule="exact"/>
              <w:ind w:right="-567"/>
              <w:jc w:val="both"/>
              <w:rPr>
                <w:b/>
                <w:bCs/>
                <w:color w:val="000000"/>
                <w:sz w:val="20"/>
                <w:szCs w:val="20"/>
                <w:rtl/>
                <w:lang w:bidi="ar-IQ"/>
              </w:rPr>
            </w:pP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rsidTr="00687F1E">
        <w:tc>
          <w:tcPr>
            <w:tcW w:w="12277" w:type="dxa"/>
            <w:gridSpan w:val="2"/>
          </w:tcPr>
          <w:p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rsidR="001D0C53" w:rsidRPr="001D0C53" w:rsidRDefault="001D0C53" w:rsidP="001D0C53">
            <w:pPr>
              <w:pStyle w:val="ListParagraph"/>
              <w:spacing w:line="340" w:lineRule="exact"/>
              <w:ind w:left="600"/>
              <w:rPr>
                <w:sz w:val="28"/>
                <w:szCs w:val="28"/>
                <w:rtl/>
                <w:lang w:bidi="ar-IQ"/>
              </w:rPr>
            </w:pPr>
          </w:p>
        </w:tc>
      </w:tr>
      <w:tr w:rsidR="001D0C53" w:rsidTr="001D0C53">
        <w:trPr>
          <w:gridAfter w:val="1"/>
          <w:wAfter w:w="77" w:type="dxa"/>
        </w:trPr>
        <w:tc>
          <w:tcPr>
            <w:tcW w:w="12200" w:type="dxa"/>
          </w:tcPr>
          <w:p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rsidTr="001D0C53">
        <w:trPr>
          <w:gridAfter w:val="1"/>
          <w:wAfter w:w="77" w:type="dxa"/>
        </w:trPr>
        <w:tc>
          <w:tcPr>
            <w:tcW w:w="12200" w:type="dxa"/>
          </w:tcPr>
          <w:p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rsidTr="001D0C53">
        <w:trPr>
          <w:gridAfter w:val="1"/>
          <w:wAfter w:w="77" w:type="dxa"/>
        </w:trPr>
        <w:tc>
          <w:tcPr>
            <w:tcW w:w="12200" w:type="dxa"/>
          </w:tcPr>
          <w:p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rsidTr="004D22E1">
        <w:tc>
          <w:tcPr>
            <w:tcW w:w="12200" w:type="dxa"/>
            <w:shd w:val="clear" w:color="auto" w:fill="D9D9D9" w:themeFill="background1" w:themeFillShade="D9"/>
          </w:tcPr>
          <w:p w:rsidR="001D0C53" w:rsidRPr="004D22E1" w:rsidRDefault="001D0C53" w:rsidP="00C36467">
            <w:pPr>
              <w:keepNext/>
              <w:keepLines/>
              <w:spacing w:before="480"/>
              <w:jc w:val="both"/>
              <w:outlineLvl w:val="0"/>
              <w:rPr>
                <w:rFonts w:ascii="Arial Narrow" w:hAnsi="Arial Narrow"/>
                <w:b/>
                <w:bCs/>
                <w:sz w:val="24"/>
                <w:szCs w:val="24"/>
              </w:rPr>
            </w:pPr>
            <w:bookmarkStart w:id="54" w:name="_Toc327105403"/>
            <w:r w:rsidRPr="004D22E1">
              <w:rPr>
                <w:rFonts w:ascii="Arial Narrow" w:hAnsi="Arial Narrow"/>
                <w:b/>
                <w:bCs/>
                <w:sz w:val="24"/>
                <w:szCs w:val="24"/>
              </w:rPr>
              <w:lastRenderedPageBreak/>
              <w:t xml:space="preserve">Section IV. </w:t>
            </w:r>
            <w:bookmarkEnd w:id="54"/>
            <w:r w:rsidRPr="004D22E1">
              <w:rPr>
                <w:rFonts w:ascii="Arial Narrow" w:hAnsi="Arial Narrow"/>
                <w:b/>
                <w:bCs/>
                <w:sz w:val="24"/>
                <w:szCs w:val="24"/>
              </w:rPr>
              <w:t>Bidding documents</w:t>
            </w:r>
          </w:p>
        </w:tc>
      </w:tr>
      <w:tr w:rsidR="001D0C53" w:rsidTr="004D22E1">
        <w:tc>
          <w:tcPr>
            <w:tcW w:w="12200" w:type="dxa"/>
          </w:tcPr>
          <w:p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5" w:name="_Toc327105404"/>
            <w:r w:rsidRPr="004D22E1">
              <w:rPr>
                <w:rFonts w:ascii="Arial Narrow" w:eastAsia="Calibri" w:hAnsi="Arial Narrow" w:cs="Arial"/>
                <w:b/>
                <w:bCs/>
                <w:sz w:val="24"/>
                <w:szCs w:val="24"/>
              </w:rPr>
              <w:t xml:space="preserve">Notes </w:t>
            </w:r>
            <w:bookmarkStart w:id="56" w:name="_Toc327105405"/>
            <w:bookmarkEnd w:id="55"/>
            <w:r w:rsidRPr="004D22E1">
              <w:rPr>
                <w:rFonts w:ascii="Arial Narrow" w:eastAsia="Calibri" w:hAnsi="Arial Narrow" w:cs="Arial"/>
                <w:b/>
                <w:bCs/>
                <w:sz w:val="24"/>
                <w:szCs w:val="24"/>
              </w:rPr>
              <w:t xml:space="preserve">on the </w:t>
            </w:r>
            <w:bookmarkEnd w:id="56"/>
            <w:r w:rsidRPr="004D22E1">
              <w:rPr>
                <w:rFonts w:ascii="Arial Narrow" w:eastAsia="Calibri" w:hAnsi="Arial Narrow" w:cs="Arial"/>
                <w:b/>
                <w:bCs/>
                <w:sz w:val="24"/>
                <w:szCs w:val="24"/>
              </w:rPr>
              <w:t>Bidding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rsidR="001D0C53" w:rsidRPr="004D22E1" w:rsidRDefault="001D0C53" w:rsidP="00C36467">
            <w:pPr>
              <w:jc w:val="both"/>
              <w:rPr>
                <w:sz w:val="24"/>
                <w:szCs w:val="24"/>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1D0C53" w:rsidRPr="004D22E1" w:rsidRDefault="001D0C53" w:rsidP="00C36467">
            <w:pPr>
              <w:jc w:val="both"/>
              <w:rPr>
                <w:sz w:val="24"/>
                <w:szCs w:val="24"/>
                <w:lang w:val="en-GB"/>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1D0C53" w:rsidRPr="004D22E1" w:rsidRDefault="001D0C53" w:rsidP="00C36467">
            <w:pPr>
              <w:jc w:val="both"/>
              <w:rPr>
                <w:sz w:val="24"/>
                <w:szCs w:val="24"/>
                <w:lang w:val="en-GB"/>
              </w:rPr>
            </w:pPr>
          </w:p>
        </w:tc>
      </w:tr>
    </w:tbl>
    <w:p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rsidTr="004D22E1">
        <w:tc>
          <w:tcPr>
            <w:tcW w:w="12200" w:type="dxa"/>
            <w:gridSpan w:val="3"/>
            <w:shd w:val="clear" w:color="auto" w:fill="auto"/>
          </w:tcPr>
          <w:p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rsidR="001D0C53" w:rsidRPr="004D22E1" w:rsidRDefault="001D0C53">
            <w:pPr>
              <w:rPr>
                <w:sz w:val="24"/>
                <w:szCs w:val="24"/>
              </w:rPr>
            </w:pPr>
          </w:p>
        </w:tc>
      </w:tr>
      <w:tr w:rsidR="001D0C53" w:rsidTr="004D22E1">
        <w:tc>
          <w:tcPr>
            <w:tcW w:w="12200" w:type="dxa"/>
            <w:gridSpan w:val="3"/>
            <w:shd w:val="clear" w:color="auto" w:fill="auto"/>
          </w:tcPr>
          <w:p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rsidTr="004D22E1">
        <w:tc>
          <w:tcPr>
            <w:tcW w:w="12200" w:type="dxa"/>
            <w:gridSpan w:val="3"/>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rsidTr="004D22E1">
        <w:tc>
          <w:tcPr>
            <w:tcW w:w="12200" w:type="dxa"/>
            <w:gridSpan w:val="3"/>
            <w:shd w:val="clear" w:color="auto" w:fill="auto"/>
          </w:tcPr>
          <w:p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rsidTr="004D22E1">
        <w:tc>
          <w:tcPr>
            <w:tcW w:w="609" w:type="dxa"/>
            <w:shd w:val="clear" w:color="auto" w:fill="auto"/>
          </w:tcPr>
          <w:p w:rsidR="001D0C53" w:rsidRPr="004D22E1" w:rsidRDefault="001D0C53">
            <w:pPr>
              <w:rPr>
                <w:sz w:val="24"/>
                <w:szCs w:val="24"/>
              </w:rPr>
            </w:pPr>
          </w:p>
        </w:tc>
        <w:tc>
          <w:tcPr>
            <w:tcW w:w="2075" w:type="dxa"/>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rsidR="001D0C53" w:rsidRPr="004D22E1" w:rsidRDefault="001D0C53">
            <w:pPr>
              <w:rPr>
                <w:sz w:val="24"/>
                <w:szCs w:val="24"/>
              </w:rPr>
            </w:pPr>
          </w:p>
        </w:tc>
        <w:tc>
          <w:tcPr>
            <w:tcW w:w="9516" w:type="dxa"/>
            <w:shd w:val="clear" w:color="auto" w:fill="auto"/>
          </w:tcPr>
          <w:p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rsidR="001D0C53" w:rsidRPr="004D22E1" w:rsidRDefault="001D0C53">
            <w:pPr>
              <w:rPr>
                <w:sz w:val="24"/>
                <w:szCs w:val="24"/>
              </w:rPr>
            </w:pP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rsidTr="004D22E1">
        <w:tc>
          <w:tcPr>
            <w:tcW w:w="12200" w:type="dxa"/>
          </w:tcPr>
          <w:p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rsidTr="004D22E1">
        <w:tc>
          <w:tcPr>
            <w:tcW w:w="12200" w:type="dxa"/>
          </w:tcPr>
          <w:p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rsidTr="004D22E1">
        <w:tc>
          <w:tcPr>
            <w:tcW w:w="12200" w:type="dxa"/>
          </w:tcPr>
          <w:p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rsidR="001D0C53" w:rsidRPr="004D22E1" w:rsidRDefault="001D0C53">
            <w:pPr>
              <w:rPr>
                <w:sz w:val="24"/>
                <w:szCs w:val="24"/>
                <w:lang w:val="en-GB"/>
              </w:rPr>
            </w:pPr>
          </w:p>
        </w:tc>
      </w:tr>
      <w:tr w:rsidR="001D0C53" w:rsidTr="004D22E1">
        <w:tc>
          <w:tcPr>
            <w:tcW w:w="12200" w:type="dxa"/>
          </w:tcPr>
          <w:p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rsidR="001D0C53" w:rsidRPr="004D22E1" w:rsidRDefault="001D0C53">
            <w:pPr>
              <w:rPr>
                <w:sz w:val="24"/>
                <w:szCs w:val="24"/>
              </w:rPr>
            </w:pPr>
          </w:p>
        </w:tc>
      </w:tr>
    </w:tbl>
    <w:p w:rsidR="00D60D09" w:rsidRDefault="00D60D09"/>
    <w:p w:rsidR="00FB5348" w:rsidRDefault="00FB5348"/>
    <w:p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rsidR="00E250CB" w:rsidRPr="001D0C53" w:rsidRDefault="00E250CB" w:rsidP="001D0C53">
      <w:pPr>
        <w:tabs>
          <w:tab w:val="right" w:pos="15336"/>
        </w:tabs>
        <w:bidi/>
        <w:ind w:right="-900"/>
        <w:rPr>
          <w:rFonts w:ascii="Arial Narrow" w:hAnsi="Arial Narrow"/>
          <w:sz w:val="20"/>
          <w:rtl/>
          <w:lang w:bidi="ar-IQ"/>
        </w:rPr>
      </w:pPr>
    </w:p>
    <w:p w:rsidR="00D2216A" w:rsidRDefault="00D2216A" w:rsidP="00D2216A">
      <w:pPr>
        <w:bidi/>
        <w:rPr>
          <w:rtl/>
          <w:lang w:bidi="ar-IQ"/>
        </w:rPr>
      </w:pPr>
    </w:p>
    <w:p w:rsidR="00C13A9D" w:rsidRDefault="00C13A9D" w:rsidP="00D2216A">
      <w:pPr>
        <w:pStyle w:val="Heading9"/>
        <w:spacing w:before="0"/>
        <w:jc w:val="center"/>
        <w:rPr>
          <w:rFonts w:ascii="Times New Roman Bold" w:hAnsi="Times New Roman Bold"/>
          <w:i w:val="0"/>
          <w:iCs w:val="0"/>
          <w:color w:val="auto"/>
          <w:sz w:val="32"/>
        </w:rPr>
      </w:pPr>
    </w:p>
    <w:p w:rsidR="00A05316" w:rsidRPr="00A05316" w:rsidRDefault="00A05316" w:rsidP="00A05316"/>
    <w:p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C13A9D">
      <w:pPr>
        <w:pStyle w:val="BodyText2"/>
        <w:rPr>
          <w:szCs w:val="24"/>
        </w:rPr>
      </w:pPr>
    </w:p>
    <w:p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C13A9D">
            <w:pPr>
              <w:pStyle w:val="Default"/>
              <w:jc w:val="both"/>
              <w:rPr>
                <w:lang w:val="en-US" w:eastAsia="en-US"/>
              </w:rPr>
            </w:pPr>
          </w:p>
        </w:tc>
        <w:tc>
          <w:tcPr>
            <w:tcW w:w="5307" w:type="dxa"/>
          </w:tcPr>
          <w:p w:rsidR="00D2216A" w:rsidRPr="00233B59" w:rsidRDefault="00D2216A" w:rsidP="00C13A9D">
            <w:pPr>
              <w:pStyle w:val="Default"/>
              <w:jc w:val="both"/>
              <w:rPr>
                <w:lang w:val="en-US" w:eastAsia="en-US"/>
              </w:rPr>
            </w:pPr>
          </w:p>
        </w:tc>
        <w:tc>
          <w:tcPr>
            <w:tcW w:w="5308" w:type="dxa"/>
          </w:tcPr>
          <w:p w:rsidR="00D2216A" w:rsidRPr="00F6508E" w:rsidRDefault="00D2216A" w:rsidP="00C13A9D">
            <w:pPr>
              <w:pStyle w:val="Default"/>
              <w:jc w:val="both"/>
            </w:pPr>
            <w:r w:rsidRPr="00F6508E">
              <w:t xml:space="preserve">Signature of Bidder__________________________   </w:t>
            </w:r>
          </w:p>
          <w:p w:rsidR="00D2216A" w:rsidRPr="00F6508E" w:rsidRDefault="00D2216A" w:rsidP="00C13A9D">
            <w:pPr>
              <w:pStyle w:val="Default"/>
              <w:jc w:val="both"/>
            </w:pPr>
            <w:r w:rsidRPr="00F6508E">
              <w:t>Name &amp; Designation_________________________</w:t>
            </w:r>
          </w:p>
          <w:p w:rsidR="00D2216A" w:rsidRPr="00F6508E" w:rsidRDefault="00D2216A" w:rsidP="00C13A9D">
            <w:pPr>
              <w:pStyle w:val="Default"/>
              <w:jc w:val="both"/>
            </w:pPr>
            <w:r w:rsidRPr="00F6508E">
              <w:t>Seal of the Bidder ___________________________</w:t>
            </w:r>
          </w:p>
          <w:p w:rsidR="00D2216A" w:rsidRPr="00F6508E" w:rsidRDefault="00D2216A" w:rsidP="00C13A9D">
            <w:pPr>
              <w:pStyle w:val="Default"/>
              <w:jc w:val="both"/>
              <w:rPr>
                <w:lang w:eastAsia="en-US"/>
              </w:rPr>
            </w:pPr>
            <w:r w:rsidRPr="00F6508E">
              <w:t>Date:  _____________________________________</w:t>
            </w:r>
          </w:p>
        </w:tc>
      </w:tr>
    </w:tbl>
    <w:p w:rsidR="00212EFA" w:rsidRPr="005D7F0F" w:rsidRDefault="00212EFA" w:rsidP="00212EFA">
      <w:pPr>
        <w:bidi/>
        <w:rPr>
          <w:sz w:val="32"/>
          <w:szCs w:val="32"/>
          <w:rtl/>
          <w:lang w:bidi="ar-IQ"/>
        </w:rPr>
      </w:pPr>
    </w:p>
    <w:p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DE11BF" w:rsidRDefault="00DE11BF" w:rsidP="00DE11BF">
      <w:pPr>
        <w:tabs>
          <w:tab w:val="right" w:pos="15336"/>
        </w:tabs>
        <w:bidi/>
        <w:ind w:right="-900"/>
        <w:rPr>
          <w:rFonts w:ascii="Arial Narrow" w:hAnsi="Arial Narrow"/>
          <w:sz w:val="20"/>
          <w:rtl/>
        </w:rPr>
      </w:pPr>
    </w:p>
    <w:p w:rsidR="00DE11BF" w:rsidRDefault="00DE11BF" w:rsidP="00DE11BF">
      <w:pPr>
        <w:tabs>
          <w:tab w:val="right" w:pos="15336"/>
        </w:tabs>
        <w:bidi/>
        <w:ind w:left="34" w:right="-900"/>
        <w:rPr>
          <w:rFonts w:ascii="Arial Narrow" w:hAnsi="Arial Narrow"/>
          <w:sz w:val="20"/>
        </w:rPr>
      </w:pPr>
    </w:p>
    <w:p w:rsidR="00885130" w:rsidRDefault="00885130" w:rsidP="00212EFA">
      <w:pPr>
        <w:tabs>
          <w:tab w:val="right" w:pos="15336"/>
        </w:tabs>
        <w:ind w:left="34" w:right="-900"/>
        <w:rPr>
          <w:rFonts w:ascii="Arial Narrow" w:hAnsi="Arial Narrow"/>
          <w:sz w:val="20"/>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3"/>
        <w:gridCol w:w="430"/>
        <w:gridCol w:w="421"/>
        <w:gridCol w:w="708"/>
        <w:gridCol w:w="1140"/>
        <w:gridCol w:w="517"/>
        <w:gridCol w:w="376"/>
        <w:gridCol w:w="298"/>
        <w:gridCol w:w="688"/>
        <w:gridCol w:w="646"/>
        <w:gridCol w:w="559"/>
        <w:gridCol w:w="570"/>
        <w:gridCol w:w="621"/>
        <w:gridCol w:w="444"/>
        <w:gridCol w:w="390"/>
        <w:gridCol w:w="452"/>
        <w:gridCol w:w="475"/>
        <w:gridCol w:w="494"/>
        <w:gridCol w:w="390"/>
        <w:gridCol w:w="581"/>
        <w:gridCol w:w="643"/>
        <w:gridCol w:w="536"/>
        <w:gridCol w:w="511"/>
        <w:gridCol w:w="455"/>
        <w:gridCol w:w="525"/>
        <w:gridCol w:w="637"/>
      </w:tblGrid>
      <w:tr w:rsidR="00DE11BF" w:rsidRPr="00233B59" w:rsidTr="00911C93">
        <w:trPr>
          <w:trHeight w:val="1004"/>
        </w:trPr>
        <w:tc>
          <w:tcPr>
            <w:tcW w:w="343"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2"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5"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4"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6"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852335">
        <w:tc>
          <w:tcPr>
            <w:tcW w:w="343"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402"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59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5"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4"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6"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F7732D" w:rsidRPr="00233B59" w:rsidTr="00852335">
        <w:trPr>
          <w:trHeight w:val="1609"/>
        </w:trPr>
        <w:tc>
          <w:tcPr>
            <w:tcW w:w="190" w:type="pct"/>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15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150" w:type="pct"/>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5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406"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184"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5"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1"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2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C02D55" w:rsidRPr="00233B59" w:rsidTr="00CC0493">
        <w:trPr>
          <w:trHeight w:val="1609"/>
        </w:trPr>
        <w:tc>
          <w:tcPr>
            <w:tcW w:w="190" w:type="pct"/>
            <w:shd w:val="clear" w:color="auto" w:fill="F2F2F2"/>
          </w:tcPr>
          <w:p w:rsidR="00C02D55"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bookmarkStart w:id="57" w:name="_GoBack" w:colFirst="3" w:colLast="3"/>
          </w:p>
        </w:tc>
        <w:tc>
          <w:tcPr>
            <w:tcW w:w="153"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0" w:type="pct"/>
            <w:shd w:val="clear" w:color="auto" w:fill="F2F2F2"/>
            <w:vAlign w:val="center"/>
          </w:tcPr>
          <w:p w:rsidR="00C02D55" w:rsidRDefault="00C02D55" w:rsidP="00073752">
            <w:pPr>
              <w:rPr>
                <w:rFonts w:ascii="Times New Roman" w:eastAsia="Times New Roman" w:hAnsi="Times New Roman" w:cs="Times New Roman"/>
                <w:b/>
                <w:bCs/>
                <w:spacing w:val="-14"/>
                <w:sz w:val="18"/>
                <w:szCs w:val="18"/>
                <w:lang w:val="en-GB" w:eastAsia="en-GB"/>
              </w:rPr>
            </w:pPr>
          </w:p>
        </w:tc>
        <w:tc>
          <w:tcPr>
            <w:tcW w:w="252" w:type="pct"/>
            <w:shd w:val="clear" w:color="auto" w:fill="F2F2F2"/>
          </w:tcPr>
          <w:p w:rsidR="00C02D55" w:rsidRDefault="00C02D55">
            <w:pPr>
              <w:rPr>
                <w:rFonts w:ascii="Calibri" w:hAnsi="Calibri" w:cs="Calibri"/>
                <w:color w:val="000000"/>
              </w:rPr>
            </w:pPr>
            <w:r>
              <w:rPr>
                <w:rFonts w:ascii="Calibri" w:hAnsi="Calibri" w:cs="Calibri"/>
                <w:color w:val="000000"/>
              </w:rPr>
              <w:t>01-E00-007</w:t>
            </w:r>
          </w:p>
        </w:tc>
        <w:tc>
          <w:tcPr>
            <w:tcW w:w="406" w:type="pct"/>
            <w:shd w:val="clear" w:color="auto" w:fill="F2F2F2"/>
          </w:tcPr>
          <w:p w:rsidR="00C02D55" w:rsidRDefault="00C02D55">
            <w:pPr>
              <w:rPr>
                <w:rFonts w:ascii="Calibri" w:hAnsi="Calibri" w:cs="Calibri"/>
                <w:color w:val="000000"/>
              </w:rPr>
            </w:pPr>
            <w:proofErr w:type="spellStart"/>
            <w:r>
              <w:rPr>
                <w:rFonts w:ascii="Calibri" w:hAnsi="Calibri" w:cs="Calibri"/>
                <w:color w:val="000000"/>
              </w:rPr>
              <w:t>Diazoxide</w:t>
            </w:r>
            <w:proofErr w:type="spellEnd"/>
            <w:r>
              <w:rPr>
                <w:rFonts w:ascii="Calibri" w:hAnsi="Calibri" w:cs="Calibri"/>
                <w:color w:val="000000"/>
              </w:rPr>
              <w:t xml:space="preserve"> tab 50mg  </w:t>
            </w:r>
            <w:r>
              <w:rPr>
                <w:rFonts w:ascii="Calibri" w:hAnsi="Calibri" w:cs="Calibri"/>
                <w:color w:val="000000"/>
                <w:rtl/>
              </w:rPr>
              <w:t>ويحدد صرفه في المراكز التخصصية للغدد الصم</w:t>
            </w:r>
            <w:r>
              <w:rPr>
                <w:rFonts w:ascii="Calibri" w:hAnsi="Calibri" w:cs="Calibri"/>
                <w:color w:val="000000"/>
              </w:rPr>
              <w:t xml:space="preserve">  </w:t>
            </w:r>
            <w:r>
              <w:rPr>
                <w:rFonts w:ascii="Calibri" w:hAnsi="Calibri" w:cs="Calibri"/>
                <w:color w:val="000000"/>
                <w:rtl/>
              </w:rPr>
              <w:t>والسكري فقط</w:t>
            </w:r>
          </w:p>
        </w:tc>
        <w:tc>
          <w:tcPr>
            <w:tcW w:w="184"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C02D55" w:rsidRDefault="00C02D55"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C02D55" w:rsidRDefault="00C02D5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C02D55" w:rsidRDefault="00C02D55"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C02D55"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C02D55" w:rsidRPr="00233B59" w:rsidRDefault="00C02D5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C02D55"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C02D55" w:rsidRDefault="00C02D5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C02D55"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bookmarkEnd w:id="57"/>
      <w:tr w:rsidR="00C02D55" w:rsidRPr="00233B59" w:rsidTr="00CC0493">
        <w:trPr>
          <w:trHeight w:val="1609"/>
        </w:trPr>
        <w:tc>
          <w:tcPr>
            <w:tcW w:w="190" w:type="pct"/>
            <w:shd w:val="clear" w:color="auto" w:fill="F2F2F2"/>
          </w:tcPr>
          <w:p w:rsidR="00C02D55"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0" w:type="pct"/>
            <w:shd w:val="clear" w:color="auto" w:fill="F2F2F2"/>
            <w:vAlign w:val="center"/>
          </w:tcPr>
          <w:p w:rsidR="00C02D55" w:rsidRDefault="00C02D55" w:rsidP="00073752">
            <w:pPr>
              <w:rPr>
                <w:rFonts w:ascii="Times New Roman" w:eastAsia="Times New Roman" w:hAnsi="Times New Roman" w:cs="Times New Roman"/>
                <w:b/>
                <w:bCs/>
                <w:spacing w:val="-14"/>
                <w:sz w:val="18"/>
                <w:szCs w:val="18"/>
                <w:lang w:val="en-GB" w:eastAsia="en-GB"/>
              </w:rPr>
            </w:pPr>
          </w:p>
        </w:tc>
        <w:tc>
          <w:tcPr>
            <w:tcW w:w="252" w:type="pct"/>
            <w:shd w:val="clear" w:color="auto" w:fill="F2F2F2"/>
          </w:tcPr>
          <w:p w:rsidR="00C02D55" w:rsidRDefault="00C02D55">
            <w:pPr>
              <w:rPr>
                <w:rFonts w:ascii="Calibri" w:hAnsi="Calibri" w:cs="Calibri"/>
                <w:color w:val="000000"/>
              </w:rPr>
            </w:pPr>
            <w:r>
              <w:rPr>
                <w:rFonts w:ascii="Calibri" w:hAnsi="Calibri" w:cs="Calibri"/>
                <w:color w:val="000000"/>
              </w:rPr>
              <w:t>02-H00-014</w:t>
            </w:r>
          </w:p>
        </w:tc>
        <w:tc>
          <w:tcPr>
            <w:tcW w:w="406" w:type="pct"/>
            <w:shd w:val="clear" w:color="auto" w:fill="F2F2F2"/>
          </w:tcPr>
          <w:p w:rsidR="00C02D55" w:rsidRDefault="00C02D55">
            <w:pPr>
              <w:rPr>
                <w:rFonts w:ascii="Calibri" w:hAnsi="Calibri" w:cs="Calibri"/>
                <w:color w:val="000000"/>
              </w:rPr>
            </w:pPr>
            <w:proofErr w:type="spellStart"/>
            <w:r>
              <w:rPr>
                <w:rFonts w:ascii="Calibri" w:hAnsi="Calibri" w:cs="Calibri"/>
                <w:color w:val="000000"/>
              </w:rPr>
              <w:t>Lipas</w:t>
            </w:r>
            <w:proofErr w:type="spellEnd"/>
            <w:r>
              <w:rPr>
                <w:rFonts w:ascii="Calibri" w:hAnsi="Calibri" w:cs="Calibri"/>
                <w:color w:val="000000"/>
              </w:rPr>
              <w:t xml:space="preserve"> 2000 -10000IU</w:t>
            </w:r>
            <w:r>
              <w:rPr>
                <w:rFonts w:ascii="Calibri" w:hAnsi="Calibri" w:cs="Calibri"/>
                <w:color w:val="000000"/>
              </w:rPr>
              <w:br/>
              <w:t>Protease 200-600 IU</w:t>
            </w:r>
            <w:r>
              <w:rPr>
                <w:rFonts w:ascii="Calibri" w:hAnsi="Calibri" w:cs="Calibri"/>
                <w:color w:val="000000"/>
              </w:rPr>
              <w:br/>
              <w:t>Amylase 2000-10000 IU/</w:t>
            </w:r>
            <w:proofErr w:type="spellStart"/>
            <w:r>
              <w:rPr>
                <w:rFonts w:ascii="Calibri" w:hAnsi="Calibri" w:cs="Calibri"/>
                <w:color w:val="000000"/>
              </w:rPr>
              <w:t>gm</w:t>
            </w:r>
            <w:proofErr w:type="spellEnd"/>
            <w:r>
              <w:rPr>
                <w:rFonts w:ascii="Calibri" w:hAnsi="Calibri" w:cs="Calibri"/>
                <w:color w:val="000000"/>
              </w:rPr>
              <w:t xml:space="preserve"> </w:t>
            </w:r>
            <w:r>
              <w:rPr>
                <w:rFonts w:ascii="Calibri" w:hAnsi="Calibri" w:cs="Calibri"/>
                <w:color w:val="000000"/>
              </w:rPr>
              <w:br/>
            </w:r>
            <w:r>
              <w:rPr>
                <w:rFonts w:ascii="Calibri" w:hAnsi="Calibri" w:cs="Calibri"/>
                <w:color w:val="000000"/>
                <w:rtl/>
              </w:rPr>
              <w:t>ويفضل ان يكون بشكل</w:t>
            </w:r>
            <w:r>
              <w:rPr>
                <w:rFonts w:ascii="Calibri" w:hAnsi="Calibri" w:cs="Calibri"/>
                <w:color w:val="000000"/>
              </w:rPr>
              <w:t xml:space="preserve"> sachet </w:t>
            </w:r>
            <w:r>
              <w:rPr>
                <w:rFonts w:ascii="Calibri" w:hAnsi="Calibri" w:cs="Calibri"/>
                <w:color w:val="000000"/>
                <w:rtl/>
              </w:rPr>
              <w:t>لسهولة استخدامة للاطفال</w:t>
            </w:r>
            <w:r>
              <w:rPr>
                <w:rFonts w:ascii="Calibri" w:hAnsi="Calibri" w:cs="Calibri"/>
                <w:color w:val="000000"/>
              </w:rPr>
              <w:t xml:space="preserve">                                      </w:t>
            </w:r>
            <w:r>
              <w:rPr>
                <w:rFonts w:ascii="Calibri" w:hAnsi="Calibri" w:cs="Calibri"/>
                <w:color w:val="000000"/>
                <w:rtl/>
              </w:rPr>
              <w:t>القائمة النادرة اقرت حسب كتاب اللجنة الوطنية 120 في 22/3/2010</w:t>
            </w:r>
            <w:r>
              <w:rPr>
                <w:rFonts w:ascii="Calibri" w:hAnsi="Calibri" w:cs="Calibri"/>
                <w:color w:val="000000"/>
              </w:rPr>
              <w:t>*</w:t>
            </w:r>
            <w:r>
              <w:rPr>
                <w:rFonts w:ascii="Calibri" w:hAnsi="Calibri" w:cs="Calibri"/>
                <w:color w:val="000000"/>
              </w:rPr>
              <w:br/>
            </w:r>
            <w:r>
              <w:rPr>
                <w:rFonts w:ascii="Calibri" w:hAnsi="Calibri" w:cs="Calibri"/>
                <w:color w:val="000000"/>
              </w:rPr>
              <w:br/>
            </w:r>
            <w:r>
              <w:rPr>
                <w:rFonts w:ascii="Calibri" w:hAnsi="Calibri" w:cs="Calibri"/>
                <w:color w:val="000000"/>
                <w:rtl/>
              </w:rPr>
              <w:t>تعديل اقرار المادة بالجلسة 920 في 25\3\2015</w:t>
            </w:r>
            <w:r>
              <w:rPr>
                <w:rFonts w:ascii="Calibri" w:hAnsi="Calibri" w:cs="Calibri"/>
                <w:color w:val="000000"/>
              </w:rPr>
              <w:br/>
            </w:r>
            <w:r>
              <w:rPr>
                <w:rFonts w:ascii="Calibri" w:hAnsi="Calibri" w:cs="Calibri"/>
                <w:color w:val="000000"/>
                <w:rtl/>
              </w:rPr>
              <w:t xml:space="preserve">ويفضل ان </w:t>
            </w:r>
            <w:r>
              <w:rPr>
                <w:rFonts w:ascii="Calibri" w:hAnsi="Calibri" w:cs="Calibri"/>
                <w:color w:val="000000"/>
                <w:rtl/>
              </w:rPr>
              <w:lastRenderedPageBreak/>
              <w:t>يكون بشكل</w:t>
            </w:r>
            <w:r>
              <w:rPr>
                <w:rFonts w:ascii="Calibri" w:hAnsi="Calibri" w:cs="Calibri"/>
                <w:color w:val="000000"/>
              </w:rPr>
              <w:t xml:space="preserve"> sachet </w:t>
            </w:r>
            <w:r>
              <w:rPr>
                <w:rFonts w:ascii="Calibri" w:hAnsi="Calibri" w:cs="Calibri"/>
                <w:color w:val="000000"/>
                <w:rtl/>
              </w:rPr>
              <w:t>لسهولة استخدامة للاطفال</w:t>
            </w:r>
            <w:r>
              <w:rPr>
                <w:rFonts w:ascii="Calibri" w:hAnsi="Calibri" w:cs="Calibri"/>
                <w:color w:val="000000"/>
              </w:rPr>
              <w:br/>
            </w:r>
            <w:r>
              <w:rPr>
                <w:rFonts w:ascii="Calibri" w:hAnsi="Calibri" w:cs="Calibri"/>
                <w:color w:val="000000"/>
                <w:rtl/>
              </w:rPr>
              <w:t>ج/ 826</w:t>
            </w:r>
          </w:p>
        </w:tc>
        <w:tc>
          <w:tcPr>
            <w:tcW w:w="184"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C02D55" w:rsidRDefault="00C02D55"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C02D55" w:rsidRDefault="00C02D5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C02D55" w:rsidRDefault="00C02D55"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C02D55"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C02D55" w:rsidRPr="00233B59" w:rsidRDefault="00C02D5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C02D55"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C02D55" w:rsidRDefault="00C02D5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C02D55"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C02D55" w:rsidRPr="00233B59" w:rsidTr="00CC0493">
        <w:trPr>
          <w:trHeight w:val="1609"/>
        </w:trPr>
        <w:tc>
          <w:tcPr>
            <w:tcW w:w="190" w:type="pct"/>
            <w:shd w:val="clear" w:color="auto" w:fill="F2F2F2"/>
          </w:tcPr>
          <w:p w:rsidR="00C02D55"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0" w:type="pct"/>
            <w:shd w:val="clear" w:color="auto" w:fill="F2F2F2"/>
            <w:vAlign w:val="center"/>
          </w:tcPr>
          <w:p w:rsidR="00C02D55" w:rsidRDefault="00C02D55" w:rsidP="00073752">
            <w:pPr>
              <w:rPr>
                <w:rFonts w:ascii="Times New Roman" w:eastAsia="Times New Roman" w:hAnsi="Times New Roman" w:cs="Times New Roman"/>
                <w:b/>
                <w:bCs/>
                <w:spacing w:val="-14"/>
                <w:sz w:val="18"/>
                <w:szCs w:val="18"/>
                <w:lang w:val="en-GB" w:eastAsia="en-GB"/>
              </w:rPr>
            </w:pPr>
          </w:p>
        </w:tc>
        <w:tc>
          <w:tcPr>
            <w:tcW w:w="252" w:type="pct"/>
            <w:shd w:val="clear" w:color="auto" w:fill="F2F2F2"/>
          </w:tcPr>
          <w:p w:rsidR="00C02D55" w:rsidRDefault="00C02D55">
            <w:pPr>
              <w:rPr>
                <w:rFonts w:ascii="Calibri" w:hAnsi="Calibri" w:cs="Calibri"/>
                <w:color w:val="000000"/>
              </w:rPr>
            </w:pPr>
            <w:r>
              <w:rPr>
                <w:rFonts w:ascii="Calibri" w:hAnsi="Calibri" w:cs="Calibri"/>
                <w:color w:val="000000"/>
              </w:rPr>
              <w:t>06-E00-014</w:t>
            </w:r>
          </w:p>
        </w:tc>
        <w:tc>
          <w:tcPr>
            <w:tcW w:w="406" w:type="pct"/>
            <w:shd w:val="clear" w:color="auto" w:fill="F2F2F2"/>
          </w:tcPr>
          <w:p w:rsidR="00C02D55" w:rsidRDefault="00C02D55">
            <w:pPr>
              <w:rPr>
                <w:rFonts w:ascii="Calibri" w:hAnsi="Calibri" w:cs="Calibri"/>
                <w:color w:val="000000"/>
              </w:rPr>
            </w:pPr>
            <w:r>
              <w:rPr>
                <w:rFonts w:ascii="Calibri" w:hAnsi="Calibri" w:cs="Calibri"/>
                <w:color w:val="000000"/>
              </w:rPr>
              <w:t>Fludrocortisone acetate 0.1mg  Tablet</w:t>
            </w:r>
          </w:p>
        </w:tc>
        <w:tc>
          <w:tcPr>
            <w:tcW w:w="184"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C02D55" w:rsidRDefault="00C02D55"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C02D55" w:rsidRDefault="00C02D5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C02D55" w:rsidRDefault="00C02D55"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C02D55"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C02D55" w:rsidRPr="00233B59" w:rsidRDefault="00C02D5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C02D55"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C02D55" w:rsidRDefault="00C02D5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C02D55"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C02D55" w:rsidRPr="00233B59" w:rsidTr="00CC0493">
        <w:trPr>
          <w:trHeight w:val="1609"/>
        </w:trPr>
        <w:tc>
          <w:tcPr>
            <w:tcW w:w="190" w:type="pct"/>
            <w:shd w:val="clear" w:color="auto" w:fill="F2F2F2"/>
          </w:tcPr>
          <w:p w:rsidR="00C02D55"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0" w:type="pct"/>
            <w:shd w:val="clear" w:color="auto" w:fill="F2F2F2"/>
            <w:vAlign w:val="center"/>
          </w:tcPr>
          <w:p w:rsidR="00C02D55" w:rsidRDefault="00C02D55" w:rsidP="00073752">
            <w:pPr>
              <w:rPr>
                <w:rFonts w:ascii="Times New Roman" w:eastAsia="Times New Roman" w:hAnsi="Times New Roman" w:cs="Times New Roman"/>
                <w:b/>
                <w:bCs/>
                <w:spacing w:val="-14"/>
                <w:sz w:val="18"/>
                <w:szCs w:val="18"/>
                <w:lang w:val="en-GB" w:eastAsia="en-GB"/>
              </w:rPr>
            </w:pPr>
          </w:p>
        </w:tc>
        <w:tc>
          <w:tcPr>
            <w:tcW w:w="252" w:type="pct"/>
            <w:shd w:val="clear" w:color="auto" w:fill="F2F2F2"/>
          </w:tcPr>
          <w:p w:rsidR="00C02D55" w:rsidRDefault="00C02D55">
            <w:pPr>
              <w:rPr>
                <w:rFonts w:ascii="Calibri" w:hAnsi="Calibri" w:cs="Calibri"/>
                <w:color w:val="000000"/>
              </w:rPr>
            </w:pPr>
            <w:r>
              <w:rPr>
                <w:rFonts w:ascii="Calibri" w:hAnsi="Calibri" w:cs="Calibri"/>
                <w:color w:val="000000"/>
              </w:rPr>
              <w:t>06-J00-010</w:t>
            </w:r>
          </w:p>
        </w:tc>
        <w:tc>
          <w:tcPr>
            <w:tcW w:w="406" w:type="pct"/>
            <w:shd w:val="clear" w:color="auto" w:fill="F2F2F2"/>
          </w:tcPr>
          <w:p w:rsidR="00C02D55" w:rsidRDefault="00C02D55">
            <w:pPr>
              <w:rPr>
                <w:rFonts w:ascii="Calibri" w:hAnsi="Calibri" w:cs="Calibri"/>
                <w:color w:val="000000"/>
              </w:rPr>
            </w:pPr>
            <w:proofErr w:type="spellStart"/>
            <w:r>
              <w:rPr>
                <w:rFonts w:ascii="Calibri" w:hAnsi="Calibri" w:cs="Calibri"/>
                <w:color w:val="000000"/>
              </w:rPr>
              <w:t>mecasermin</w:t>
            </w:r>
            <w:proofErr w:type="spellEnd"/>
            <w:r>
              <w:rPr>
                <w:rFonts w:ascii="Calibri" w:hAnsi="Calibri" w:cs="Calibri"/>
                <w:color w:val="000000"/>
              </w:rPr>
              <w:t xml:space="preserve"> (recombinant human insulin - like growth factor - 1 </w:t>
            </w:r>
            <w:proofErr w:type="spellStart"/>
            <w:r>
              <w:rPr>
                <w:rFonts w:ascii="Calibri" w:hAnsi="Calibri" w:cs="Calibri"/>
                <w:color w:val="000000"/>
              </w:rPr>
              <w:t>rhl</w:t>
            </w:r>
            <w:proofErr w:type="spellEnd"/>
            <w:r>
              <w:rPr>
                <w:rFonts w:ascii="Calibri" w:hAnsi="Calibri" w:cs="Calibri"/>
                <w:color w:val="000000"/>
              </w:rPr>
              <w:t xml:space="preserve"> GF-1)</w:t>
            </w:r>
            <w:proofErr w:type="spellStart"/>
            <w:r>
              <w:rPr>
                <w:rFonts w:ascii="Calibri" w:hAnsi="Calibri" w:cs="Calibri"/>
                <w:color w:val="000000"/>
              </w:rPr>
              <w:t>Increlex</w:t>
            </w:r>
            <w:proofErr w:type="spellEnd"/>
            <w:r>
              <w:rPr>
                <w:rFonts w:ascii="Calibri" w:hAnsi="Calibri" w:cs="Calibri"/>
                <w:color w:val="000000"/>
              </w:rPr>
              <w:t xml:space="preserve"> </w:t>
            </w:r>
            <w:proofErr w:type="spellStart"/>
            <w:r>
              <w:rPr>
                <w:rFonts w:ascii="Calibri" w:hAnsi="Calibri" w:cs="Calibri"/>
                <w:color w:val="000000"/>
              </w:rPr>
              <w:t>inj</w:t>
            </w:r>
            <w:proofErr w:type="spellEnd"/>
            <w:r>
              <w:rPr>
                <w:rFonts w:ascii="Calibri" w:hAnsi="Calibri" w:cs="Calibri"/>
                <w:color w:val="000000"/>
              </w:rPr>
              <w:t xml:space="preserve">  </w:t>
            </w:r>
            <w:proofErr w:type="spellStart"/>
            <w:r>
              <w:rPr>
                <w:rFonts w:ascii="Calibri" w:hAnsi="Calibri" w:cs="Calibri"/>
                <w:color w:val="000000"/>
              </w:rPr>
              <w:t>mecasermin</w:t>
            </w:r>
            <w:proofErr w:type="spellEnd"/>
            <w:r>
              <w:rPr>
                <w:rFonts w:ascii="Calibri" w:hAnsi="Calibri" w:cs="Calibri"/>
                <w:color w:val="000000"/>
              </w:rPr>
              <w:t xml:space="preserve"> 10mg/ml  ( 4 ml vial )</w:t>
            </w:r>
          </w:p>
        </w:tc>
        <w:tc>
          <w:tcPr>
            <w:tcW w:w="184"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C02D55" w:rsidRDefault="00C02D55"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C02D55" w:rsidRDefault="00C02D5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C02D55" w:rsidRDefault="00C02D55"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C02D55"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C02D55" w:rsidRPr="00233B59" w:rsidRDefault="00C02D5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C02D55"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C02D55" w:rsidRDefault="00C02D5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C02D55"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C02D55" w:rsidRPr="00233B59" w:rsidTr="00CC0493">
        <w:trPr>
          <w:trHeight w:val="1609"/>
        </w:trPr>
        <w:tc>
          <w:tcPr>
            <w:tcW w:w="190" w:type="pct"/>
            <w:shd w:val="clear" w:color="auto" w:fill="F2F2F2"/>
          </w:tcPr>
          <w:p w:rsidR="00C02D55"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0" w:type="pct"/>
            <w:shd w:val="clear" w:color="auto" w:fill="F2F2F2"/>
            <w:vAlign w:val="center"/>
          </w:tcPr>
          <w:p w:rsidR="00C02D55" w:rsidRDefault="00C02D55" w:rsidP="00073752">
            <w:pPr>
              <w:rPr>
                <w:rFonts w:ascii="Times New Roman" w:eastAsia="Times New Roman" w:hAnsi="Times New Roman" w:cs="Times New Roman"/>
                <w:b/>
                <w:bCs/>
                <w:spacing w:val="-14"/>
                <w:sz w:val="18"/>
                <w:szCs w:val="18"/>
                <w:lang w:val="en-GB" w:eastAsia="en-GB"/>
              </w:rPr>
            </w:pPr>
          </w:p>
        </w:tc>
        <w:tc>
          <w:tcPr>
            <w:tcW w:w="252" w:type="pct"/>
            <w:shd w:val="clear" w:color="auto" w:fill="F2F2F2"/>
          </w:tcPr>
          <w:p w:rsidR="00C02D55" w:rsidRDefault="00C02D55">
            <w:pPr>
              <w:rPr>
                <w:rFonts w:ascii="Calibri" w:hAnsi="Calibri" w:cs="Calibri"/>
                <w:color w:val="000000"/>
              </w:rPr>
            </w:pPr>
            <w:r>
              <w:rPr>
                <w:rFonts w:ascii="Calibri" w:hAnsi="Calibri" w:cs="Calibri"/>
                <w:color w:val="000000"/>
              </w:rPr>
              <w:t>09-AD0-023</w:t>
            </w:r>
          </w:p>
        </w:tc>
        <w:tc>
          <w:tcPr>
            <w:tcW w:w="406" w:type="pct"/>
            <w:shd w:val="clear" w:color="auto" w:fill="F2F2F2"/>
          </w:tcPr>
          <w:p w:rsidR="00C02D55" w:rsidRDefault="00C02D55">
            <w:pPr>
              <w:rPr>
                <w:rFonts w:ascii="Calibri" w:hAnsi="Calibri" w:cs="Calibri"/>
                <w:color w:val="000000"/>
              </w:rPr>
            </w:pPr>
            <w:proofErr w:type="spellStart"/>
            <w:r>
              <w:rPr>
                <w:rFonts w:ascii="Calibri" w:hAnsi="Calibri" w:cs="Calibri"/>
                <w:color w:val="000000"/>
              </w:rPr>
              <w:t>calcitriol</w:t>
            </w:r>
            <w:proofErr w:type="spellEnd"/>
            <w:r>
              <w:rPr>
                <w:rFonts w:ascii="Calibri" w:hAnsi="Calibri" w:cs="Calibri"/>
                <w:color w:val="000000"/>
              </w:rPr>
              <w:t xml:space="preserve"> ( 1, 25 </w:t>
            </w:r>
            <w:proofErr w:type="spellStart"/>
            <w:r>
              <w:rPr>
                <w:rFonts w:ascii="Calibri" w:hAnsi="Calibri" w:cs="Calibri"/>
                <w:color w:val="000000"/>
              </w:rPr>
              <w:t>Dihydrocholecalciferol</w:t>
            </w:r>
            <w:proofErr w:type="spellEnd"/>
            <w:r>
              <w:rPr>
                <w:rFonts w:ascii="Calibri" w:hAnsi="Calibri" w:cs="Calibri"/>
                <w:color w:val="000000"/>
              </w:rPr>
              <w:t xml:space="preserve"> )(D3) 250 </w:t>
            </w:r>
            <w:proofErr w:type="spellStart"/>
            <w:r>
              <w:rPr>
                <w:rFonts w:ascii="Calibri" w:hAnsi="Calibri" w:cs="Calibri"/>
                <w:color w:val="000000"/>
              </w:rPr>
              <w:t>nanogram</w:t>
            </w:r>
            <w:proofErr w:type="spellEnd"/>
            <w:r>
              <w:rPr>
                <w:rFonts w:ascii="Calibri" w:hAnsi="Calibri" w:cs="Calibri"/>
                <w:color w:val="000000"/>
              </w:rPr>
              <w:t xml:space="preserve"> capsule</w:t>
            </w:r>
          </w:p>
        </w:tc>
        <w:tc>
          <w:tcPr>
            <w:tcW w:w="184"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C02D55" w:rsidRDefault="00C02D55"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C02D55" w:rsidRDefault="00C02D5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C02D55" w:rsidRDefault="00C02D55"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C02D55"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C02D55" w:rsidRPr="00233B59" w:rsidRDefault="00C02D5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C02D55"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C02D55" w:rsidRDefault="00C02D5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C02D55"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C02D55" w:rsidRPr="00233B59" w:rsidTr="00CC0493">
        <w:trPr>
          <w:trHeight w:val="1609"/>
        </w:trPr>
        <w:tc>
          <w:tcPr>
            <w:tcW w:w="190" w:type="pct"/>
            <w:shd w:val="clear" w:color="auto" w:fill="F2F2F2"/>
          </w:tcPr>
          <w:p w:rsidR="00C02D55"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0" w:type="pct"/>
            <w:shd w:val="clear" w:color="auto" w:fill="F2F2F2"/>
            <w:vAlign w:val="center"/>
          </w:tcPr>
          <w:p w:rsidR="00C02D55" w:rsidRDefault="00C02D55" w:rsidP="00073752">
            <w:pPr>
              <w:rPr>
                <w:rFonts w:ascii="Times New Roman" w:eastAsia="Times New Roman" w:hAnsi="Times New Roman" w:cs="Times New Roman"/>
                <w:b/>
                <w:bCs/>
                <w:spacing w:val="-14"/>
                <w:sz w:val="18"/>
                <w:szCs w:val="18"/>
                <w:lang w:val="en-GB" w:eastAsia="en-GB"/>
              </w:rPr>
            </w:pPr>
          </w:p>
        </w:tc>
        <w:tc>
          <w:tcPr>
            <w:tcW w:w="252" w:type="pct"/>
            <w:shd w:val="clear" w:color="auto" w:fill="F2F2F2"/>
          </w:tcPr>
          <w:p w:rsidR="00C02D55" w:rsidRDefault="00C02D55">
            <w:pPr>
              <w:rPr>
                <w:rFonts w:ascii="Calibri" w:hAnsi="Calibri" w:cs="Calibri"/>
                <w:color w:val="000000"/>
              </w:rPr>
            </w:pPr>
            <w:r>
              <w:rPr>
                <w:rFonts w:ascii="Calibri" w:hAnsi="Calibri" w:cs="Calibri"/>
                <w:color w:val="000000"/>
              </w:rPr>
              <w:t>09-CD0-001</w:t>
            </w:r>
          </w:p>
        </w:tc>
        <w:tc>
          <w:tcPr>
            <w:tcW w:w="406" w:type="pct"/>
            <w:shd w:val="clear" w:color="auto" w:fill="F2F2F2"/>
          </w:tcPr>
          <w:p w:rsidR="00C02D55" w:rsidRDefault="00C02D55">
            <w:pPr>
              <w:rPr>
                <w:rFonts w:ascii="Calibri" w:hAnsi="Calibri" w:cs="Calibri"/>
                <w:color w:val="000000"/>
              </w:rPr>
            </w:pPr>
            <w:proofErr w:type="spellStart"/>
            <w:r>
              <w:rPr>
                <w:rFonts w:ascii="Calibri" w:hAnsi="Calibri" w:cs="Calibri"/>
                <w:color w:val="000000"/>
              </w:rPr>
              <w:t>Anhydrus</w:t>
            </w:r>
            <w:proofErr w:type="spellEnd"/>
            <w:r>
              <w:rPr>
                <w:rFonts w:ascii="Calibri" w:hAnsi="Calibri" w:cs="Calibri"/>
                <w:color w:val="000000"/>
              </w:rPr>
              <w:t xml:space="preserve"> Sodium acid phosphate Anhydrous 1.936g+Sod.bicarbonate 350mg+Pot.bicarbonate 315mg equivalent to Phosphorous 500mg+Sod.468.8mg(20.4mmol Na+)+Pot.</w:t>
            </w:r>
            <w:r>
              <w:rPr>
                <w:rFonts w:ascii="Calibri" w:hAnsi="Calibri" w:cs="Calibri"/>
                <w:color w:val="000000"/>
              </w:rPr>
              <w:lastRenderedPageBreak/>
              <w:t xml:space="preserve">123mg(3.1mmol K+) </w:t>
            </w:r>
            <w:proofErr w:type="spellStart"/>
            <w:r>
              <w:rPr>
                <w:rFonts w:ascii="Calibri" w:hAnsi="Calibri" w:cs="Calibri"/>
                <w:color w:val="000000"/>
              </w:rPr>
              <w:t>Effervecent</w:t>
            </w:r>
            <w:proofErr w:type="spellEnd"/>
            <w:r>
              <w:rPr>
                <w:rFonts w:ascii="Calibri" w:hAnsi="Calibri" w:cs="Calibri"/>
                <w:color w:val="000000"/>
              </w:rPr>
              <w:t xml:space="preserve"> Tablet</w:t>
            </w:r>
          </w:p>
        </w:tc>
        <w:tc>
          <w:tcPr>
            <w:tcW w:w="184"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C02D55" w:rsidRDefault="00C02D55"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C02D55" w:rsidRDefault="00C02D5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C02D55" w:rsidRDefault="00C02D55"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C02D55"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C02D55" w:rsidRPr="00233B59" w:rsidRDefault="00C02D5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C02D55"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C02D55" w:rsidRDefault="00C02D5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C02D55"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C02D55" w:rsidRPr="00233B59" w:rsidTr="00CC0493">
        <w:trPr>
          <w:trHeight w:val="1609"/>
        </w:trPr>
        <w:tc>
          <w:tcPr>
            <w:tcW w:w="190" w:type="pct"/>
            <w:shd w:val="clear" w:color="auto" w:fill="F2F2F2"/>
          </w:tcPr>
          <w:p w:rsidR="00C02D55"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0" w:type="pct"/>
            <w:shd w:val="clear" w:color="auto" w:fill="F2F2F2"/>
            <w:vAlign w:val="center"/>
          </w:tcPr>
          <w:p w:rsidR="00C02D55" w:rsidRDefault="00C02D55" w:rsidP="00073752">
            <w:pPr>
              <w:rPr>
                <w:rFonts w:ascii="Times New Roman" w:eastAsia="Times New Roman" w:hAnsi="Times New Roman" w:cs="Times New Roman"/>
                <w:b/>
                <w:bCs/>
                <w:spacing w:val="-14"/>
                <w:sz w:val="18"/>
                <w:szCs w:val="18"/>
                <w:lang w:val="en-GB" w:eastAsia="en-GB"/>
              </w:rPr>
            </w:pPr>
          </w:p>
        </w:tc>
        <w:tc>
          <w:tcPr>
            <w:tcW w:w="252" w:type="pct"/>
            <w:shd w:val="clear" w:color="auto" w:fill="F2F2F2"/>
          </w:tcPr>
          <w:p w:rsidR="00C02D55" w:rsidRDefault="00C02D55">
            <w:pPr>
              <w:rPr>
                <w:rFonts w:ascii="Calibri" w:hAnsi="Calibri" w:cs="Calibri"/>
                <w:color w:val="000000"/>
              </w:rPr>
            </w:pPr>
            <w:r>
              <w:rPr>
                <w:rFonts w:ascii="Calibri" w:hAnsi="Calibri" w:cs="Calibri"/>
                <w:color w:val="000000"/>
              </w:rPr>
              <w:t>09-Ebm-001</w:t>
            </w:r>
          </w:p>
        </w:tc>
        <w:tc>
          <w:tcPr>
            <w:tcW w:w="406" w:type="pct"/>
            <w:shd w:val="clear" w:color="auto" w:fill="F2F2F2"/>
          </w:tcPr>
          <w:p w:rsidR="00C02D55" w:rsidRDefault="00C02D55">
            <w:pPr>
              <w:rPr>
                <w:rFonts w:ascii="Calibri" w:hAnsi="Calibri" w:cs="Calibri"/>
                <w:color w:val="000000"/>
              </w:rPr>
            </w:pPr>
            <w:r>
              <w:rPr>
                <w:rFonts w:ascii="Calibri" w:hAnsi="Calibri" w:cs="Calibri"/>
                <w:color w:val="000000"/>
              </w:rPr>
              <w:t>Good start soy plus DHA plus ARA from birth</w:t>
            </w:r>
          </w:p>
        </w:tc>
        <w:tc>
          <w:tcPr>
            <w:tcW w:w="184"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C02D55" w:rsidRDefault="00C02D55"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C02D55" w:rsidRDefault="00C02D5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C02D55" w:rsidRDefault="00C02D55"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C02D55"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C02D55" w:rsidRPr="00233B59" w:rsidRDefault="00C02D5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C02D55"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C02D55" w:rsidRDefault="00C02D5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C02D55"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C02D55" w:rsidRPr="00233B59" w:rsidTr="00CC0493">
        <w:trPr>
          <w:trHeight w:val="1609"/>
        </w:trPr>
        <w:tc>
          <w:tcPr>
            <w:tcW w:w="190" w:type="pct"/>
            <w:shd w:val="clear" w:color="auto" w:fill="F2F2F2"/>
          </w:tcPr>
          <w:p w:rsidR="00C02D55"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0" w:type="pct"/>
            <w:shd w:val="clear" w:color="auto" w:fill="F2F2F2"/>
            <w:vAlign w:val="center"/>
          </w:tcPr>
          <w:p w:rsidR="00C02D55" w:rsidRDefault="00C02D55" w:rsidP="00073752">
            <w:pPr>
              <w:rPr>
                <w:rFonts w:ascii="Times New Roman" w:eastAsia="Times New Roman" w:hAnsi="Times New Roman" w:cs="Times New Roman"/>
                <w:b/>
                <w:bCs/>
                <w:spacing w:val="-14"/>
                <w:sz w:val="18"/>
                <w:szCs w:val="18"/>
                <w:lang w:val="en-GB" w:eastAsia="en-GB"/>
              </w:rPr>
            </w:pPr>
          </w:p>
        </w:tc>
        <w:tc>
          <w:tcPr>
            <w:tcW w:w="252" w:type="pct"/>
            <w:shd w:val="clear" w:color="auto" w:fill="F2F2F2"/>
          </w:tcPr>
          <w:p w:rsidR="00C02D55" w:rsidRDefault="00C02D55">
            <w:pPr>
              <w:rPr>
                <w:rFonts w:ascii="Calibri" w:hAnsi="Calibri" w:cs="Calibri"/>
                <w:color w:val="000000"/>
              </w:rPr>
            </w:pPr>
            <w:r>
              <w:rPr>
                <w:rFonts w:ascii="Calibri" w:hAnsi="Calibri" w:cs="Calibri"/>
                <w:color w:val="000000"/>
              </w:rPr>
              <w:t>09-Ebm-002</w:t>
            </w:r>
          </w:p>
        </w:tc>
        <w:tc>
          <w:tcPr>
            <w:tcW w:w="406" w:type="pct"/>
            <w:shd w:val="clear" w:color="auto" w:fill="F2F2F2"/>
          </w:tcPr>
          <w:p w:rsidR="00C02D55" w:rsidRDefault="00C02D55">
            <w:pPr>
              <w:rPr>
                <w:rFonts w:ascii="Calibri" w:hAnsi="Calibri" w:cs="Calibri"/>
                <w:color w:val="000000"/>
              </w:rPr>
            </w:pPr>
            <w:proofErr w:type="spellStart"/>
            <w:r>
              <w:rPr>
                <w:rFonts w:ascii="Calibri" w:hAnsi="Calibri" w:cs="Calibri"/>
                <w:color w:val="000000"/>
              </w:rPr>
              <w:t>Abslute</w:t>
            </w:r>
            <w:proofErr w:type="spellEnd"/>
            <w:r>
              <w:rPr>
                <w:rFonts w:ascii="Calibri" w:hAnsi="Calibri" w:cs="Calibri"/>
                <w:color w:val="000000"/>
              </w:rPr>
              <w:t xml:space="preserve"> free lactose and </w:t>
            </w:r>
            <w:proofErr w:type="spellStart"/>
            <w:r>
              <w:rPr>
                <w:rFonts w:ascii="Calibri" w:hAnsi="Calibri" w:cs="Calibri"/>
                <w:color w:val="000000"/>
              </w:rPr>
              <w:t>galactose</w:t>
            </w:r>
            <w:proofErr w:type="spellEnd"/>
            <w:r>
              <w:rPr>
                <w:rFonts w:ascii="Calibri" w:hAnsi="Calibri" w:cs="Calibri"/>
                <w:color w:val="000000"/>
              </w:rPr>
              <w:t xml:space="preserve"> </w:t>
            </w:r>
            <w:proofErr w:type="gramStart"/>
            <w:r>
              <w:rPr>
                <w:rFonts w:ascii="Calibri" w:hAnsi="Calibri" w:cs="Calibri"/>
                <w:color w:val="000000"/>
              </w:rPr>
              <w:t>( soya</w:t>
            </w:r>
            <w:proofErr w:type="gramEnd"/>
            <w:r>
              <w:rPr>
                <w:rFonts w:ascii="Calibri" w:hAnsi="Calibri" w:cs="Calibri"/>
                <w:color w:val="000000"/>
              </w:rPr>
              <w:t xml:space="preserve"> protein )</w:t>
            </w:r>
            <w:r>
              <w:rPr>
                <w:rFonts w:ascii="Calibri" w:hAnsi="Calibri" w:cs="Calibri"/>
                <w:color w:val="000000"/>
              </w:rPr>
              <w:br/>
              <w:t xml:space="preserve">milk formula for </w:t>
            </w:r>
            <w:proofErr w:type="spellStart"/>
            <w:r>
              <w:rPr>
                <w:rFonts w:ascii="Calibri" w:hAnsi="Calibri" w:cs="Calibri"/>
                <w:color w:val="000000"/>
              </w:rPr>
              <w:t>galectosemia</w:t>
            </w:r>
            <w:proofErr w:type="spellEnd"/>
            <w:r>
              <w:rPr>
                <w:rFonts w:ascii="Calibri" w:hAnsi="Calibri" w:cs="Calibri"/>
                <w:color w:val="000000"/>
              </w:rPr>
              <w:t xml:space="preserve"> and </w:t>
            </w:r>
            <w:proofErr w:type="spellStart"/>
            <w:r>
              <w:rPr>
                <w:rFonts w:ascii="Calibri" w:hAnsi="Calibri" w:cs="Calibri"/>
                <w:color w:val="000000"/>
              </w:rPr>
              <w:t>galectokinase</w:t>
            </w:r>
            <w:proofErr w:type="spellEnd"/>
            <w:r>
              <w:rPr>
                <w:rFonts w:ascii="Calibri" w:hAnsi="Calibri" w:cs="Calibri"/>
                <w:color w:val="000000"/>
              </w:rPr>
              <w:t xml:space="preserve"> patients for age (from birth _  6 months)</w:t>
            </w:r>
            <w:r>
              <w:rPr>
                <w:rFonts w:ascii="Calibri" w:hAnsi="Calibri" w:cs="Calibri"/>
                <w:color w:val="000000"/>
              </w:rPr>
              <w:br/>
              <w:t>Note:</w:t>
            </w:r>
            <w:r>
              <w:rPr>
                <w:rFonts w:ascii="Calibri" w:hAnsi="Calibri" w:cs="Calibri"/>
                <w:color w:val="000000"/>
              </w:rPr>
              <w:br/>
              <w:t xml:space="preserve">minimum </w:t>
            </w:r>
            <w:r>
              <w:rPr>
                <w:rFonts w:ascii="Calibri" w:hAnsi="Calibri" w:cs="Calibri"/>
                <w:color w:val="000000"/>
              </w:rPr>
              <w:lastRenderedPageBreak/>
              <w:t xml:space="preserve">and maximum values for iron for infant formula are 0.45mg and 2.0mg respectively and for follow-on formula 0.9mg and 2.5mg respectively. For phosphorus, minimum and maximum values for both infant and follow-on formula are 30mg and 100mg </w:t>
            </w:r>
            <w:r>
              <w:rPr>
                <w:rFonts w:ascii="Calibri" w:hAnsi="Calibri" w:cs="Calibri"/>
                <w:color w:val="000000"/>
              </w:rPr>
              <w:lastRenderedPageBreak/>
              <w:t>respectively</w:t>
            </w:r>
          </w:p>
        </w:tc>
        <w:tc>
          <w:tcPr>
            <w:tcW w:w="184"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C02D55" w:rsidRDefault="00C02D55"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C02D55" w:rsidRDefault="00C02D5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C02D55" w:rsidRDefault="00C02D55"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C02D55"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C02D55" w:rsidRPr="00233B59" w:rsidRDefault="00C02D5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C02D55"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C02D55" w:rsidRDefault="00C02D5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C02D55"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C02D55" w:rsidRPr="00233B59" w:rsidTr="00CC0493">
        <w:trPr>
          <w:trHeight w:val="1609"/>
        </w:trPr>
        <w:tc>
          <w:tcPr>
            <w:tcW w:w="190" w:type="pct"/>
            <w:shd w:val="clear" w:color="auto" w:fill="F2F2F2"/>
          </w:tcPr>
          <w:p w:rsidR="00C02D55"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0" w:type="pct"/>
            <w:shd w:val="clear" w:color="auto" w:fill="F2F2F2"/>
            <w:vAlign w:val="center"/>
          </w:tcPr>
          <w:p w:rsidR="00C02D55" w:rsidRDefault="00C02D55" w:rsidP="00073752">
            <w:pPr>
              <w:rPr>
                <w:rFonts w:ascii="Times New Roman" w:eastAsia="Times New Roman" w:hAnsi="Times New Roman" w:cs="Times New Roman"/>
                <w:b/>
                <w:bCs/>
                <w:spacing w:val="-14"/>
                <w:sz w:val="18"/>
                <w:szCs w:val="18"/>
                <w:lang w:val="en-GB" w:eastAsia="en-GB"/>
              </w:rPr>
            </w:pPr>
          </w:p>
        </w:tc>
        <w:tc>
          <w:tcPr>
            <w:tcW w:w="252" w:type="pct"/>
            <w:shd w:val="clear" w:color="auto" w:fill="F2F2F2"/>
          </w:tcPr>
          <w:p w:rsidR="00C02D55" w:rsidRDefault="00C02D55">
            <w:pPr>
              <w:rPr>
                <w:rFonts w:ascii="Calibri" w:hAnsi="Calibri" w:cs="Calibri"/>
                <w:color w:val="000000"/>
              </w:rPr>
            </w:pPr>
            <w:r>
              <w:rPr>
                <w:rFonts w:ascii="Calibri" w:hAnsi="Calibri" w:cs="Calibri"/>
                <w:color w:val="000000"/>
              </w:rPr>
              <w:t>09-Ebm-003</w:t>
            </w:r>
          </w:p>
        </w:tc>
        <w:tc>
          <w:tcPr>
            <w:tcW w:w="406" w:type="pct"/>
            <w:shd w:val="clear" w:color="auto" w:fill="F2F2F2"/>
          </w:tcPr>
          <w:p w:rsidR="00C02D55" w:rsidRDefault="00C02D55">
            <w:pPr>
              <w:rPr>
                <w:rFonts w:ascii="Calibri" w:hAnsi="Calibri" w:cs="Calibri"/>
                <w:color w:val="000000"/>
              </w:rPr>
            </w:pPr>
            <w:proofErr w:type="spellStart"/>
            <w:r>
              <w:rPr>
                <w:rFonts w:ascii="Calibri" w:hAnsi="Calibri" w:cs="Calibri"/>
                <w:color w:val="000000"/>
              </w:rPr>
              <w:t>Abslute</w:t>
            </w:r>
            <w:proofErr w:type="spellEnd"/>
            <w:r>
              <w:rPr>
                <w:rFonts w:ascii="Calibri" w:hAnsi="Calibri" w:cs="Calibri"/>
                <w:color w:val="000000"/>
              </w:rPr>
              <w:t xml:space="preserve"> free lactose and </w:t>
            </w:r>
            <w:proofErr w:type="spellStart"/>
            <w:r>
              <w:rPr>
                <w:rFonts w:ascii="Calibri" w:hAnsi="Calibri" w:cs="Calibri"/>
                <w:color w:val="000000"/>
              </w:rPr>
              <w:t>galactose</w:t>
            </w:r>
            <w:proofErr w:type="spellEnd"/>
            <w:r>
              <w:rPr>
                <w:rFonts w:ascii="Calibri" w:hAnsi="Calibri" w:cs="Calibri"/>
                <w:color w:val="000000"/>
              </w:rPr>
              <w:t xml:space="preserve"> </w:t>
            </w:r>
            <w:proofErr w:type="gramStart"/>
            <w:r>
              <w:rPr>
                <w:rFonts w:ascii="Calibri" w:hAnsi="Calibri" w:cs="Calibri"/>
                <w:color w:val="000000"/>
              </w:rPr>
              <w:t>( soya</w:t>
            </w:r>
            <w:proofErr w:type="gramEnd"/>
            <w:r>
              <w:rPr>
                <w:rFonts w:ascii="Calibri" w:hAnsi="Calibri" w:cs="Calibri"/>
                <w:color w:val="000000"/>
              </w:rPr>
              <w:t xml:space="preserve"> protein )</w:t>
            </w:r>
            <w:r>
              <w:rPr>
                <w:rFonts w:ascii="Calibri" w:hAnsi="Calibri" w:cs="Calibri"/>
                <w:color w:val="000000"/>
              </w:rPr>
              <w:br/>
              <w:t xml:space="preserve">milk formula for </w:t>
            </w:r>
            <w:proofErr w:type="spellStart"/>
            <w:r>
              <w:rPr>
                <w:rFonts w:ascii="Calibri" w:hAnsi="Calibri" w:cs="Calibri"/>
                <w:color w:val="000000"/>
              </w:rPr>
              <w:t>galectosemia</w:t>
            </w:r>
            <w:proofErr w:type="spellEnd"/>
            <w:r>
              <w:rPr>
                <w:rFonts w:ascii="Calibri" w:hAnsi="Calibri" w:cs="Calibri"/>
                <w:color w:val="000000"/>
              </w:rPr>
              <w:t xml:space="preserve"> and </w:t>
            </w:r>
            <w:proofErr w:type="spellStart"/>
            <w:r>
              <w:rPr>
                <w:rFonts w:ascii="Calibri" w:hAnsi="Calibri" w:cs="Calibri"/>
                <w:color w:val="000000"/>
              </w:rPr>
              <w:t>galectokinase</w:t>
            </w:r>
            <w:proofErr w:type="spellEnd"/>
            <w:r>
              <w:rPr>
                <w:rFonts w:ascii="Calibri" w:hAnsi="Calibri" w:cs="Calibri"/>
                <w:color w:val="000000"/>
              </w:rPr>
              <w:t xml:space="preserve"> patients for age  (above6_  12 months)</w:t>
            </w:r>
            <w:r>
              <w:rPr>
                <w:rFonts w:ascii="Calibri" w:hAnsi="Calibri" w:cs="Calibri"/>
                <w:color w:val="000000"/>
              </w:rPr>
              <w:br/>
              <w:t>Note:</w:t>
            </w:r>
            <w:r>
              <w:rPr>
                <w:rFonts w:ascii="Calibri" w:hAnsi="Calibri" w:cs="Calibri"/>
                <w:color w:val="000000"/>
              </w:rPr>
              <w:br/>
              <w:t xml:space="preserve">minimum and maximum values for iron for infant </w:t>
            </w:r>
            <w:r>
              <w:rPr>
                <w:rFonts w:ascii="Calibri" w:hAnsi="Calibri" w:cs="Calibri"/>
                <w:color w:val="000000"/>
              </w:rPr>
              <w:lastRenderedPageBreak/>
              <w:t>formula are 0.45mg and 2.0mg respectively and for follow-on formula 0.9mg and 2.5mg respectively. For phosphorus, minimum and maximum values for both infant and follow-on formula are 30mg and 100mg respectively</w:t>
            </w:r>
          </w:p>
        </w:tc>
        <w:tc>
          <w:tcPr>
            <w:tcW w:w="184"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C02D55" w:rsidRDefault="00C02D55"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C02D55" w:rsidRDefault="00C02D5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C02D55" w:rsidRDefault="00C02D55"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C02D55"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C02D55" w:rsidRPr="00233B59" w:rsidRDefault="00C02D5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C02D55"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C02D55" w:rsidRDefault="00C02D5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C02D55"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C02D55" w:rsidRPr="00233B59" w:rsidTr="00CC0493">
        <w:trPr>
          <w:trHeight w:val="1609"/>
        </w:trPr>
        <w:tc>
          <w:tcPr>
            <w:tcW w:w="190" w:type="pct"/>
            <w:shd w:val="clear" w:color="auto" w:fill="F2F2F2"/>
          </w:tcPr>
          <w:p w:rsidR="00C02D55"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0" w:type="pct"/>
            <w:shd w:val="clear" w:color="auto" w:fill="F2F2F2"/>
            <w:vAlign w:val="center"/>
          </w:tcPr>
          <w:p w:rsidR="00C02D55" w:rsidRDefault="00C02D55" w:rsidP="00073752">
            <w:pPr>
              <w:rPr>
                <w:rFonts w:ascii="Times New Roman" w:eastAsia="Times New Roman" w:hAnsi="Times New Roman" w:cs="Times New Roman"/>
                <w:b/>
                <w:bCs/>
                <w:spacing w:val="-14"/>
                <w:sz w:val="18"/>
                <w:szCs w:val="18"/>
                <w:lang w:val="en-GB" w:eastAsia="en-GB"/>
              </w:rPr>
            </w:pPr>
          </w:p>
        </w:tc>
        <w:tc>
          <w:tcPr>
            <w:tcW w:w="252" w:type="pct"/>
            <w:shd w:val="clear" w:color="auto" w:fill="F2F2F2"/>
          </w:tcPr>
          <w:p w:rsidR="00C02D55" w:rsidRDefault="00C02D55">
            <w:pPr>
              <w:rPr>
                <w:rFonts w:ascii="Calibri" w:hAnsi="Calibri" w:cs="Calibri"/>
                <w:color w:val="000000"/>
              </w:rPr>
            </w:pPr>
            <w:r>
              <w:rPr>
                <w:rFonts w:ascii="Calibri" w:hAnsi="Calibri" w:cs="Calibri"/>
                <w:color w:val="000000"/>
              </w:rPr>
              <w:t>09-Ebm-004</w:t>
            </w:r>
          </w:p>
        </w:tc>
        <w:tc>
          <w:tcPr>
            <w:tcW w:w="406" w:type="pct"/>
            <w:shd w:val="clear" w:color="auto" w:fill="F2F2F2"/>
          </w:tcPr>
          <w:p w:rsidR="00C02D55" w:rsidRDefault="00C02D55">
            <w:pPr>
              <w:rPr>
                <w:rFonts w:ascii="Calibri" w:hAnsi="Calibri" w:cs="Calibri"/>
                <w:color w:val="000000"/>
              </w:rPr>
            </w:pPr>
            <w:r>
              <w:rPr>
                <w:rFonts w:ascii="Calibri" w:hAnsi="Calibri" w:cs="Calibri"/>
                <w:color w:val="000000"/>
              </w:rPr>
              <w:t xml:space="preserve">Elemental and semi elemental </w:t>
            </w:r>
            <w:proofErr w:type="gramStart"/>
            <w:r>
              <w:rPr>
                <w:rFonts w:ascii="Calibri" w:hAnsi="Calibri" w:cs="Calibri"/>
                <w:color w:val="000000"/>
              </w:rPr>
              <w:t>formula  contain</w:t>
            </w:r>
            <w:proofErr w:type="gramEnd"/>
            <w:r>
              <w:rPr>
                <w:rFonts w:ascii="Calibri" w:hAnsi="Calibri" w:cs="Calibri"/>
                <w:color w:val="000000"/>
              </w:rPr>
              <w:t xml:space="preserve"> no </w:t>
            </w:r>
            <w:proofErr w:type="spellStart"/>
            <w:r>
              <w:rPr>
                <w:rFonts w:ascii="Calibri" w:hAnsi="Calibri" w:cs="Calibri"/>
                <w:color w:val="000000"/>
              </w:rPr>
              <w:t>galactose</w:t>
            </w:r>
            <w:proofErr w:type="spellEnd"/>
            <w:r>
              <w:rPr>
                <w:rFonts w:ascii="Calibri" w:hAnsi="Calibri" w:cs="Calibri"/>
                <w:color w:val="000000"/>
              </w:rPr>
              <w:t xml:space="preserve"> but of no </w:t>
            </w:r>
            <w:proofErr w:type="spellStart"/>
            <w:r>
              <w:rPr>
                <w:rFonts w:ascii="Calibri" w:hAnsi="Calibri" w:cs="Calibri"/>
                <w:color w:val="000000"/>
              </w:rPr>
              <w:t>benefict</w:t>
            </w:r>
            <w:proofErr w:type="spellEnd"/>
            <w:r>
              <w:rPr>
                <w:rFonts w:ascii="Calibri" w:hAnsi="Calibri" w:cs="Calibri"/>
                <w:color w:val="000000"/>
              </w:rPr>
              <w:t xml:space="preserve"> on long term.</w:t>
            </w:r>
            <w:r>
              <w:rPr>
                <w:rFonts w:ascii="Calibri" w:hAnsi="Calibri" w:cs="Calibri"/>
                <w:color w:val="000000"/>
              </w:rPr>
              <w:br/>
              <w:t>for infants as a sole source of nutrition or as supplementary feed for children</w:t>
            </w:r>
          </w:p>
        </w:tc>
        <w:tc>
          <w:tcPr>
            <w:tcW w:w="184"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C02D55" w:rsidRDefault="00C02D55"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C02D55" w:rsidRDefault="00C02D5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C02D55" w:rsidRDefault="00C02D55"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C02D55"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C02D55" w:rsidRPr="00233B59" w:rsidRDefault="00C02D5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C02D55"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C02D55" w:rsidRDefault="00C02D5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C02D55"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C02D55" w:rsidRPr="00233B59" w:rsidTr="00CC0493">
        <w:trPr>
          <w:trHeight w:val="1609"/>
        </w:trPr>
        <w:tc>
          <w:tcPr>
            <w:tcW w:w="190" w:type="pct"/>
            <w:shd w:val="clear" w:color="auto" w:fill="F2F2F2"/>
          </w:tcPr>
          <w:p w:rsidR="00C02D55"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0" w:type="pct"/>
            <w:shd w:val="clear" w:color="auto" w:fill="F2F2F2"/>
            <w:vAlign w:val="center"/>
          </w:tcPr>
          <w:p w:rsidR="00C02D55" w:rsidRDefault="00C02D55" w:rsidP="00073752">
            <w:pPr>
              <w:rPr>
                <w:rFonts w:ascii="Times New Roman" w:eastAsia="Times New Roman" w:hAnsi="Times New Roman" w:cs="Times New Roman"/>
                <w:b/>
                <w:bCs/>
                <w:spacing w:val="-14"/>
                <w:sz w:val="18"/>
                <w:szCs w:val="18"/>
                <w:lang w:val="en-GB" w:eastAsia="en-GB"/>
              </w:rPr>
            </w:pPr>
          </w:p>
        </w:tc>
        <w:tc>
          <w:tcPr>
            <w:tcW w:w="252" w:type="pct"/>
            <w:shd w:val="clear" w:color="auto" w:fill="F2F2F2"/>
          </w:tcPr>
          <w:p w:rsidR="00C02D55" w:rsidRDefault="00C02D55">
            <w:pPr>
              <w:rPr>
                <w:rFonts w:ascii="Calibri" w:hAnsi="Calibri" w:cs="Calibri"/>
                <w:color w:val="000000"/>
              </w:rPr>
            </w:pPr>
            <w:r>
              <w:rPr>
                <w:rFonts w:ascii="Calibri" w:hAnsi="Calibri" w:cs="Calibri"/>
                <w:color w:val="000000"/>
              </w:rPr>
              <w:t>09-Ebm-005</w:t>
            </w:r>
          </w:p>
        </w:tc>
        <w:tc>
          <w:tcPr>
            <w:tcW w:w="406" w:type="pct"/>
            <w:shd w:val="clear" w:color="auto" w:fill="F2F2F2"/>
          </w:tcPr>
          <w:p w:rsidR="00C02D55" w:rsidRDefault="00C02D55">
            <w:pPr>
              <w:rPr>
                <w:rFonts w:ascii="Calibri" w:hAnsi="Calibri" w:cs="Calibri"/>
                <w:color w:val="000000"/>
              </w:rPr>
            </w:pPr>
            <w:r>
              <w:rPr>
                <w:rFonts w:ascii="Calibri" w:hAnsi="Calibri" w:cs="Calibri"/>
                <w:color w:val="000000"/>
              </w:rPr>
              <w:t xml:space="preserve">CHO modified formula nutritionally casein based cow s milk for lactose and </w:t>
            </w:r>
            <w:proofErr w:type="spellStart"/>
            <w:r>
              <w:rPr>
                <w:rFonts w:ascii="Calibri" w:hAnsi="Calibri" w:cs="Calibri"/>
                <w:color w:val="000000"/>
              </w:rPr>
              <w:t>galactose</w:t>
            </w:r>
            <w:proofErr w:type="spellEnd"/>
            <w:r>
              <w:rPr>
                <w:rFonts w:ascii="Calibri" w:hAnsi="Calibri" w:cs="Calibri"/>
                <w:color w:val="000000"/>
              </w:rPr>
              <w:t xml:space="preserve"> </w:t>
            </w:r>
            <w:r>
              <w:rPr>
                <w:rFonts w:ascii="Calibri" w:hAnsi="Calibri" w:cs="Calibri"/>
                <w:color w:val="000000"/>
              </w:rPr>
              <w:lastRenderedPageBreak/>
              <w:t xml:space="preserve">restricted </w:t>
            </w:r>
            <w:proofErr w:type="gramStart"/>
            <w:r>
              <w:rPr>
                <w:rFonts w:ascii="Calibri" w:hAnsi="Calibri" w:cs="Calibri"/>
                <w:color w:val="000000"/>
              </w:rPr>
              <w:t>diet(</w:t>
            </w:r>
            <w:proofErr w:type="gramEnd"/>
            <w:r>
              <w:rPr>
                <w:rFonts w:ascii="Calibri" w:hAnsi="Calibri" w:cs="Calibri"/>
                <w:color w:val="000000"/>
              </w:rPr>
              <w:t>carbohydrate free mixture ).</w:t>
            </w:r>
            <w:r>
              <w:rPr>
                <w:rFonts w:ascii="Calibri" w:hAnsi="Calibri" w:cs="Calibri"/>
                <w:color w:val="000000"/>
              </w:rPr>
              <w:br/>
              <w:t>for infants as a sole source of nutrition or as supplementary feed for children</w:t>
            </w:r>
          </w:p>
        </w:tc>
        <w:tc>
          <w:tcPr>
            <w:tcW w:w="184"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C02D55" w:rsidRDefault="00C02D55"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C02D55" w:rsidRDefault="00C02D5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C02D55" w:rsidRDefault="00C02D55"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C02D55"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C02D55" w:rsidRPr="00233B59" w:rsidRDefault="00C02D5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C02D55"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C02D55" w:rsidRDefault="00C02D5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C02D55"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C02D55" w:rsidRPr="00233B59" w:rsidTr="00CC0493">
        <w:trPr>
          <w:trHeight w:val="1609"/>
        </w:trPr>
        <w:tc>
          <w:tcPr>
            <w:tcW w:w="190" w:type="pct"/>
            <w:shd w:val="clear" w:color="auto" w:fill="F2F2F2"/>
          </w:tcPr>
          <w:p w:rsidR="00C02D55"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0" w:type="pct"/>
            <w:shd w:val="clear" w:color="auto" w:fill="F2F2F2"/>
            <w:vAlign w:val="center"/>
          </w:tcPr>
          <w:p w:rsidR="00C02D55" w:rsidRDefault="00C02D55" w:rsidP="00073752">
            <w:pPr>
              <w:rPr>
                <w:rFonts w:ascii="Times New Roman" w:eastAsia="Times New Roman" w:hAnsi="Times New Roman" w:cs="Times New Roman"/>
                <w:b/>
                <w:bCs/>
                <w:spacing w:val="-14"/>
                <w:sz w:val="18"/>
                <w:szCs w:val="18"/>
                <w:lang w:val="en-GB" w:eastAsia="en-GB"/>
              </w:rPr>
            </w:pPr>
          </w:p>
        </w:tc>
        <w:tc>
          <w:tcPr>
            <w:tcW w:w="252" w:type="pct"/>
            <w:shd w:val="clear" w:color="auto" w:fill="F2F2F2"/>
          </w:tcPr>
          <w:p w:rsidR="00C02D55" w:rsidRDefault="00C02D55">
            <w:pPr>
              <w:rPr>
                <w:rFonts w:ascii="Calibri" w:hAnsi="Calibri" w:cs="Calibri"/>
                <w:color w:val="000000"/>
              </w:rPr>
            </w:pPr>
            <w:r>
              <w:rPr>
                <w:rFonts w:ascii="Calibri" w:hAnsi="Calibri" w:cs="Calibri"/>
                <w:color w:val="000000"/>
              </w:rPr>
              <w:t>09-Ebp-001</w:t>
            </w:r>
          </w:p>
        </w:tc>
        <w:tc>
          <w:tcPr>
            <w:tcW w:w="406" w:type="pct"/>
            <w:shd w:val="clear" w:color="auto" w:fill="F2F2F2"/>
          </w:tcPr>
          <w:p w:rsidR="00C02D55" w:rsidRDefault="00C02D55">
            <w:pPr>
              <w:rPr>
                <w:rFonts w:ascii="Calibri" w:hAnsi="Calibri" w:cs="Calibri"/>
                <w:color w:val="000000"/>
              </w:rPr>
            </w:pPr>
            <w:proofErr w:type="gramStart"/>
            <w:r>
              <w:rPr>
                <w:rFonts w:ascii="Calibri" w:hAnsi="Calibri" w:cs="Calibri"/>
                <w:color w:val="000000"/>
              </w:rPr>
              <w:t>milk</w:t>
            </w:r>
            <w:proofErr w:type="gramEnd"/>
            <w:r>
              <w:rPr>
                <w:rFonts w:ascii="Calibri" w:hAnsi="Calibri" w:cs="Calibri"/>
                <w:color w:val="000000"/>
              </w:rPr>
              <w:t xml:space="preserve"> formula for non </w:t>
            </w:r>
            <w:proofErr w:type="spellStart"/>
            <w:r>
              <w:rPr>
                <w:rFonts w:ascii="Calibri" w:hAnsi="Calibri" w:cs="Calibri"/>
                <w:color w:val="000000"/>
              </w:rPr>
              <w:t>ketotic</w:t>
            </w:r>
            <w:proofErr w:type="spellEnd"/>
            <w:r>
              <w:rPr>
                <w:rFonts w:ascii="Calibri" w:hAnsi="Calibri" w:cs="Calibri"/>
                <w:color w:val="000000"/>
              </w:rPr>
              <w:t xml:space="preserve"> </w:t>
            </w:r>
            <w:proofErr w:type="spellStart"/>
            <w:r>
              <w:rPr>
                <w:rFonts w:ascii="Calibri" w:hAnsi="Calibri" w:cs="Calibri"/>
                <w:color w:val="000000"/>
              </w:rPr>
              <w:t>hyperglycinemia</w:t>
            </w:r>
            <w:proofErr w:type="spellEnd"/>
            <w:r>
              <w:rPr>
                <w:rFonts w:ascii="Calibri" w:hAnsi="Calibri" w:cs="Calibri"/>
                <w:color w:val="000000"/>
              </w:rPr>
              <w:t xml:space="preserve"> patients suitable from birth.</w:t>
            </w:r>
            <w:r>
              <w:rPr>
                <w:rFonts w:ascii="Calibri" w:hAnsi="Calibri" w:cs="Calibri"/>
                <w:color w:val="000000"/>
              </w:rPr>
              <w:br/>
              <w:t>Glycine free</w:t>
            </w:r>
          </w:p>
        </w:tc>
        <w:tc>
          <w:tcPr>
            <w:tcW w:w="184"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C02D55" w:rsidRDefault="00C02D55"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C02D55" w:rsidRDefault="00C02D5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C02D55" w:rsidRDefault="00C02D55"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C02D55"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C02D55" w:rsidRPr="00233B59" w:rsidRDefault="00C02D5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C02D55"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C02D55" w:rsidRDefault="00C02D5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C02D55"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C02D55" w:rsidRPr="00233B59" w:rsidTr="00CC0493">
        <w:trPr>
          <w:trHeight w:val="1609"/>
        </w:trPr>
        <w:tc>
          <w:tcPr>
            <w:tcW w:w="190" w:type="pct"/>
            <w:shd w:val="clear" w:color="auto" w:fill="F2F2F2"/>
          </w:tcPr>
          <w:p w:rsidR="00C02D55"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0" w:type="pct"/>
            <w:shd w:val="clear" w:color="auto" w:fill="F2F2F2"/>
            <w:vAlign w:val="center"/>
          </w:tcPr>
          <w:p w:rsidR="00C02D55" w:rsidRDefault="00C02D55" w:rsidP="00073752">
            <w:pPr>
              <w:rPr>
                <w:rFonts w:ascii="Times New Roman" w:eastAsia="Times New Roman" w:hAnsi="Times New Roman" w:cs="Times New Roman"/>
                <w:b/>
                <w:bCs/>
                <w:spacing w:val="-14"/>
                <w:sz w:val="18"/>
                <w:szCs w:val="18"/>
                <w:lang w:val="en-GB" w:eastAsia="en-GB"/>
              </w:rPr>
            </w:pPr>
          </w:p>
        </w:tc>
        <w:tc>
          <w:tcPr>
            <w:tcW w:w="252" w:type="pct"/>
            <w:shd w:val="clear" w:color="auto" w:fill="F2F2F2"/>
          </w:tcPr>
          <w:p w:rsidR="00C02D55" w:rsidRDefault="00C02D55">
            <w:pPr>
              <w:rPr>
                <w:rFonts w:ascii="Calibri" w:hAnsi="Calibri" w:cs="Calibri"/>
                <w:color w:val="000000"/>
              </w:rPr>
            </w:pPr>
            <w:r>
              <w:rPr>
                <w:rFonts w:ascii="Calibri" w:hAnsi="Calibri" w:cs="Calibri"/>
                <w:color w:val="000000"/>
              </w:rPr>
              <w:t>09-Ebs-001</w:t>
            </w:r>
          </w:p>
        </w:tc>
        <w:tc>
          <w:tcPr>
            <w:tcW w:w="406" w:type="pct"/>
            <w:shd w:val="clear" w:color="auto" w:fill="F2F2F2"/>
          </w:tcPr>
          <w:p w:rsidR="00C02D55" w:rsidRDefault="00C02D55">
            <w:pPr>
              <w:rPr>
                <w:rFonts w:ascii="Calibri" w:hAnsi="Calibri" w:cs="Calibri"/>
                <w:color w:val="000000"/>
              </w:rPr>
            </w:pPr>
            <w:r>
              <w:rPr>
                <w:rFonts w:ascii="Calibri" w:hAnsi="Calibri" w:cs="Calibri"/>
                <w:color w:val="000000"/>
              </w:rPr>
              <w:t>milk formula for infants as a sole source of nutrition or as supplementary feed for children</w:t>
            </w:r>
          </w:p>
        </w:tc>
        <w:tc>
          <w:tcPr>
            <w:tcW w:w="184"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C02D55" w:rsidRDefault="00C02D55"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C02D55" w:rsidRDefault="00C02D5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C02D55" w:rsidRDefault="00C02D55"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C02D55"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C02D55" w:rsidRPr="00233B59" w:rsidRDefault="00C02D5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C02D55"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C02D55" w:rsidRDefault="00C02D5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C02D55"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C02D55" w:rsidRPr="00233B59" w:rsidTr="00CC0493">
        <w:trPr>
          <w:trHeight w:val="1609"/>
        </w:trPr>
        <w:tc>
          <w:tcPr>
            <w:tcW w:w="190" w:type="pct"/>
            <w:shd w:val="clear" w:color="auto" w:fill="F2F2F2"/>
          </w:tcPr>
          <w:p w:rsidR="00C02D55"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0" w:type="pct"/>
            <w:shd w:val="clear" w:color="auto" w:fill="F2F2F2"/>
            <w:vAlign w:val="center"/>
          </w:tcPr>
          <w:p w:rsidR="00C02D55" w:rsidRDefault="00C02D55" w:rsidP="00073752">
            <w:pPr>
              <w:rPr>
                <w:rFonts w:ascii="Times New Roman" w:eastAsia="Times New Roman" w:hAnsi="Times New Roman" w:cs="Times New Roman"/>
                <w:b/>
                <w:bCs/>
                <w:spacing w:val="-14"/>
                <w:sz w:val="18"/>
                <w:szCs w:val="18"/>
                <w:lang w:val="en-GB" w:eastAsia="en-GB"/>
              </w:rPr>
            </w:pPr>
          </w:p>
        </w:tc>
        <w:tc>
          <w:tcPr>
            <w:tcW w:w="252" w:type="pct"/>
            <w:shd w:val="clear" w:color="auto" w:fill="F2F2F2"/>
          </w:tcPr>
          <w:p w:rsidR="00C02D55" w:rsidRDefault="00C02D55">
            <w:pPr>
              <w:rPr>
                <w:rFonts w:ascii="Calibri" w:hAnsi="Calibri" w:cs="Calibri"/>
                <w:color w:val="000000"/>
              </w:rPr>
            </w:pPr>
            <w:r>
              <w:rPr>
                <w:rFonts w:ascii="Calibri" w:hAnsi="Calibri" w:cs="Calibri"/>
                <w:color w:val="000000"/>
              </w:rPr>
              <w:t>09-H00-017</w:t>
            </w:r>
          </w:p>
        </w:tc>
        <w:tc>
          <w:tcPr>
            <w:tcW w:w="406" w:type="pct"/>
            <w:shd w:val="clear" w:color="auto" w:fill="F2F2F2"/>
          </w:tcPr>
          <w:p w:rsidR="00C02D55" w:rsidRDefault="00C02D55">
            <w:pPr>
              <w:rPr>
                <w:rFonts w:ascii="Calibri" w:hAnsi="Calibri" w:cs="Calibri"/>
                <w:color w:val="000000"/>
              </w:rPr>
            </w:pPr>
            <w:r>
              <w:rPr>
                <w:rFonts w:ascii="Calibri" w:hAnsi="Calibri" w:cs="Calibri"/>
                <w:color w:val="000000"/>
              </w:rPr>
              <w:t>L-</w:t>
            </w:r>
            <w:proofErr w:type="spellStart"/>
            <w:r>
              <w:rPr>
                <w:rFonts w:ascii="Calibri" w:hAnsi="Calibri" w:cs="Calibri"/>
                <w:color w:val="000000"/>
              </w:rPr>
              <w:t>carnitine</w:t>
            </w:r>
            <w:proofErr w:type="spellEnd"/>
            <w:r>
              <w:rPr>
                <w:rFonts w:ascii="Calibri" w:hAnsi="Calibri" w:cs="Calibri"/>
                <w:color w:val="000000"/>
              </w:rPr>
              <w:t xml:space="preserve"> (</w:t>
            </w:r>
            <w:proofErr w:type="spellStart"/>
            <w:r>
              <w:rPr>
                <w:rFonts w:ascii="Calibri" w:hAnsi="Calibri" w:cs="Calibri"/>
                <w:color w:val="000000"/>
              </w:rPr>
              <w:t>Levocarnitine</w:t>
            </w:r>
            <w:proofErr w:type="spellEnd"/>
            <w:r>
              <w:rPr>
                <w:rFonts w:ascii="Calibri" w:hAnsi="Calibri" w:cs="Calibri"/>
                <w:color w:val="000000"/>
              </w:rPr>
              <w:t>) 300 mg /ml (30 %) (20 ml) oral pediatric solution</w:t>
            </w:r>
          </w:p>
        </w:tc>
        <w:tc>
          <w:tcPr>
            <w:tcW w:w="184"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C02D55" w:rsidRDefault="00C02D55"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C02D55" w:rsidRDefault="00C02D5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C02D55" w:rsidRDefault="00C02D55"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C02D55"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C02D55" w:rsidRPr="00233B59" w:rsidRDefault="00C02D5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C02D55"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C02D55" w:rsidRDefault="00C02D5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C02D55"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C02D55" w:rsidRPr="00233B59" w:rsidTr="00CC0493">
        <w:trPr>
          <w:trHeight w:val="1609"/>
        </w:trPr>
        <w:tc>
          <w:tcPr>
            <w:tcW w:w="190" w:type="pct"/>
            <w:shd w:val="clear" w:color="auto" w:fill="F2F2F2"/>
          </w:tcPr>
          <w:p w:rsidR="00C02D55"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0" w:type="pct"/>
            <w:shd w:val="clear" w:color="auto" w:fill="F2F2F2"/>
            <w:vAlign w:val="center"/>
          </w:tcPr>
          <w:p w:rsidR="00C02D55" w:rsidRDefault="00C02D55" w:rsidP="00073752">
            <w:pPr>
              <w:rPr>
                <w:rFonts w:ascii="Times New Roman" w:eastAsia="Times New Roman" w:hAnsi="Times New Roman" w:cs="Times New Roman"/>
                <w:b/>
                <w:bCs/>
                <w:spacing w:val="-14"/>
                <w:sz w:val="18"/>
                <w:szCs w:val="18"/>
                <w:lang w:val="en-GB" w:eastAsia="en-GB"/>
              </w:rPr>
            </w:pPr>
          </w:p>
        </w:tc>
        <w:tc>
          <w:tcPr>
            <w:tcW w:w="252" w:type="pct"/>
            <w:shd w:val="clear" w:color="auto" w:fill="F2F2F2"/>
          </w:tcPr>
          <w:p w:rsidR="00C02D55" w:rsidRDefault="00C02D55">
            <w:pPr>
              <w:rPr>
                <w:rFonts w:ascii="Calibri" w:hAnsi="Calibri" w:cs="Calibri"/>
                <w:color w:val="000000"/>
              </w:rPr>
            </w:pPr>
            <w:r>
              <w:rPr>
                <w:rFonts w:ascii="Calibri" w:hAnsi="Calibri" w:cs="Calibri"/>
                <w:color w:val="000000"/>
              </w:rPr>
              <w:t>10-AC0-006</w:t>
            </w:r>
          </w:p>
        </w:tc>
        <w:tc>
          <w:tcPr>
            <w:tcW w:w="406" w:type="pct"/>
            <w:shd w:val="clear" w:color="auto" w:fill="F2F2F2"/>
          </w:tcPr>
          <w:p w:rsidR="00C02D55" w:rsidRDefault="00C02D55">
            <w:pPr>
              <w:rPr>
                <w:rFonts w:ascii="Calibri" w:hAnsi="Calibri" w:cs="Calibri"/>
                <w:color w:val="000000"/>
              </w:rPr>
            </w:pPr>
            <w:proofErr w:type="spellStart"/>
            <w:r>
              <w:rPr>
                <w:rFonts w:ascii="Calibri" w:hAnsi="Calibri" w:cs="Calibri"/>
                <w:color w:val="000000"/>
              </w:rPr>
              <w:t>Penicillamine</w:t>
            </w:r>
            <w:proofErr w:type="spellEnd"/>
            <w:r>
              <w:rPr>
                <w:rFonts w:ascii="Calibri" w:hAnsi="Calibri" w:cs="Calibri"/>
                <w:color w:val="000000"/>
              </w:rPr>
              <w:t xml:space="preserve">  250mg  Scored  Tablet or capsule                             </w:t>
            </w:r>
            <w:r>
              <w:rPr>
                <w:rFonts w:ascii="Calibri" w:hAnsi="Calibri" w:cs="Calibri"/>
                <w:color w:val="000000"/>
                <w:rtl/>
              </w:rPr>
              <w:t>ج/1158</w:t>
            </w:r>
            <w:r>
              <w:rPr>
                <w:rFonts w:ascii="Calibri" w:hAnsi="Calibri" w:cs="Calibri"/>
                <w:color w:val="000000"/>
              </w:rPr>
              <w:br/>
            </w:r>
            <w:r>
              <w:rPr>
                <w:rFonts w:ascii="Calibri" w:hAnsi="Calibri" w:cs="Calibri"/>
                <w:color w:val="000000"/>
                <w:rtl/>
              </w:rPr>
              <w:t>وله استعمالات اخرى كعلاج</w:t>
            </w:r>
            <w:r>
              <w:rPr>
                <w:rFonts w:ascii="Calibri" w:hAnsi="Calibri" w:cs="Calibri"/>
                <w:color w:val="000000"/>
              </w:rPr>
              <w:t xml:space="preserve"> Chelating </w:t>
            </w:r>
            <w:r>
              <w:rPr>
                <w:rFonts w:ascii="Calibri" w:hAnsi="Calibri" w:cs="Calibri"/>
                <w:color w:val="000000"/>
              </w:rPr>
              <w:lastRenderedPageBreak/>
              <w:t xml:space="preserve">agent   </w:t>
            </w:r>
            <w:r>
              <w:rPr>
                <w:rFonts w:ascii="Calibri" w:hAnsi="Calibri" w:cs="Calibri"/>
                <w:color w:val="000000"/>
                <w:rtl/>
              </w:rPr>
              <w:t>للتسمم بالفلزات المختلفة كالزئبق والرصاص ا</w:t>
            </w:r>
            <w:r>
              <w:rPr>
                <w:rFonts w:ascii="Calibri" w:hAnsi="Calibri" w:cs="Calibri"/>
                <w:color w:val="000000"/>
              </w:rPr>
              <w:br/>
            </w:r>
            <w:r>
              <w:rPr>
                <w:rFonts w:ascii="Calibri" w:hAnsi="Calibri" w:cs="Calibri"/>
                <w:color w:val="000000"/>
                <w:rtl/>
              </w:rPr>
              <w:t>لخ ... ويبقى في الاساسية , اضافة للنادرة</w:t>
            </w:r>
            <w:r>
              <w:rPr>
                <w:rFonts w:ascii="Calibri" w:hAnsi="Calibri" w:cs="Calibri"/>
                <w:color w:val="000000"/>
              </w:rPr>
              <w:t xml:space="preserve"> .</w:t>
            </w:r>
          </w:p>
        </w:tc>
        <w:tc>
          <w:tcPr>
            <w:tcW w:w="184"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C02D55" w:rsidRDefault="00C02D55"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C02D55" w:rsidRDefault="00C02D5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C02D55" w:rsidRDefault="00C02D55"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C02D55"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C02D55" w:rsidRPr="00233B59" w:rsidRDefault="00C02D5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C02D55"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C02D55" w:rsidRDefault="00C02D5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C02D55"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C02D55" w:rsidRPr="00233B59" w:rsidTr="00CC0493">
        <w:trPr>
          <w:trHeight w:val="1609"/>
        </w:trPr>
        <w:tc>
          <w:tcPr>
            <w:tcW w:w="190" w:type="pct"/>
            <w:shd w:val="clear" w:color="auto" w:fill="F2F2F2"/>
          </w:tcPr>
          <w:p w:rsidR="00C02D55"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0" w:type="pct"/>
            <w:shd w:val="clear" w:color="auto" w:fill="F2F2F2"/>
            <w:vAlign w:val="center"/>
          </w:tcPr>
          <w:p w:rsidR="00C02D55" w:rsidRDefault="00C02D55" w:rsidP="00073752">
            <w:pPr>
              <w:rPr>
                <w:rFonts w:ascii="Times New Roman" w:eastAsia="Times New Roman" w:hAnsi="Times New Roman" w:cs="Times New Roman"/>
                <w:b/>
                <w:bCs/>
                <w:spacing w:val="-14"/>
                <w:sz w:val="18"/>
                <w:szCs w:val="18"/>
                <w:lang w:val="en-GB" w:eastAsia="en-GB"/>
              </w:rPr>
            </w:pPr>
          </w:p>
        </w:tc>
        <w:tc>
          <w:tcPr>
            <w:tcW w:w="252" w:type="pct"/>
            <w:shd w:val="clear" w:color="auto" w:fill="F2F2F2"/>
          </w:tcPr>
          <w:p w:rsidR="00C02D55" w:rsidRDefault="00C02D55">
            <w:pPr>
              <w:rPr>
                <w:rFonts w:ascii="Arial" w:hAnsi="Arial" w:cs="Arial"/>
                <w:sz w:val="20"/>
                <w:szCs w:val="20"/>
              </w:rPr>
            </w:pPr>
            <w:r>
              <w:rPr>
                <w:rFonts w:ascii="Arial" w:hAnsi="Arial" w:cs="Arial"/>
                <w:sz w:val="20"/>
                <w:szCs w:val="20"/>
              </w:rPr>
              <w:t>09-H00-005</w:t>
            </w:r>
          </w:p>
        </w:tc>
        <w:tc>
          <w:tcPr>
            <w:tcW w:w="406" w:type="pct"/>
            <w:shd w:val="clear" w:color="auto" w:fill="F2F2F2"/>
          </w:tcPr>
          <w:p w:rsidR="00C02D55" w:rsidRDefault="00C02D55">
            <w:pPr>
              <w:rPr>
                <w:rFonts w:ascii="Arial" w:hAnsi="Arial" w:cs="Arial"/>
                <w:sz w:val="20"/>
                <w:szCs w:val="20"/>
              </w:rPr>
            </w:pPr>
            <w:proofErr w:type="spellStart"/>
            <w:r>
              <w:rPr>
                <w:rFonts w:ascii="Arial" w:hAnsi="Arial" w:cs="Arial"/>
                <w:sz w:val="20"/>
                <w:szCs w:val="20"/>
              </w:rPr>
              <w:t>Trientine</w:t>
            </w:r>
            <w:proofErr w:type="spellEnd"/>
            <w:r>
              <w:rPr>
                <w:rFonts w:ascii="Arial" w:hAnsi="Arial" w:cs="Arial"/>
                <w:sz w:val="20"/>
                <w:szCs w:val="20"/>
              </w:rPr>
              <w:t xml:space="preserve"> </w:t>
            </w:r>
            <w:proofErr w:type="spellStart"/>
            <w:r>
              <w:rPr>
                <w:rFonts w:ascii="Arial" w:hAnsi="Arial" w:cs="Arial"/>
                <w:sz w:val="20"/>
                <w:szCs w:val="20"/>
              </w:rPr>
              <w:t>dihydrochloride</w:t>
            </w:r>
            <w:proofErr w:type="spellEnd"/>
            <w:r>
              <w:rPr>
                <w:rFonts w:ascii="Arial" w:hAnsi="Arial" w:cs="Arial"/>
                <w:sz w:val="20"/>
                <w:szCs w:val="20"/>
              </w:rPr>
              <w:t xml:space="preserve"> 300 mg   </w:t>
            </w:r>
            <w:proofErr w:type="gramStart"/>
            <w:r>
              <w:rPr>
                <w:rFonts w:ascii="Arial" w:hAnsi="Arial" w:cs="Arial"/>
                <w:sz w:val="20"/>
                <w:szCs w:val="20"/>
              </w:rPr>
              <w:t xml:space="preserve">( </w:t>
            </w:r>
            <w:proofErr w:type="spellStart"/>
            <w:r>
              <w:rPr>
                <w:rFonts w:ascii="Arial" w:hAnsi="Arial" w:cs="Arial"/>
                <w:sz w:val="20"/>
                <w:szCs w:val="20"/>
              </w:rPr>
              <w:t>eq.Trientine</w:t>
            </w:r>
            <w:proofErr w:type="spellEnd"/>
            <w:proofErr w:type="gramEnd"/>
            <w:r>
              <w:rPr>
                <w:rFonts w:ascii="Arial" w:hAnsi="Arial" w:cs="Arial"/>
                <w:sz w:val="20"/>
                <w:szCs w:val="20"/>
              </w:rPr>
              <w:t xml:space="preserve"> 200 mg base) capsule</w:t>
            </w:r>
            <w:r>
              <w:rPr>
                <w:rFonts w:ascii="Arial" w:hAnsi="Arial" w:cs="Arial"/>
                <w:sz w:val="20"/>
                <w:szCs w:val="20"/>
                <w:rtl/>
              </w:rPr>
              <w:t>ج\1051</w:t>
            </w:r>
            <w:r>
              <w:rPr>
                <w:rFonts w:ascii="Arial" w:hAnsi="Arial" w:cs="Arial"/>
                <w:sz w:val="20"/>
                <w:szCs w:val="20"/>
              </w:rPr>
              <w:br/>
              <w:t xml:space="preserve">1- </w:t>
            </w:r>
            <w:r>
              <w:rPr>
                <w:rFonts w:ascii="Arial" w:hAnsi="Arial" w:cs="Arial"/>
                <w:sz w:val="20"/>
                <w:szCs w:val="20"/>
                <w:rtl/>
              </w:rPr>
              <w:t>اضافة منفذ صرف في محافظة بابل / مستشفى مرجان ولمناطق الفرات الاوسط</w:t>
            </w:r>
            <w:r>
              <w:rPr>
                <w:rFonts w:ascii="Arial" w:hAnsi="Arial" w:cs="Arial"/>
                <w:sz w:val="20"/>
                <w:szCs w:val="20"/>
              </w:rPr>
              <w:br/>
              <w:t xml:space="preserve"> , </w:t>
            </w:r>
            <w:r>
              <w:rPr>
                <w:rFonts w:ascii="Arial" w:hAnsi="Arial" w:cs="Arial"/>
                <w:sz w:val="20"/>
                <w:szCs w:val="20"/>
                <w:rtl/>
              </w:rPr>
              <w:t>ومستشفى الحسين التعليمي / ذي قار كمنفذ صرف للمحافظات الجنوبية ولمادة</w:t>
            </w:r>
            <w:r>
              <w:rPr>
                <w:rFonts w:ascii="Arial" w:hAnsi="Arial" w:cs="Arial"/>
                <w:sz w:val="20"/>
                <w:szCs w:val="20"/>
              </w:rPr>
              <w:t xml:space="preserve"> ( </w:t>
            </w:r>
            <w:proofErr w:type="spellStart"/>
            <w:r>
              <w:rPr>
                <w:rFonts w:ascii="Arial" w:hAnsi="Arial" w:cs="Arial"/>
                <w:sz w:val="20"/>
                <w:szCs w:val="20"/>
              </w:rPr>
              <w:lastRenderedPageBreak/>
              <w:t>Trientine</w:t>
            </w:r>
            <w:proofErr w:type="spellEnd"/>
            <w:r>
              <w:rPr>
                <w:rFonts w:ascii="Arial" w:hAnsi="Arial" w:cs="Arial"/>
                <w:sz w:val="20"/>
                <w:szCs w:val="20"/>
              </w:rPr>
              <w:t xml:space="preserve"> )   </w:t>
            </w:r>
            <w:r>
              <w:rPr>
                <w:rFonts w:ascii="Arial" w:hAnsi="Arial" w:cs="Arial"/>
                <w:sz w:val="20"/>
                <w:szCs w:val="20"/>
                <w:rtl/>
              </w:rPr>
              <w:t>فقط</w:t>
            </w:r>
            <w:r>
              <w:rPr>
                <w:rFonts w:ascii="Arial" w:hAnsi="Arial" w:cs="Arial"/>
                <w:sz w:val="20"/>
                <w:szCs w:val="20"/>
              </w:rPr>
              <w:t xml:space="preserve"> .</w:t>
            </w:r>
          </w:p>
        </w:tc>
        <w:tc>
          <w:tcPr>
            <w:tcW w:w="184"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C02D55" w:rsidRDefault="00C02D55"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C02D55" w:rsidRDefault="00C02D5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C02D55" w:rsidRDefault="00C02D55"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C02D55"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C02D55" w:rsidRPr="00233B59" w:rsidRDefault="00C02D5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C02D55"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C02D55" w:rsidRDefault="00C02D5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C02D55" w:rsidRPr="00233B59"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C02D55" w:rsidRDefault="00C02D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DE11BF" w:rsidRPr="00F6508E" w:rsidRDefault="00DE11BF" w:rsidP="00DE11BF">
      <w:pPr>
        <w:jc w:val="both"/>
        <w:rPr>
          <w:szCs w:val="24"/>
        </w:rPr>
      </w:pPr>
      <w:r w:rsidRPr="00F6508E">
        <w:rPr>
          <w:szCs w:val="24"/>
        </w:rPr>
        <w:lastRenderedPageBreak/>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9438F1" w:rsidRDefault="009438F1" w:rsidP="009438F1">
      <w:pPr>
        <w:tabs>
          <w:tab w:val="right" w:pos="15336"/>
        </w:tabs>
        <w:bidi/>
        <w:ind w:left="34" w:right="-900"/>
        <w:rPr>
          <w:rFonts w:ascii="Arial Narrow" w:hAnsi="Arial Narrow"/>
          <w:sz w:val="20"/>
          <w:rtl/>
          <w:lang w:bidi="ar-IQ"/>
        </w:rPr>
      </w:pPr>
    </w:p>
    <w:p w:rsidR="00DE11BF" w:rsidRDefault="00DE11BF" w:rsidP="00023326">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lastRenderedPageBreak/>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rsidTr="004D22E1">
        <w:tc>
          <w:tcPr>
            <w:tcW w:w="12536" w:type="dxa"/>
          </w:tcPr>
          <w:p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rsidR="001D0C53" w:rsidRPr="004D22E1" w:rsidRDefault="001D0C53" w:rsidP="00214234">
            <w:pPr>
              <w:pStyle w:val="Head81"/>
              <w:spacing w:after="0" w:line="240" w:lineRule="exact"/>
              <w:jc w:val="center"/>
              <w:rPr>
                <w:sz w:val="24"/>
                <w:szCs w:val="24"/>
              </w:rPr>
            </w:pPr>
          </w:p>
          <w:p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rsidR="007C54F3" w:rsidRPr="004D22E1" w:rsidRDefault="007C54F3" w:rsidP="00212EFA">
      <w:pPr>
        <w:tabs>
          <w:tab w:val="right" w:pos="15336"/>
        </w:tabs>
        <w:ind w:left="34" w:right="-900"/>
        <w:rPr>
          <w:rFonts w:ascii="Arial Narrow" w:hAnsi="Arial Narrow"/>
          <w:sz w:val="24"/>
          <w:szCs w:val="24"/>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lang w:bidi="ar-IQ"/>
        </w:rPr>
      </w:pPr>
    </w:p>
    <w:p w:rsidR="004D22E1" w:rsidRDefault="004D22E1" w:rsidP="004D22E1">
      <w:pPr>
        <w:bidi/>
        <w:spacing w:after="240"/>
        <w:ind w:left="360"/>
        <w:jc w:val="center"/>
        <w:rPr>
          <w:rFonts w:ascii="Arial Narrow" w:hAnsi="Arial Narrow"/>
          <w:sz w:val="20"/>
          <w:rtl/>
          <w:lang w:bidi="ar-IQ"/>
        </w:rPr>
      </w:pPr>
    </w:p>
    <w:p w:rsidR="001D0C53" w:rsidRPr="00E04310" w:rsidRDefault="001D0C53" w:rsidP="001D0C53">
      <w:pPr>
        <w:bidi/>
        <w:rPr>
          <w:rtl/>
          <w:lang w:bidi="ar-IQ"/>
        </w:rPr>
      </w:pPr>
    </w:p>
    <w:p w:rsidR="00CC7FEE" w:rsidRPr="00E04310" w:rsidRDefault="00CC7FEE" w:rsidP="00CC7FEE">
      <w:pPr>
        <w:bidi/>
        <w:rPr>
          <w:rtl/>
          <w:lang w:bidi="ar-IQ"/>
        </w:rPr>
      </w:pPr>
    </w:p>
    <w:p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rsidTr="004D22E1">
        <w:trPr>
          <w:trHeight w:val="458"/>
        </w:trPr>
        <w:tc>
          <w:tcPr>
            <w:tcW w:w="1230" w:type="dxa"/>
            <w:vMerge w:val="restart"/>
            <w:shd w:val="clear" w:color="auto" w:fill="auto"/>
          </w:tcPr>
          <w:p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rsidTr="004D22E1">
        <w:tc>
          <w:tcPr>
            <w:tcW w:w="123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p>
        </w:tc>
      </w:tr>
      <w:tr w:rsidR="004D22E1" w:rsidRPr="00E04310" w:rsidTr="004D22E1">
        <w:trPr>
          <w:trHeight w:val="264"/>
        </w:trPr>
        <w:tc>
          <w:tcPr>
            <w:tcW w:w="123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rsidTr="004D22E1">
        <w:trPr>
          <w:trHeight w:val="264"/>
        </w:trPr>
        <w:tc>
          <w:tcPr>
            <w:tcW w:w="1230" w:type="dxa"/>
            <w:shd w:val="clear" w:color="auto" w:fill="auto"/>
          </w:tcPr>
          <w:p w:rsidR="004D22E1" w:rsidRPr="00E04310" w:rsidRDefault="004D22E1" w:rsidP="004D22E1">
            <w:pPr>
              <w:rPr>
                <w:rFonts w:ascii="Arial Narrow" w:hAnsi="Arial Narrow"/>
                <w:sz w:val="16"/>
                <w:szCs w:val="16"/>
                <w:u w:val="single"/>
                <w:lang w:val="en-GB"/>
              </w:rPr>
            </w:pPr>
          </w:p>
        </w:tc>
        <w:tc>
          <w:tcPr>
            <w:tcW w:w="1222" w:type="dxa"/>
            <w:shd w:val="clear" w:color="auto" w:fill="auto"/>
          </w:tcPr>
          <w:p w:rsidR="004D22E1" w:rsidRPr="00E04310" w:rsidRDefault="004D22E1" w:rsidP="004D22E1">
            <w:pPr>
              <w:rPr>
                <w:rFonts w:ascii="Arial Narrow" w:hAnsi="Arial Narrow"/>
                <w:sz w:val="16"/>
                <w:szCs w:val="16"/>
                <w:u w:val="single"/>
                <w:lang w:val="en-GB"/>
              </w:rPr>
            </w:pPr>
          </w:p>
        </w:tc>
        <w:tc>
          <w:tcPr>
            <w:tcW w:w="850" w:type="dxa"/>
            <w:shd w:val="clear" w:color="auto" w:fill="auto"/>
          </w:tcPr>
          <w:p w:rsidR="004D22E1" w:rsidRPr="00E04310" w:rsidRDefault="004D22E1" w:rsidP="004D22E1">
            <w:pPr>
              <w:rPr>
                <w:rFonts w:ascii="Arial Narrow" w:hAnsi="Arial Narrow"/>
                <w:sz w:val="16"/>
                <w:szCs w:val="16"/>
                <w:u w:val="single"/>
                <w:lang w:val="en-GB"/>
              </w:rPr>
            </w:pPr>
          </w:p>
        </w:tc>
        <w:tc>
          <w:tcPr>
            <w:tcW w:w="873" w:type="dxa"/>
            <w:shd w:val="clear" w:color="auto" w:fill="auto"/>
          </w:tcPr>
          <w:p w:rsidR="004D22E1" w:rsidRPr="00E04310" w:rsidRDefault="004D22E1" w:rsidP="004D22E1">
            <w:pPr>
              <w:rPr>
                <w:rFonts w:ascii="Arial Narrow" w:hAnsi="Arial Narrow"/>
                <w:sz w:val="16"/>
                <w:szCs w:val="16"/>
                <w:u w:val="single"/>
                <w:lang w:val="en-GB"/>
              </w:rPr>
            </w:pPr>
          </w:p>
        </w:tc>
        <w:tc>
          <w:tcPr>
            <w:tcW w:w="708" w:type="dxa"/>
            <w:shd w:val="clear" w:color="auto" w:fill="auto"/>
          </w:tcPr>
          <w:p w:rsidR="004D22E1" w:rsidRPr="00E04310" w:rsidRDefault="004D22E1" w:rsidP="004D22E1">
            <w:pPr>
              <w:rPr>
                <w:rFonts w:ascii="Arial Narrow" w:hAnsi="Arial Narrow"/>
                <w:sz w:val="16"/>
                <w:szCs w:val="16"/>
                <w:u w:val="single"/>
                <w:lang w:val="en-GB"/>
              </w:rPr>
            </w:pPr>
          </w:p>
        </w:tc>
        <w:tc>
          <w:tcPr>
            <w:tcW w:w="993" w:type="dxa"/>
            <w:shd w:val="clear" w:color="auto" w:fill="auto"/>
          </w:tcPr>
          <w:p w:rsidR="004D22E1" w:rsidRPr="00E04310" w:rsidRDefault="004D22E1" w:rsidP="004D22E1">
            <w:pPr>
              <w:rPr>
                <w:rFonts w:ascii="Arial Narrow" w:hAnsi="Arial Narrow"/>
                <w:sz w:val="16"/>
                <w:szCs w:val="16"/>
                <w:u w:val="single"/>
                <w:lang w:val="en-GB"/>
              </w:rPr>
            </w:pPr>
          </w:p>
        </w:tc>
        <w:tc>
          <w:tcPr>
            <w:tcW w:w="581" w:type="dxa"/>
            <w:shd w:val="clear" w:color="auto" w:fill="auto"/>
          </w:tcPr>
          <w:p w:rsidR="004D22E1" w:rsidRPr="00E04310" w:rsidRDefault="004D22E1" w:rsidP="004D22E1">
            <w:pPr>
              <w:rPr>
                <w:rFonts w:ascii="Arial Narrow" w:hAnsi="Arial Narrow"/>
                <w:sz w:val="16"/>
                <w:szCs w:val="16"/>
                <w:u w:val="single"/>
                <w:lang w:val="en-GB"/>
              </w:rPr>
            </w:pPr>
          </w:p>
        </w:tc>
        <w:tc>
          <w:tcPr>
            <w:tcW w:w="1134" w:type="dxa"/>
            <w:shd w:val="clear" w:color="auto" w:fill="auto"/>
          </w:tcPr>
          <w:p w:rsidR="004D22E1" w:rsidRPr="00E04310" w:rsidRDefault="004D22E1" w:rsidP="004D22E1">
            <w:pPr>
              <w:rPr>
                <w:rFonts w:ascii="Arial Narrow" w:hAnsi="Arial Narrow"/>
                <w:sz w:val="16"/>
                <w:szCs w:val="16"/>
                <w:u w:val="single"/>
                <w:lang w:val="en-GB"/>
              </w:rPr>
            </w:pPr>
          </w:p>
        </w:tc>
        <w:tc>
          <w:tcPr>
            <w:tcW w:w="1345" w:type="dxa"/>
            <w:shd w:val="clear" w:color="auto" w:fill="auto"/>
          </w:tcPr>
          <w:p w:rsidR="004D22E1" w:rsidRPr="00E04310" w:rsidRDefault="004D22E1" w:rsidP="004D22E1">
            <w:pPr>
              <w:rPr>
                <w:rFonts w:ascii="Arial Narrow" w:hAnsi="Arial Narrow"/>
                <w:sz w:val="16"/>
                <w:szCs w:val="16"/>
                <w:u w:val="single"/>
                <w:lang w:val="en-GB"/>
              </w:rPr>
            </w:pPr>
          </w:p>
        </w:tc>
      </w:tr>
    </w:tbl>
    <w:p w:rsidR="00CC7FEE" w:rsidRDefault="00CC7FEE" w:rsidP="00CC7FEE">
      <w:pPr>
        <w:rPr>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073752">
      <w:pPr>
        <w:bidi/>
        <w:rPr>
          <w:rFonts w:ascii="Arial Narrow" w:hAnsi="Arial Narrow"/>
          <w:sz w:val="20"/>
        </w:rPr>
      </w:pPr>
      <w:bookmarkStart w:id="58" w:name="_Toc327102269"/>
      <w:bookmarkStart w:id="59" w:name="_Toc327107706"/>
      <w:bookmarkStart w:id="60" w:name="_Toc327108186"/>
    </w:p>
    <w:p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rsidTr="004D22E1">
        <w:tc>
          <w:tcPr>
            <w:tcW w:w="8993" w:type="dxa"/>
            <w:gridSpan w:val="4"/>
            <w:tcBorders>
              <w:top w:val="single" w:sz="6" w:space="0" w:color="auto"/>
              <w:left w:val="single" w:sz="6" w:space="0" w:color="auto"/>
              <w:bottom w:val="single" w:sz="6" w:space="0" w:color="auto"/>
              <w:right w:val="single" w:sz="6" w:space="0" w:color="auto"/>
            </w:tcBorders>
          </w:tcPr>
          <w:p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rsidTr="004D22E1">
        <w:tc>
          <w:tcPr>
            <w:tcW w:w="1955"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rPr>
                <w:sz w:val="24"/>
                <w:szCs w:val="24"/>
              </w:rPr>
            </w:pPr>
            <w:r>
              <w:rPr>
                <w:sz w:val="24"/>
                <w:szCs w:val="24"/>
              </w:rPr>
              <w:t>country</w:t>
            </w:r>
          </w:p>
        </w:tc>
      </w:tr>
      <w:tr w:rsidR="004D22E1" w:rsidRPr="009E7912" w:rsidTr="004D22E1">
        <w:tc>
          <w:tcPr>
            <w:tcW w:w="1955"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r>
      <w:tr w:rsidR="004D22E1" w:rsidRPr="009E7912" w:rsidTr="004D22E1">
        <w:tc>
          <w:tcPr>
            <w:tcW w:w="8993" w:type="dxa"/>
            <w:gridSpan w:val="4"/>
            <w:tcBorders>
              <w:top w:val="single" w:sz="4" w:space="0" w:color="auto"/>
              <w:left w:val="single" w:sz="4" w:space="0" w:color="auto"/>
              <w:bottom w:val="single" w:sz="4" w:space="0" w:color="auto"/>
              <w:right w:val="single" w:sz="4" w:space="0" w:color="auto"/>
            </w:tcBorders>
          </w:tcPr>
          <w:p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4D22E1" w:rsidRPr="009E7912" w:rsidRDefault="004D22E1" w:rsidP="004D22E1">
            <w:pPr>
              <w:shd w:val="clear" w:color="auto" w:fill="FFFFFF"/>
              <w:tabs>
                <w:tab w:val="left" w:pos="3465"/>
              </w:tabs>
            </w:pPr>
          </w:p>
        </w:tc>
      </w:tr>
    </w:tbl>
    <w:p w:rsidR="004D22E1" w:rsidRDefault="004D22E1" w:rsidP="004D22E1">
      <w:pPr>
        <w:bidi/>
        <w:rPr>
          <w:rtl/>
          <w:lang w:bidi="ar-IQ"/>
        </w:rPr>
      </w:pPr>
    </w:p>
    <w:p w:rsidR="00073752" w:rsidRDefault="00073752" w:rsidP="00073752">
      <w:pPr>
        <w:bidi/>
        <w:rPr>
          <w:rtl/>
        </w:rPr>
      </w:pPr>
    </w:p>
    <w:p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8"/>
    <w:bookmarkEnd w:id="59"/>
    <w:bookmarkEnd w:id="60"/>
    <w:p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rsidTr="004D22E1">
        <w:tc>
          <w:tcPr>
            <w:tcW w:w="12034" w:type="dxa"/>
            <w:shd w:val="clear" w:color="auto" w:fill="D9D9D9" w:themeFill="background1" w:themeFillShade="D9"/>
          </w:tcPr>
          <w:p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rsidTr="004D22E1">
        <w:tc>
          <w:tcPr>
            <w:tcW w:w="12034" w:type="dxa"/>
          </w:tcPr>
          <w:p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rsidTr="004D22E1">
        <w:tc>
          <w:tcPr>
            <w:tcW w:w="12034" w:type="dxa"/>
          </w:tcPr>
          <w:p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rsidTr="004D22E1">
        <w:tc>
          <w:tcPr>
            <w:tcW w:w="12034" w:type="dxa"/>
          </w:tcPr>
          <w:p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rsidTr="004D22E1">
        <w:tc>
          <w:tcPr>
            <w:tcW w:w="12034" w:type="dxa"/>
          </w:tcPr>
          <w:p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rsidTr="004D22E1">
        <w:tc>
          <w:tcPr>
            <w:tcW w:w="12034" w:type="dxa"/>
          </w:tcPr>
          <w:p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1D0C53" w:rsidRDefault="001D0C53"/>
    <w:p w:rsidR="00B451E1" w:rsidRDefault="00B451E1"/>
    <w:p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rsidTr="001D0C53">
        <w:tc>
          <w:tcPr>
            <w:tcW w:w="9350" w:type="dxa"/>
          </w:tcPr>
          <w:p w:rsidR="001D0C53" w:rsidRPr="00516D28" w:rsidRDefault="001D0C53" w:rsidP="001D0C53">
            <w:pPr>
              <w:spacing w:before="240"/>
              <w:jc w:val="center"/>
              <w:rPr>
                <w:b/>
                <w:sz w:val="56"/>
                <w:szCs w:val="56"/>
                <w:lang w:val="en-GB"/>
              </w:rPr>
            </w:pPr>
            <w:r w:rsidRPr="00516D28">
              <w:rPr>
                <w:b/>
                <w:sz w:val="56"/>
                <w:szCs w:val="56"/>
                <w:lang w:val="en-GB"/>
              </w:rPr>
              <w:t>PART 2</w:t>
            </w:r>
          </w:p>
          <w:p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1D0C53" w:rsidRDefault="001D0C53" w:rsidP="001D0C53">
            <w:pPr>
              <w:jc w:val="center"/>
            </w:pPr>
            <w:r w:rsidRPr="00516D28">
              <w:rPr>
                <w:rFonts w:ascii="Calibri" w:eastAsia="Calibri" w:hAnsi="Calibri" w:cs="Arial"/>
                <w:sz w:val="56"/>
                <w:szCs w:val="56"/>
                <w:lang w:val="en-GB"/>
              </w:rPr>
              <w:t>REQUIREMENT</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rsidTr="001D0C53">
        <w:tc>
          <w:tcPr>
            <w:tcW w:w="10427"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rsidTr="00B451E1">
              <w:trPr>
                <w:trHeight w:val="215"/>
                <w:jc w:val="center"/>
              </w:trPr>
              <w:tc>
                <w:tcPr>
                  <w:tcW w:w="1501" w:type="dxa"/>
                  <w:gridSpan w:val="2"/>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rsidTr="00B451E1">
              <w:trPr>
                <w:jc w:val="center"/>
              </w:trPr>
              <w:tc>
                <w:tcPr>
                  <w:tcW w:w="750"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ind w:left="-108" w:right="-108"/>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rsidTr="00B451E1">
              <w:trPr>
                <w:trHeight w:val="1070"/>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rsidTr="00B451E1">
              <w:trPr>
                <w:jc w:val="center"/>
              </w:trPr>
              <w:tc>
                <w:tcPr>
                  <w:tcW w:w="75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B451E1" w:rsidRPr="00B451E1" w:rsidRDefault="00B451E1" w:rsidP="00B451E1">
            <w:pPr>
              <w:spacing w:after="0" w:line="240" w:lineRule="auto"/>
              <w:rPr>
                <w:rFonts w:ascii="Arial Narrow" w:eastAsia="Times New Roman" w:hAnsi="Arial Narrow" w:cs="Times New Roman"/>
                <w:sz w:val="20"/>
                <w:szCs w:val="20"/>
              </w:rPr>
            </w:pPr>
          </w:p>
          <w:p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rsidR="00B451E1" w:rsidRDefault="00B451E1" w:rsidP="00B451E1">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Pr="00B451E1" w:rsidRDefault="007210D8" w:rsidP="007210D8">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1D0C53" w:rsidRDefault="001D0C53" w:rsidP="001D0C53">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p>
    <w:p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rsidTr="007210D8">
        <w:trPr>
          <w:trHeight w:val="511"/>
        </w:trPr>
        <w:tc>
          <w:tcPr>
            <w:tcW w:w="2678" w:type="dxa"/>
          </w:tcPr>
          <w:p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rsidTr="00D61FD4">
        <w:trPr>
          <w:trHeight w:val="34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26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410"/>
        </w:trPr>
        <w:tc>
          <w:tcPr>
            <w:tcW w:w="2678" w:type="dxa"/>
          </w:tcPr>
          <w:p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rsidTr="00687F1E">
        <w:tc>
          <w:tcPr>
            <w:tcW w:w="11766" w:type="dxa"/>
            <w:gridSpan w:val="2"/>
            <w:shd w:val="clear" w:color="auto" w:fill="D9D9D9" w:themeFill="background1" w:themeFillShade="D9"/>
          </w:tcPr>
          <w:p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61" w:name="_Toc327105412"/>
            <w:r w:rsidRPr="00D61FD4">
              <w:rPr>
                <w:rFonts w:ascii="Arial Narrow" w:eastAsia="Calibri" w:hAnsi="Arial Narrow" w:cs="Arial"/>
                <w:b/>
                <w:bCs/>
                <w:sz w:val="24"/>
                <w:szCs w:val="24"/>
              </w:rPr>
              <w:t xml:space="preserve"> Pharmaceuticals</w:t>
            </w:r>
            <w:bookmarkEnd w:id="61"/>
          </w:p>
        </w:tc>
      </w:tr>
      <w:tr w:rsidR="007210D8" w:rsidRPr="00D61FD4" w:rsidTr="00687F1E">
        <w:tc>
          <w:tcPr>
            <w:tcW w:w="2555" w:type="dxa"/>
          </w:tcPr>
          <w:p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r w:rsidRPr="00D61FD4">
              <w:rPr>
                <w:rFonts w:ascii="Arial Narrow" w:hAnsi="Arial Narrow"/>
                <w:sz w:val="24"/>
                <w:szCs w:val="24"/>
              </w:rPr>
              <w:t>distribution</w:t>
            </w:r>
            <w:proofErr w:type="gramStart"/>
            <w:r w:rsidRPr="00D61FD4">
              <w:rPr>
                <w:rFonts w:ascii="Arial Narrow" w:hAnsi="Arial Narrow"/>
                <w:sz w:val="24"/>
                <w:szCs w:val="24"/>
              </w:rPr>
              <w:t>,storage</w:t>
            </w:r>
            <w:proofErr w:type="spellEnd"/>
            <w:proofErr w:type="gram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rsidR="007210D8" w:rsidRPr="00D61FD4" w:rsidRDefault="007210D8" w:rsidP="00687F1E">
            <w:pPr>
              <w:rPr>
                <w:sz w:val="24"/>
                <w:szCs w:val="24"/>
              </w:rPr>
            </w:pPr>
          </w:p>
        </w:tc>
        <w:tc>
          <w:tcPr>
            <w:tcW w:w="9211" w:type="dxa"/>
          </w:tcPr>
          <w:p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Pr="00D61FD4" w:rsidRDefault="00B451E1">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Default="00533CF4">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Pr="00D61FD4" w:rsidRDefault="00687F1E">
      <w:pPr>
        <w:rPr>
          <w:sz w:val="24"/>
          <w:szCs w:val="24"/>
          <w:rtl/>
        </w:rPr>
      </w:pPr>
    </w:p>
    <w:p w:rsidR="00533CF4" w:rsidRPr="00D61FD4" w:rsidRDefault="00533CF4">
      <w:pPr>
        <w:rPr>
          <w:sz w:val="24"/>
          <w:szCs w:val="24"/>
        </w:rPr>
      </w:pPr>
    </w:p>
    <w:p w:rsidR="004A4BE4" w:rsidRPr="00D61FD4" w:rsidRDefault="004A4BE4">
      <w:pPr>
        <w:rPr>
          <w:sz w:val="24"/>
          <w:szCs w:val="24"/>
        </w:rPr>
      </w:pPr>
    </w:p>
    <w:p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rsidTr="008D12BA">
        <w:tc>
          <w:tcPr>
            <w:tcW w:w="12333" w:type="dxa"/>
            <w:gridSpan w:val="2"/>
            <w:shd w:val="clear" w:color="auto" w:fill="D9D9D9" w:themeFill="background1" w:themeFillShade="D9"/>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61FD4" w:rsidRPr="00D61FD4" w:rsidRDefault="00D61FD4" w:rsidP="00915D6D">
            <w:pPr>
              <w:jc w:val="both"/>
              <w:rPr>
                <w:rFonts w:ascii="Arial Narrow" w:eastAsia="Calibri" w:hAnsi="Arial Narrow" w:cs="Arial"/>
                <w:sz w:val="24"/>
                <w:szCs w:val="24"/>
              </w:rPr>
            </w:pP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rsidR="00D61FD4" w:rsidRPr="00D61FD4" w:rsidRDefault="00D61FD4" w:rsidP="00915D6D">
            <w:pPr>
              <w:ind w:left="720"/>
              <w:jc w:val="both"/>
              <w:rPr>
                <w:rFonts w:ascii="Arial Narrow" w:eastAsia="Calibri" w:hAnsi="Arial Narrow" w:cs="Arial"/>
                <w:sz w:val="24"/>
                <w:szCs w:val="24"/>
              </w:rPr>
            </w:pPr>
          </w:p>
          <w:p w:rsidR="00D61FD4" w:rsidRPr="00D61FD4" w:rsidRDefault="00D61FD4" w:rsidP="00915D6D">
            <w:pPr>
              <w:ind w:left="720"/>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rsidTr="008D12BA">
        <w:tc>
          <w:tcPr>
            <w:tcW w:w="2544"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rsidTr="008D12BA">
        <w:tc>
          <w:tcPr>
            <w:tcW w:w="2544" w:type="dxa"/>
          </w:tcPr>
          <w:p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rsidR="00A02729" w:rsidRDefault="00A02729"/>
    <w:tbl>
      <w:tblPr>
        <w:tblStyle w:val="TableGrid"/>
        <w:tblW w:w="0" w:type="auto"/>
        <w:tblInd w:w="108" w:type="dxa"/>
        <w:tblLook w:val="04A0" w:firstRow="1" w:lastRow="0" w:firstColumn="1" w:lastColumn="0" w:noHBand="0" w:noVBand="1"/>
      </w:tblPr>
      <w:tblGrid>
        <w:gridCol w:w="12333"/>
      </w:tblGrid>
      <w:tr w:rsidR="00D61FD4" w:rsidTr="008D12BA">
        <w:tc>
          <w:tcPr>
            <w:tcW w:w="12333" w:type="dxa"/>
            <w:shd w:val="clear" w:color="auto" w:fill="D9D9D9" w:themeFill="background1" w:themeFillShade="D9"/>
          </w:tcPr>
          <w:p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rsidR="00D61FD4" w:rsidRDefault="00D61FD4"/>
        </w:tc>
      </w:tr>
      <w:tr w:rsidR="00D61FD4" w:rsidTr="008D12BA">
        <w:tc>
          <w:tcPr>
            <w:tcW w:w="12333" w:type="dxa"/>
          </w:tcPr>
          <w:p w:rsidR="00D61FD4" w:rsidRPr="004300EA" w:rsidRDefault="00D61FD4" w:rsidP="00DC1578">
            <w:pPr>
              <w:keepNext/>
              <w:keepLines/>
              <w:spacing w:before="200"/>
              <w:jc w:val="center"/>
              <w:outlineLvl w:val="1"/>
              <w:rPr>
                <w:rFonts w:ascii="Arial Narrow" w:eastAsia="Calibri" w:hAnsi="Arial Narrow" w:cs="Arial"/>
                <w:b/>
                <w:bCs/>
                <w:szCs w:val="24"/>
              </w:rPr>
            </w:pPr>
            <w:bookmarkStart w:id="62" w:name="_Toc327105417"/>
            <w:r w:rsidRPr="004300EA">
              <w:rPr>
                <w:rFonts w:ascii="Arial Narrow" w:eastAsia="Calibri" w:hAnsi="Arial Narrow" w:cs="Arial"/>
                <w:b/>
                <w:bCs/>
                <w:szCs w:val="24"/>
              </w:rPr>
              <w:t>Notes on the General Conditions of Contract</w:t>
            </w:r>
            <w:bookmarkEnd w:id="62"/>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61FD4" w:rsidRDefault="00D61FD4"/>
        </w:tc>
      </w:tr>
    </w:tbl>
    <w:p w:rsidR="00A02729" w:rsidRDefault="00A02729"/>
    <w:p w:rsidR="00212EFA" w:rsidRDefault="00212EFA"/>
    <w:p w:rsidR="004D3445" w:rsidRDefault="004D3445"/>
    <w:p w:rsidR="008D12BA" w:rsidRDefault="008D12BA"/>
    <w:p w:rsidR="008D12BA" w:rsidRDefault="008D12BA"/>
    <w:p w:rsidR="004D3445" w:rsidRDefault="004D3445"/>
    <w:p w:rsidR="00D61FD4" w:rsidRDefault="00D61FD4"/>
    <w:p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rsidTr="008D12BA">
        <w:tc>
          <w:tcPr>
            <w:tcW w:w="12157" w:type="dxa"/>
            <w:gridSpan w:val="3"/>
            <w:shd w:val="clear" w:color="auto" w:fill="D9D9D9" w:themeFill="background1" w:themeFillShade="D9"/>
          </w:tcPr>
          <w:p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rsidTr="008D12BA">
        <w:tc>
          <w:tcPr>
            <w:tcW w:w="399" w:type="dxa"/>
          </w:tcPr>
          <w:p w:rsidR="00D61FD4" w:rsidRPr="008D12BA" w:rsidRDefault="00D61FD4">
            <w:pPr>
              <w:rPr>
                <w:b/>
                <w:bCs/>
                <w:sz w:val="20"/>
                <w:szCs w:val="20"/>
              </w:rPr>
            </w:pPr>
            <w:r w:rsidRPr="008D12BA">
              <w:rPr>
                <w:b/>
                <w:bCs/>
                <w:sz w:val="20"/>
                <w:szCs w:val="20"/>
              </w:rPr>
              <w:t>1</w:t>
            </w:r>
          </w:p>
        </w:tc>
        <w:tc>
          <w:tcPr>
            <w:tcW w:w="10482" w:type="dxa"/>
          </w:tcPr>
          <w:p w:rsidR="00D61FD4" w:rsidRPr="008D12BA" w:rsidRDefault="00D61FD4">
            <w:pPr>
              <w:rPr>
                <w:b/>
                <w:bCs/>
                <w:sz w:val="20"/>
                <w:szCs w:val="20"/>
              </w:rPr>
            </w:pPr>
            <w:r w:rsidRPr="008D12BA">
              <w:rPr>
                <w:b/>
                <w:bCs/>
                <w:sz w:val="20"/>
                <w:szCs w:val="20"/>
              </w:rPr>
              <w:t>Definitions</w:t>
            </w:r>
          </w:p>
        </w:tc>
        <w:tc>
          <w:tcPr>
            <w:tcW w:w="1276" w:type="dxa"/>
          </w:tcPr>
          <w:p w:rsidR="00D61FD4" w:rsidRPr="008D12BA" w:rsidRDefault="00D61FD4">
            <w:pPr>
              <w:rPr>
                <w:b/>
                <w:bCs/>
                <w:sz w:val="20"/>
                <w:szCs w:val="20"/>
              </w:rPr>
            </w:pPr>
            <w:r w:rsidRPr="008D12BA">
              <w:rPr>
                <w:b/>
                <w:bCs/>
                <w:sz w:val="20"/>
                <w:szCs w:val="20"/>
              </w:rPr>
              <w:t>72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w:t>
            </w:r>
          </w:p>
        </w:tc>
        <w:tc>
          <w:tcPr>
            <w:tcW w:w="10482" w:type="dxa"/>
          </w:tcPr>
          <w:p w:rsidR="00D61FD4" w:rsidRPr="008D12BA" w:rsidRDefault="00D61FD4" w:rsidP="00485B85">
            <w:pPr>
              <w:rPr>
                <w:b/>
                <w:bCs/>
                <w:sz w:val="20"/>
                <w:szCs w:val="20"/>
              </w:rPr>
            </w:pPr>
            <w:r w:rsidRPr="008D12BA">
              <w:rPr>
                <w:b/>
                <w:bCs/>
                <w:sz w:val="20"/>
                <w:szCs w:val="20"/>
              </w:rPr>
              <w:t>Application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w:t>
            </w:r>
          </w:p>
        </w:tc>
        <w:tc>
          <w:tcPr>
            <w:tcW w:w="10482" w:type="dxa"/>
          </w:tcPr>
          <w:p w:rsidR="00D61FD4" w:rsidRPr="008D12BA" w:rsidRDefault="00D61FD4" w:rsidP="00485B85">
            <w:pPr>
              <w:rPr>
                <w:b/>
                <w:bCs/>
                <w:sz w:val="20"/>
                <w:szCs w:val="20"/>
              </w:rPr>
            </w:pPr>
            <w:r w:rsidRPr="008D12BA">
              <w:rPr>
                <w:b/>
                <w:bCs/>
                <w:sz w:val="20"/>
                <w:szCs w:val="20"/>
              </w:rPr>
              <w:t>Country of Origin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4</w:t>
            </w:r>
          </w:p>
        </w:tc>
        <w:tc>
          <w:tcPr>
            <w:tcW w:w="10482" w:type="dxa"/>
          </w:tcPr>
          <w:p w:rsidR="00D61FD4" w:rsidRPr="008D12BA" w:rsidRDefault="00D61FD4" w:rsidP="00485B85">
            <w:pPr>
              <w:rPr>
                <w:b/>
                <w:bCs/>
                <w:sz w:val="20"/>
                <w:szCs w:val="20"/>
              </w:rPr>
            </w:pPr>
            <w:r w:rsidRPr="008D12BA">
              <w:rPr>
                <w:b/>
                <w:bCs/>
                <w:sz w:val="20"/>
                <w:szCs w:val="20"/>
              </w:rPr>
              <w:t>Standards</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5</w:t>
            </w:r>
          </w:p>
        </w:tc>
        <w:tc>
          <w:tcPr>
            <w:tcW w:w="10482" w:type="dxa"/>
          </w:tcPr>
          <w:p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6</w:t>
            </w:r>
          </w:p>
        </w:tc>
        <w:tc>
          <w:tcPr>
            <w:tcW w:w="10482" w:type="dxa"/>
          </w:tcPr>
          <w:p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7</w:t>
            </w:r>
          </w:p>
        </w:tc>
        <w:tc>
          <w:tcPr>
            <w:tcW w:w="10482" w:type="dxa"/>
          </w:tcPr>
          <w:p w:rsidR="00D61FD4" w:rsidRPr="008D12BA" w:rsidRDefault="00D61FD4" w:rsidP="00485B85">
            <w:pPr>
              <w:rPr>
                <w:b/>
                <w:bCs/>
                <w:sz w:val="20"/>
                <w:szCs w:val="20"/>
              </w:rPr>
            </w:pPr>
            <w:r w:rsidRPr="008D12BA">
              <w:rPr>
                <w:b/>
                <w:bCs/>
                <w:sz w:val="20"/>
                <w:szCs w:val="20"/>
              </w:rPr>
              <w:t>Patent Rights</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8</w:t>
            </w:r>
          </w:p>
        </w:tc>
        <w:tc>
          <w:tcPr>
            <w:tcW w:w="10482" w:type="dxa"/>
          </w:tcPr>
          <w:p w:rsidR="00D61FD4" w:rsidRPr="008D12BA" w:rsidRDefault="00D61FD4" w:rsidP="00485B85">
            <w:pPr>
              <w:rPr>
                <w:b/>
                <w:bCs/>
                <w:sz w:val="20"/>
                <w:szCs w:val="20"/>
              </w:rPr>
            </w:pPr>
            <w:r w:rsidRPr="008D12BA">
              <w:rPr>
                <w:b/>
                <w:bCs/>
                <w:sz w:val="20"/>
                <w:szCs w:val="20"/>
              </w:rPr>
              <w:t>Good Performance guarantee</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9</w:t>
            </w:r>
          </w:p>
        </w:tc>
        <w:tc>
          <w:tcPr>
            <w:tcW w:w="10482" w:type="dxa"/>
          </w:tcPr>
          <w:p w:rsidR="00D61FD4" w:rsidRPr="008D12BA" w:rsidRDefault="00D61FD4" w:rsidP="00485B85">
            <w:pPr>
              <w:rPr>
                <w:b/>
                <w:bCs/>
                <w:sz w:val="20"/>
                <w:szCs w:val="20"/>
              </w:rPr>
            </w:pPr>
            <w:r w:rsidRPr="008D12BA">
              <w:rPr>
                <w:b/>
                <w:bCs/>
                <w:sz w:val="20"/>
                <w:szCs w:val="20"/>
              </w:rPr>
              <w:t>Inspections and Tests</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10</w:t>
            </w:r>
          </w:p>
        </w:tc>
        <w:tc>
          <w:tcPr>
            <w:tcW w:w="10482" w:type="dxa"/>
          </w:tcPr>
          <w:p w:rsidR="00D61FD4" w:rsidRPr="008D12BA" w:rsidRDefault="00D61FD4" w:rsidP="00485B85">
            <w:pPr>
              <w:rPr>
                <w:b/>
                <w:bCs/>
                <w:sz w:val="20"/>
                <w:szCs w:val="20"/>
              </w:rPr>
            </w:pPr>
            <w:r w:rsidRPr="008D12BA">
              <w:rPr>
                <w:b/>
                <w:bCs/>
                <w:sz w:val="20"/>
                <w:szCs w:val="20"/>
              </w:rPr>
              <w:t>Packing</w:t>
            </w:r>
          </w:p>
        </w:tc>
        <w:tc>
          <w:tcPr>
            <w:tcW w:w="1276" w:type="dxa"/>
          </w:tcPr>
          <w:p w:rsidR="00D61FD4" w:rsidRPr="008D12BA" w:rsidRDefault="00D61FD4" w:rsidP="00485B85">
            <w:pPr>
              <w:rPr>
                <w:b/>
                <w:bCs/>
                <w:sz w:val="20"/>
                <w:szCs w:val="20"/>
              </w:rPr>
            </w:pPr>
            <w:r w:rsidRPr="008D12BA">
              <w:rPr>
                <w:b/>
                <w:bCs/>
                <w:sz w:val="20"/>
                <w:szCs w:val="20"/>
              </w:rPr>
              <w:t>77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11</w:t>
            </w:r>
          </w:p>
        </w:tc>
        <w:tc>
          <w:tcPr>
            <w:tcW w:w="10482" w:type="dxa"/>
          </w:tcPr>
          <w:p w:rsidR="00D61FD4" w:rsidRPr="008D12BA" w:rsidRDefault="00D61FD4" w:rsidP="00485B85">
            <w:pPr>
              <w:rPr>
                <w:b/>
                <w:bCs/>
                <w:sz w:val="20"/>
                <w:szCs w:val="20"/>
              </w:rPr>
            </w:pPr>
            <w:r w:rsidRPr="008D12BA">
              <w:rPr>
                <w:b/>
                <w:bCs/>
                <w:sz w:val="20"/>
                <w:szCs w:val="20"/>
              </w:rPr>
              <w:t>Delivery and Documents</w:t>
            </w:r>
          </w:p>
        </w:tc>
        <w:tc>
          <w:tcPr>
            <w:tcW w:w="1276" w:type="dxa"/>
          </w:tcPr>
          <w:p w:rsidR="00D61FD4" w:rsidRPr="008D12BA" w:rsidRDefault="00D61FD4" w:rsidP="00485B85">
            <w:pPr>
              <w:rPr>
                <w:b/>
                <w:bCs/>
                <w:sz w:val="20"/>
                <w:szCs w:val="20"/>
              </w:rPr>
            </w:pPr>
            <w:r w:rsidRPr="008D12BA">
              <w:rPr>
                <w:b/>
                <w:bCs/>
                <w:sz w:val="20"/>
                <w:szCs w:val="20"/>
              </w:rPr>
              <w:t>78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12</w:t>
            </w:r>
          </w:p>
        </w:tc>
        <w:tc>
          <w:tcPr>
            <w:tcW w:w="10482" w:type="dxa"/>
          </w:tcPr>
          <w:p w:rsidR="00D61FD4" w:rsidRPr="008D12BA" w:rsidRDefault="00D61FD4" w:rsidP="00485B85">
            <w:pPr>
              <w:rPr>
                <w:b/>
                <w:bCs/>
                <w:sz w:val="20"/>
                <w:szCs w:val="20"/>
              </w:rPr>
            </w:pPr>
            <w:r w:rsidRPr="008D12BA">
              <w:rPr>
                <w:b/>
                <w:bCs/>
                <w:sz w:val="20"/>
                <w:szCs w:val="20"/>
              </w:rPr>
              <w:t>Insurance</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13</w:t>
            </w:r>
          </w:p>
        </w:tc>
        <w:tc>
          <w:tcPr>
            <w:tcW w:w="10482" w:type="dxa"/>
          </w:tcPr>
          <w:p w:rsidR="00D61FD4" w:rsidRPr="008D12BA" w:rsidRDefault="00D61FD4" w:rsidP="00485B85">
            <w:pPr>
              <w:rPr>
                <w:b/>
                <w:bCs/>
                <w:sz w:val="20"/>
                <w:szCs w:val="20"/>
              </w:rPr>
            </w:pPr>
            <w:r w:rsidRPr="008D12BA">
              <w:rPr>
                <w:b/>
                <w:bCs/>
                <w:sz w:val="20"/>
                <w:szCs w:val="20"/>
              </w:rPr>
              <w:t>Transportation</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14</w:t>
            </w:r>
          </w:p>
        </w:tc>
        <w:tc>
          <w:tcPr>
            <w:tcW w:w="10482" w:type="dxa"/>
          </w:tcPr>
          <w:p w:rsidR="00D61FD4" w:rsidRPr="008D12BA" w:rsidRDefault="00D61FD4" w:rsidP="00485B85">
            <w:pPr>
              <w:rPr>
                <w:b/>
                <w:bCs/>
                <w:sz w:val="20"/>
                <w:szCs w:val="20"/>
              </w:rPr>
            </w:pPr>
            <w:r w:rsidRPr="008D12BA">
              <w:rPr>
                <w:b/>
                <w:bCs/>
                <w:sz w:val="20"/>
                <w:szCs w:val="20"/>
              </w:rPr>
              <w:t>Payment</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15</w:t>
            </w:r>
          </w:p>
        </w:tc>
        <w:tc>
          <w:tcPr>
            <w:tcW w:w="10482" w:type="dxa"/>
          </w:tcPr>
          <w:p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16</w:t>
            </w:r>
          </w:p>
        </w:tc>
        <w:tc>
          <w:tcPr>
            <w:tcW w:w="10482" w:type="dxa"/>
          </w:tcPr>
          <w:p w:rsidR="00D61FD4" w:rsidRPr="008D12BA" w:rsidRDefault="00D61FD4" w:rsidP="00485B85">
            <w:pPr>
              <w:rPr>
                <w:b/>
                <w:bCs/>
                <w:sz w:val="20"/>
                <w:szCs w:val="20"/>
              </w:rPr>
            </w:pPr>
            <w:r w:rsidRPr="008D12BA">
              <w:rPr>
                <w:b/>
                <w:bCs/>
                <w:sz w:val="20"/>
                <w:szCs w:val="20"/>
              </w:rPr>
              <w:t>Amendment orders</w:t>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17</w:t>
            </w:r>
          </w:p>
        </w:tc>
        <w:tc>
          <w:tcPr>
            <w:tcW w:w="10482" w:type="dxa"/>
          </w:tcPr>
          <w:p w:rsidR="00D61FD4" w:rsidRPr="008D12BA" w:rsidRDefault="00D61FD4" w:rsidP="00485B85">
            <w:pPr>
              <w:rPr>
                <w:b/>
                <w:bCs/>
                <w:sz w:val="20"/>
                <w:szCs w:val="20"/>
              </w:rPr>
            </w:pPr>
            <w:r w:rsidRPr="008D12BA">
              <w:rPr>
                <w:b/>
                <w:bCs/>
                <w:sz w:val="20"/>
                <w:szCs w:val="20"/>
              </w:rPr>
              <w:t>Contract Amendments</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18</w:t>
            </w:r>
          </w:p>
        </w:tc>
        <w:tc>
          <w:tcPr>
            <w:tcW w:w="10482" w:type="dxa"/>
          </w:tcPr>
          <w:p w:rsidR="00D61FD4" w:rsidRPr="008D12BA" w:rsidRDefault="00D61FD4" w:rsidP="00485B85">
            <w:pPr>
              <w:rPr>
                <w:b/>
                <w:bCs/>
                <w:sz w:val="20"/>
                <w:szCs w:val="20"/>
              </w:rPr>
            </w:pPr>
            <w:r w:rsidRPr="008D12BA">
              <w:rPr>
                <w:b/>
                <w:bCs/>
                <w:sz w:val="20"/>
                <w:szCs w:val="20"/>
              </w:rPr>
              <w:t>Assignment</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19</w:t>
            </w:r>
          </w:p>
        </w:tc>
        <w:tc>
          <w:tcPr>
            <w:tcW w:w="10482" w:type="dxa"/>
          </w:tcPr>
          <w:p w:rsidR="00D61FD4" w:rsidRPr="008D12BA" w:rsidRDefault="00D61FD4" w:rsidP="00485B85">
            <w:pPr>
              <w:rPr>
                <w:b/>
                <w:bCs/>
                <w:sz w:val="20"/>
                <w:szCs w:val="20"/>
              </w:rPr>
            </w:pPr>
            <w:r w:rsidRPr="008D12BA">
              <w:rPr>
                <w:b/>
                <w:bCs/>
                <w:sz w:val="20"/>
                <w:szCs w:val="20"/>
              </w:rPr>
              <w:t>Delays in the Supplier’s Performance</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20</w:t>
            </w:r>
          </w:p>
        </w:tc>
        <w:tc>
          <w:tcPr>
            <w:tcW w:w="10482" w:type="dxa"/>
          </w:tcPr>
          <w:p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21</w:t>
            </w:r>
          </w:p>
        </w:tc>
        <w:tc>
          <w:tcPr>
            <w:tcW w:w="10482" w:type="dxa"/>
          </w:tcPr>
          <w:p w:rsidR="00D61FD4" w:rsidRPr="008D12BA" w:rsidRDefault="00D61FD4" w:rsidP="00485B85">
            <w:pPr>
              <w:rPr>
                <w:b/>
                <w:bCs/>
                <w:sz w:val="20"/>
                <w:szCs w:val="20"/>
              </w:rPr>
            </w:pPr>
            <w:r w:rsidRPr="008D12BA">
              <w:rPr>
                <w:b/>
                <w:bCs/>
                <w:sz w:val="20"/>
                <w:szCs w:val="20"/>
              </w:rPr>
              <w:t>Withdrawal of work by the Employer</w:t>
            </w:r>
          </w:p>
        </w:tc>
        <w:tc>
          <w:tcPr>
            <w:tcW w:w="1276" w:type="dxa"/>
          </w:tcPr>
          <w:p w:rsidR="00D61FD4" w:rsidRPr="008D12BA" w:rsidRDefault="00D61FD4" w:rsidP="00485B85">
            <w:pPr>
              <w:rPr>
                <w:b/>
                <w:bCs/>
                <w:sz w:val="20"/>
                <w:szCs w:val="20"/>
              </w:rPr>
            </w:pPr>
            <w:r w:rsidRPr="008D12BA">
              <w:rPr>
                <w:b/>
                <w:bCs/>
                <w:sz w:val="20"/>
                <w:szCs w:val="20"/>
              </w:rPr>
              <w:t>87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22</w:t>
            </w:r>
          </w:p>
        </w:tc>
        <w:tc>
          <w:tcPr>
            <w:tcW w:w="10482" w:type="dxa"/>
          </w:tcPr>
          <w:p w:rsidR="00D61FD4" w:rsidRPr="008D12BA" w:rsidRDefault="00D61FD4" w:rsidP="00485B85">
            <w:pPr>
              <w:rPr>
                <w:b/>
                <w:bCs/>
                <w:sz w:val="20"/>
                <w:szCs w:val="20"/>
              </w:rPr>
            </w:pPr>
            <w:r w:rsidRPr="008D12BA">
              <w:rPr>
                <w:b/>
                <w:bCs/>
                <w:sz w:val="20"/>
                <w:szCs w:val="20"/>
              </w:rPr>
              <w:t>Withdrawal of work for Insolvency</w:t>
            </w:r>
          </w:p>
        </w:tc>
        <w:tc>
          <w:tcPr>
            <w:tcW w:w="1276" w:type="dxa"/>
          </w:tcPr>
          <w:p w:rsidR="00D61FD4" w:rsidRPr="008D12BA" w:rsidRDefault="00D61FD4" w:rsidP="00485B85">
            <w:pPr>
              <w:rPr>
                <w:b/>
                <w:bCs/>
                <w:sz w:val="20"/>
                <w:szCs w:val="20"/>
              </w:rPr>
            </w:pPr>
            <w:r w:rsidRPr="008D12BA">
              <w:rPr>
                <w:b/>
                <w:bCs/>
                <w:sz w:val="20"/>
                <w:szCs w:val="20"/>
              </w:rPr>
              <w:t>88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23</w:t>
            </w:r>
          </w:p>
        </w:tc>
        <w:tc>
          <w:tcPr>
            <w:tcW w:w="10482" w:type="dxa"/>
          </w:tcPr>
          <w:p w:rsidR="00D61FD4" w:rsidRPr="008D12BA" w:rsidRDefault="00D61FD4" w:rsidP="00485B85">
            <w:pPr>
              <w:rPr>
                <w:b/>
                <w:bCs/>
                <w:sz w:val="20"/>
                <w:szCs w:val="20"/>
              </w:rPr>
            </w:pPr>
            <w:r w:rsidRPr="008D12BA">
              <w:rPr>
                <w:b/>
                <w:bCs/>
                <w:sz w:val="20"/>
                <w:szCs w:val="20"/>
              </w:rPr>
              <w:t>Force Majeure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24</w:t>
            </w:r>
          </w:p>
        </w:tc>
        <w:tc>
          <w:tcPr>
            <w:tcW w:w="10482" w:type="dxa"/>
          </w:tcPr>
          <w:p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25</w:t>
            </w:r>
          </w:p>
        </w:tc>
        <w:tc>
          <w:tcPr>
            <w:tcW w:w="10482" w:type="dxa"/>
          </w:tcPr>
          <w:p w:rsidR="00D61FD4" w:rsidRPr="008D12BA" w:rsidRDefault="00D61FD4" w:rsidP="00485B85">
            <w:pPr>
              <w:rPr>
                <w:b/>
                <w:bCs/>
                <w:sz w:val="20"/>
                <w:szCs w:val="20"/>
              </w:rPr>
            </w:pPr>
            <w:r w:rsidRPr="008D12BA">
              <w:rPr>
                <w:b/>
                <w:bCs/>
                <w:sz w:val="20"/>
                <w:szCs w:val="20"/>
              </w:rPr>
              <w:t>Settlement of Disputes</w:t>
            </w:r>
          </w:p>
        </w:tc>
        <w:tc>
          <w:tcPr>
            <w:tcW w:w="1276" w:type="dxa"/>
          </w:tcPr>
          <w:p w:rsidR="00D61FD4" w:rsidRPr="008D12BA" w:rsidRDefault="00D61FD4" w:rsidP="00485B85">
            <w:pPr>
              <w:rPr>
                <w:b/>
                <w:bCs/>
                <w:sz w:val="20"/>
                <w:szCs w:val="20"/>
              </w:rPr>
            </w:pPr>
            <w:r w:rsidRPr="008D12BA">
              <w:rPr>
                <w:b/>
                <w:bCs/>
                <w:sz w:val="20"/>
                <w:szCs w:val="20"/>
              </w:rPr>
              <w:t>90</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26</w:t>
            </w:r>
          </w:p>
        </w:tc>
        <w:tc>
          <w:tcPr>
            <w:tcW w:w="10482" w:type="dxa"/>
          </w:tcPr>
          <w:p w:rsidR="00D61FD4" w:rsidRPr="008D12BA" w:rsidRDefault="00D61FD4" w:rsidP="00485B85">
            <w:pPr>
              <w:rPr>
                <w:b/>
                <w:bCs/>
                <w:sz w:val="20"/>
                <w:szCs w:val="20"/>
              </w:rPr>
            </w:pPr>
            <w:r w:rsidRPr="008D12BA">
              <w:rPr>
                <w:b/>
                <w:bCs/>
                <w:sz w:val="20"/>
                <w:szCs w:val="20"/>
              </w:rPr>
              <w:t>Limitation of Liability</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27</w:t>
            </w:r>
          </w:p>
        </w:tc>
        <w:tc>
          <w:tcPr>
            <w:tcW w:w="10482" w:type="dxa"/>
          </w:tcPr>
          <w:p w:rsidR="00D61FD4" w:rsidRPr="008D12BA" w:rsidRDefault="00D61FD4" w:rsidP="00485B85">
            <w:pPr>
              <w:rPr>
                <w:b/>
                <w:bCs/>
                <w:sz w:val="20"/>
                <w:szCs w:val="20"/>
              </w:rPr>
            </w:pPr>
            <w:r w:rsidRPr="008D12BA">
              <w:rPr>
                <w:b/>
                <w:bCs/>
                <w:sz w:val="20"/>
                <w:szCs w:val="20"/>
              </w:rPr>
              <w:t>Contract Language</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28</w:t>
            </w:r>
          </w:p>
        </w:tc>
        <w:tc>
          <w:tcPr>
            <w:tcW w:w="10482" w:type="dxa"/>
          </w:tcPr>
          <w:p w:rsidR="00D61FD4" w:rsidRPr="008D12BA" w:rsidRDefault="00D61FD4" w:rsidP="00485B85">
            <w:pPr>
              <w:rPr>
                <w:b/>
                <w:bCs/>
                <w:sz w:val="20"/>
                <w:szCs w:val="20"/>
              </w:rPr>
            </w:pPr>
            <w:r w:rsidRPr="008D12BA">
              <w:rPr>
                <w:b/>
                <w:bCs/>
                <w:sz w:val="20"/>
                <w:szCs w:val="20"/>
              </w:rPr>
              <w:t>Applicable Law</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29</w:t>
            </w:r>
          </w:p>
        </w:tc>
        <w:tc>
          <w:tcPr>
            <w:tcW w:w="10482" w:type="dxa"/>
          </w:tcPr>
          <w:p w:rsidR="00D61FD4" w:rsidRPr="008D12BA" w:rsidRDefault="00D61FD4" w:rsidP="00485B85">
            <w:pPr>
              <w:rPr>
                <w:b/>
                <w:bCs/>
                <w:sz w:val="20"/>
                <w:szCs w:val="20"/>
              </w:rPr>
            </w:pPr>
            <w:r w:rsidRPr="008D12BA">
              <w:rPr>
                <w:b/>
                <w:bCs/>
                <w:sz w:val="20"/>
                <w:szCs w:val="20"/>
              </w:rPr>
              <w:t>Notices</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30</w:t>
            </w:r>
          </w:p>
        </w:tc>
        <w:tc>
          <w:tcPr>
            <w:tcW w:w="10482" w:type="dxa"/>
          </w:tcPr>
          <w:p w:rsidR="00D61FD4" w:rsidRPr="008D12BA" w:rsidRDefault="00D61FD4" w:rsidP="00485B85">
            <w:pPr>
              <w:rPr>
                <w:b/>
                <w:bCs/>
                <w:sz w:val="20"/>
                <w:szCs w:val="20"/>
              </w:rPr>
            </w:pPr>
            <w:r w:rsidRPr="008D12BA">
              <w:rPr>
                <w:b/>
                <w:bCs/>
                <w:sz w:val="20"/>
                <w:szCs w:val="20"/>
              </w:rPr>
              <w:t>Taxes and Duties</w:t>
            </w:r>
          </w:p>
        </w:tc>
        <w:tc>
          <w:tcPr>
            <w:tcW w:w="1276" w:type="dxa"/>
          </w:tcPr>
          <w:p w:rsidR="00D61FD4" w:rsidRPr="008D12BA" w:rsidRDefault="00D61FD4" w:rsidP="00485B85">
            <w:pPr>
              <w:rPr>
                <w:b/>
                <w:bCs/>
                <w:sz w:val="20"/>
                <w:szCs w:val="20"/>
              </w:rPr>
            </w:pPr>
            <w:r w:rsidRPr="008D12BA">
              <w:rPr>
                <w:b/>
                <w:bCs/>
                <w:sz w:val="20"/>
                <w:szCs w:val="20"/>
              </w:rPr>
              <w:t>92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31</w:t>
            </w:r>
          </w:p>
        </w:tc>
        <w:tc>
          <w:tcPr>
            <w:tcW w:w="10482" w:type="dxa"/>
          </w:tcPr>
          <w:p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rsidR="00D61FD4" w:rsidRPr="008D12BA" w:rsidRDefault="00D61FD4" w:rsidP="00485B85">
            <w:pPr>
              <w:rPr>
                <w:b/>
                <w:bCs/>
                <w:sz w:val="20"/>
                <w:szCs w:val="20"/>
              </w:rPr>
            </w:pPr>
            <w:r w:rsidRPr="008D12BA">
              <w:rPr>
                <w:b/>
                <w:bCs/>
                <w:sz w:val="20"/>
                <w:szCs w:val="20"/>
              </w:rPr>
              <w:t>92</w:t>
            </w:r>
          </w:p>
        </w:tc>
      </w:tr>
    </w:tbl>
    <w:p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rsidTr="008D12BA">
        <w:tc>
          <w:tcPr>
            <w:tcW w:w="12484" w:type="dxa"/>
            <w:gridSpan w:val="3"/>
            <w:shd w:val="clear" w:color="auto" w:fill="D9D9D9" w:themeFill="background1" w:themeFillShade="D9"/>
          </w:tcPr>
          <w:p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rsidTr="008D12BA">
        <w:tc>
          <w:tcPr>
            <w:tcW w:w="1429" w:type="dxa"/>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687F1E" w:rsidRPr="008D12BA" w:rsidRDefault="00687F1E" w:rsidP="004673F4">
            <w:pPr>
              <w:jc w:val="both"/>
              <w:rPr>
                <w:sz w:val="24"/>
                <w:szCs w:val="24"/>
                <w:rtl/>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3" w:name="_Toc327105015"/>
            <w:r w:rsidRPr="008D12BA">
              <w:rPr>
                <w:rFonts w:ascii="Arial Narrow" w:eastAsia="Calibri" w:hAnsi="Arial Narrow" w:cs="Arial"/>
                <w:b/>
                <w:bCs/>
                <w:sz w:val="24"/>
                <w:szCs w:val="24"/>
              </w:rPr>
              <w:t>2. Application</w:t>
            </w:r>
            <w:bookmarkEnd w:id="63"/>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687F1E" w:rsidRPr="008D12BA" w:rsidRDefault="00687F1E" w:rsidP="004673F4">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rsidR="00687F1E" w:rsidRPr="008D12BA" w:rsidRDefault="00687F1E" w:rsidP="004673F4">
            <w:pPr>
              <w:jc w:val="both"/>
              <w:rPr>
                <w:sz w:val="24"/>
                <w:szCs w:val="24"/>
              </w:rPr>
            </w:pPr>
          </w:p>
        </w:tc>
        <w:tc>
          <w:tcPr>
            <w:tcW w:w="11055" w:type="dxa"/>
            <w:gridSpan w:val="2"/>
          </w:tcPr>
          <w:p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bookmarkStart w:id="64" w:name="_Toc327105024"/>
            <w:r w:rsidRPr="008D12BA">
              <w:rPr>
                <w:rFonts w:ascii="Arial Narrow" w:eastAsia="Calibri" w:hAnsi="Arial Narrow" w:cs="Arial"/>
                <w:b/>
                <w:bCs/>
                <w:sz w:val="24"/>
                <w:szCs w:val="24"/>
              </w:rPr>
              <w:lastRenderedPageBreak/>
              <w:t>9. Inspections and Tests</w:t>
            </w:r>
            <w:bookmarkEnd w:id="64"/>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rsidTr="008D12BA">
        <w:trPr>
          <w:trHeight w:val="629"/>
        </w:trPr>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bookmarkStart w:id="65" w:name="_Toc327105031"/>
            <w:r w:rsidRPr="008D12BA">
              <w:rPr>
                <w:rFonts w:ascii="Arial Narrow" w:eastAsia="Calibri" w:hAnsi="Arial Narrow" w:cs="Arial"/>
                <w:b/>
                <w:bCs/>
                <w:sz w:val="24"/>
                <w:szCs w:val="24"/>
              </w:rPr>
              <w:lastRenderedPageBreak/>
              <w:t>14. Payment</w:t>
            </w:r>
            <w:bookmarkEnd w:id="65"/>
            <w:r w:rsidRPr="008D12BA">
              <w:rPr>
                <w:rFonts w:ascii="Arial Narrow" w:eastAsia="Calibri" w:hAnsi="Arial Narrow" w:cs="Arial"/>
                <w:b/>
                <w:bCs/>
                <w:sz w:val="24"/>
                <w:szCs w:val="24"/>
              </w:rPr>
              <w:t>s</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w:t>
            </w:r>
            <w:r w:rsidR="00BE1B3D">
              <w:rPr>
                <w:rFonts w:ascii="Arial Narrow" w:eastAsia="Calibri" w:hAnsi="Arial Narrow" w:cs="Arial"/>
                <w:sz w:val="24"/>
                <w:szCs w:val="24"/>
              </w:rPr>
              <w:t xml:space="preserve"> </w:t>
            </w:r>
            <w:r w:rsidR="00BE1B3D" w:rsidRPr="00BE1B3D">
              <w:rPr>
                <w:rFonts w:ascii="Arial Narrow" w:eastAsia="Calibri" w:hAnsi="Arial Narrow" w:cs="Arial"/>
                <w:b/>
                <w:bCs/>
                <w:sz w:val="28"/>
                <w:szCs w:val="28"/>
                <w:highlight w:val="yellow"/>
              </w:rPr>
              <w:t>( DO NOT Apply  )</w:t>
            </w:r>
            <w:r w:rsidR="00BE1B3D" w:rsidRPr="00BE1B3D">
              <w:rPr>
                <w:rFonts w:ascii="Arial Narrow" w:eastAsia="Calibri" w:hAnsi="Arial Narrow" w:cs="Arial"/>
                <w:sz w:val="28"/>
                <w:szCs w:val="28"/>
              </w:rPr>
              <w:t xml:space="preserve"> </w:t>
            </w:r>
            <w:r w:rsidRPr="00BE1B3D">
              <w:rPr>
                <w:rFonts w:ascii="Arial Narrow" w:eastAsia="Calibri" w:hAnsi="Arial Narrow" w:cs="Arial"/>
                <w:sz w:val="28"/>
                <w:szCs w:val="28"/>
              </w:rPr>
              <w:t xml:space="preserve"> </w:t>
            </w:r>
            <w:r w:rsidRPr="008D12BA">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00BE1B3D" w:rsidRPr="00BE1B3D">
              <w:rPr>
                <w:rFonts w:ascii="Arial Narrow" w:eastAsia="Calibri" w:hAnsi="Arial Narrow" w:cs="Arial"/>
                <w:b/>
                <w:bCs/>
                <w:sz w:val="28"/>
                <w:szCs w:val="28"/>
                <w:highlight w:val="yellow"/>
              </w:rPr>
              <w:t xml:space="preserve"> ( DO NOT Apply  )</w:t>
            </w:r>
            <w:r w:rsidR="00BE1B3D" w:rsidRPr="00BE1B3D">
              <w:rPr>
                <w:rFonts w:ascii="Arial Narrow" w:eastAsia="Calibri" w:hAnsi="Arial Narrow" w:cs="Arial"/>
                <w:sz w:val="28"/>
                <w:szCs w:val="28"/>
              </w:rPr>
              <w:t xml:space="preserve">  </w:t>
            </w:r>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lastRenderedPageBreak/>
              <w:t>15. Prices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rsidTr="008D12BA">
        <w:tc>
          <w:tcPr>
            <w:tcW w:w="1429" w:type="dxa"/>
          </w:tcPr>
          <w:p w:rsidR="00687F1E" w:rsidRDefault="00687F1E" w:rsidP="00D66811">
            <w:pPr>
              <w:jc w:val="both"/>
              <w:rPr>
                <w:rFonts w:ascii="Arial Narrow" w:eastAsia="Calibri" w:hAnsi="Arial Narrow" w:cs="Arial"/>
                <w:b/>
                <w:bCs/>
                <w:sz w:val="24"/>
                <w:szCs w:val="24"/>
              </w:rPr>
            </w:pPr>
          </w:p>
          <w:p w:rsidR="00E83A2A" w:rsidRDefault="00E83A2A" w:rsidP="00D66811">
            <w:pPr>
              <w:jc w:val="both"/>
              <w:rPr>
                <w:rFonts w:ascii="Arial Narrow" w:eastAsia="Calibri" w:hAnsi="Arial Narrow" w:cs="Arial"/>
                <w:b/>
                <w:bCs/>
                <w:sz w:val="24"/>
                <w:szCs w:val="24"/>
              </w:rPr>
            </w:pPr>
          </w:p>
          <w:p w:rsidR="00E83A2A" w:rsidRPr="008D12BA" w:rsidRDefault="00E83A2A"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rsidR="00687F1E" w:rsidRPr="008D12BA" w:rsidRDefault="00687F1E" w:rsidP="00D66811">
            <w:pPr>
              <w:jc w:val="both"/>
              <w:rPr>
                <w:rFonts w:ascii="Arial Narrow" w:eastAsia="Calibri" w:hAnsi="Arial Narrow"/>
                <w:sz w:val="24"/>
                <w:szCs w:val="24"/>
              </w:rPr>
            </w:pPr>
          </w:p>
        </w:tc>
      </w:tr>
      <w:tr w:rsidR="00E83A2A" w:rsidRPr="008D12BA" w:rsidTr="00496A27">
        <w:tc>
          <w:tcPr>
            <w:tcW w:w="1429" w:type="dxa"/>
          </w:tcPr>
          <w:p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w:t>
            </w:r>
            <w:r w:rsidRPr="008D12BA">
              <w:rPr>
                <w:rFonts w:ascii="Arial Narrow" w:eastAsia="Calibri" w:hAnsi="Arial Narrow" w:cs="Arial"/>
                <w:b/>
                <w:bCs/>
                <w:sz w:val="24"/>
                <w:szCs w:val="24"/>
              </w:rPr>
              <w:lastRenderedPageBreak/>
              <w:t>Amendment orders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 xml:space="preserve">In such case, </w:t>
            </w:r>
            <w:r w:rsidRPr="008D12BA">
              <w:rPr>
                <w:rFonts w:ascii="Arial Narrow" w:eastAsia="Calibri" w:hAnsi="Arial Narrow" w:cs="Arial"/>
                <w:sz w:val="24"/>
                <w:szCs w:val="24"/>
                <w:lang w:val="en-GB"/>
              </w:rPr>
              <w:lastRenderedPageBreak/>
              <w:t>the Change shall be limited to minimum and would be applicable for the following reasons: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19. Delays in the Supplier’s </w:t>
            </w:r>
            <w:r w:rsidRPr="008D12BA">
              <w:rPr>
                <w:rFonts w:ascii="Arial Narrow" w:eastAsia="Calibri" w:hAnsi="Arial Narrow" w:cs="Arial"/>
                <w:b/>
                <w:bCs/>
                <w:sz w:val="24"/>
                <w:szCs w:val="24"/>
              </w:rPr>
              <w:lastRenderedPageBreak/>
              <w:t>Performance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rsidR="00687F1E" w:rsidRPr="008D12BA" w:rsidRDefault="00687F1E" w:rsidP="00D66811">
            <w:pPr>
              <w:tabs>
                <w:tab w:val="left" w:pos="702"/>
              </w:tabs>
              <w:suppressAutoHyphens/>
              <w:spacing w:after="120"/>
              <w:jc w:val="both"/>
              <w:rPr>
                <w:rFonts w:ascii="Arial Narrow" w:hAnsi="Arial Narrow"/>
                <w:sz w:val="24"/>
                <w:szCs w:val="24"/>
              </w:rPr>
            </w:pP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rsidR="00687F1E" w:rsidRPr="008D12BA" w:rsidRDefault="00687F1E" w:rsidP="00D66811">
            <w:pPr>
              <w:tabs>
                <w:tab w:val="left" w:pos="702"/>
              </w:tabs>
              <w:suppressAutoHyphens/>
              <w:spacing w:after="120"/>
              <w:jc w:val="both"/>
              <w:rPr>
                <w:rFonts w:ascii="Arial Narrow" w:hAnsi="Arial Narrow"/>
                <w:sz w:val="24"/>
                <w:szCs w:val="24"/>
              </w:rPr>
            </w:pP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w:t>
            </w:r>
            <w:r w:rsidRPr="008D12BA">
              <w:rPr>
                <w:rFonts w:ascii="Arial" w:hAnsi="Arial"/>
                <w:sz w:val="24"/>
                <w:szCs w:val="24"/>
              </w:rPr>
              <w:lastRenderedPageBreak/>
              <w:t>up to a maximum deduction of the 10% percentage of Contract Price. Once the maximum is reached, the Purchaser may consider termination of the Contract pursuant to GCC Clause 23.</w:t>
            </w:r>
          </w:p>
        </w:tc>
      </w:tr>
      <w:tr w:rsidR="00687F1E" w:rsidRPr="008D12BA" w:rsidTr="008D12BA">
        <w:tc>
          <w:tcPr>
            <w:tcW w:w="1429" w:type="dxa"/>
          </w:tcPr>
          <w:p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w:t>
            </w:r>
            <w:r w:rsidRPr="008D12BA">
              <w:rPr>
                <w:rFonts w:ascii="Arial Narrow" w:eastAsia="Calibri" w:hAnsi="Arial Narrow" w:cs="Arial"/>
                <w:sz w:val="24"/>
                <w:szCs w:val="24"/>
              </w:rPr>
              <w:lastRenderedPageBreak/>
              <w:t xml:space="preserve">similar to those undelivered, and the Supplier shall be liable to the Purchaser for any excess costs for such similar (drugs and vaccines). </w:t>
            </w:r>
          </w:p>
        </w:tc>
      </w:tr>
      <w:tr w:rsidR="00687F1E" w:rsidRPr="008D12BA" w:rsidTr="008D12BA">
        <w:tc>
          <w:tcPr>
            <w:tcW w:w="1429" w:type="dxa"/>
          </w:tcPr>
          <w:p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rsidTr="008D12BA">
        <w:tc>
          <w:tcPr>
            <w:tcW w:w="1429" w:type="dxa"/>
          </w:tcPr>
          <w:p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687F1E" w:rsidRPr="008D12BA" w:rsidRDefault="00687F1E" w:rsidP="003B1D3F">
            <w:pPr>
              <w:rPr>
                <w:rFonts w:ascii="Arial Narrow" w:eastAsia="Calibri" w:hAnsi="Arial Narrow" w:cs="Arial"/>
                <w:sz w:val="24"/>
                <w:szCs w:val="24"/>
              </w:rPr>
            </w:pPr>
          </w:p>
        </w:tc>
      </w:tr>
      <w:tr w:rsidR="00687F1E" w:rsidRPr="008D12BA" w:rsidTr="008D12BA">
        <w:tc>
          <w:tcPr>
            <w:tcW w:w="1429" w:type="dxa"/>
          </w:tcPr>
          <w:p w:rsidR="00687F1E" w:rsidRPr="008D12BA" w:rsidRDefault="00687F1E" w:rsidP="003B1D3F">
            <w:pPr>
              <w:rPr>
                <w:sz w:val="24"/>
                <w:szCs w:val="24"/>
              </w:rPr>
            </w:pPr>
          </w:p>
        </w:tc>
        <w:tc>
          <w:tcPr>
            <w:tcW w:w="11055" w:type="dxa"/>
            <w:gridSpan w:val="2"/>
          </w:tcPr>
          <w:p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rsidTr="008D12BA">
        <w:tc>
          <w:tcPr>
            <w:tcW w:w="1429" w:type="dxa"/>
          </w:tcPr>
          <w:p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lastRenderedPageBreak/>
              <w:t>24.</w:t>
            </w:r>
            <w:r w:rsidRPr="008D12BA">
              <w:rPr>
                <w:rFonts w:ascii="Arial Narrow" w:hAnsi="Arial Narrow"/>
                <w:b/>
                <w:sz w:val="24"/>
                <w:szCs w:val="24"/>
              </w:rPr>
              <w:tab/>
            </w:r>
          </w:p>
          <w:p w:rsidR="00687F1E" w:rsidRPr="008D12BA" w:rsidRDefault="00687F1E" w:rsidP="001D18A5">
            <w:pPr>
              <w:rPr>
                <w:sz w:val="24"/>
                <w:szCs w:val="24"/>
              </w:rPr>
            </w:pPr>
            <w:r w:rsidRPr="008D12BA">
              <w:rPr>
                <w:rFonts w:ascii="Arial Narrow" w:hAnsi="Arial Narrow"/>
                <w:b/>
                <w:sz w:val="24"/>
                <w:szCs w:val="24"/>
              </w:rPr>
              <w:t xml:space="preserve">Contract Termination by employer for convenience </w:t>
            </w:r>
          </w:p>
        </w:tc>
        <w:tc>
          <w:tcPr>
            <w:tcW w:w="11055" w:type="dxa"/>
            <w:gridSpan w:val="2"/>
          </w:tcPr>
          <w:p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rsidTr="008D12BA">
        <w:tc>
          <w:tcPr>
            <w:tcW w:w="1429" w:type="dxa"/>
          </w:tcPr>
          <w:p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rsidR="00687F1E" w:rsidRPr="008D12BA" w:rsidRDefault="00687F1E">
            <w:pPr>
              <w:rPr>
                <w:sz w:val="24"/>
                <w:szCs w:val="24"/>
              </w:rPr>
            </w:pPr>
          </w:p>
        </w:tc>
        <w:tc>
          <w:tcPr>
            <w:tcW w:w="11055" w:type="dxa"/>
            <w:gridSpan w:val="2"/>
          </w:tcPr>
          <w:p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rsidTr="008D12BA">
        <w:tc>
          <w:tcPr>
            <w:tcW w:w="1440" w:type="dxa"/>
            <w:gridSpan w:val="2"/>
          </w:tcPr>
          <w:p w:rsidR="00687F1E" w:rsidRPr="008D12BA" w:rsidRDefault="00687F1E" w:rsidP="008E5225">
            <w:pPr>
              <w:jc w:val="both"/>
              <w:rPr>
                <w:sz w:val="24"/>
                <w:szCs w:val="24"/>
              </w:rPr>
            </w:pPr>
            <w:r w:rsidRPr="008D12BA">
              <w:rPr>
                <w:sz w:val="24"/>
                <w:szCs w:val="24"/>
              </w:rPr>
              <w:t>26. Limitation of Liability</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Pr>
            </w:pPr>
            <w:bookmarkStart w:id="66" w:name="_Toc327105050"/>
            <w:r w:rsidRPr="008D12BA">
              <w:rPr>
                <w:rFonts w:ascii="Arial Narrow" w:eastAsia="Calibri" w:hAnsi="Arial Narrow" w:cs="Arial"/>
                <w:b/>
                <w:bCs/>
                <w:sz w:val="24"/>
                <w:szCs w:val="24"/>
              </w:rPr>
              <w:t>28. Applicable Law</w:t>
            </w:r>
            <w:bookmarkEnd w:id="66"/>
          </w:p>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rsidTr="008D12BA">
        <w:tc>
          <w:tcPr>
            <w:tcW w:w="1440" w:type="dxa"/>
            <w:gridSpan w:val="2"/>
          </w:tcPr>
          <w:p w:rsidR="00687F1E" w:rsidRPr="006C13BD" w:rsidRDefault="00687F1E" w:rsidP="008E5225">
            <w:pPr>
              <w:jc w:val="both"/>
              <w:rPr>
                <w:b/>
                <w:bCs/>
                <w:sz w:val="24"/>
                <w:szCs w:val="24"/>
              </w:rPr>
            </w:pPr>
            <w:r w:rsidRPr="006C13BD">
              <w:rPr>
                <w:b/>
                <w:bCs/>
                <w:sz w:val="24"/>
                <w:szCs w:val="24"/>
              </w:rPr>
              <w:t>30. Fees and taxes</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rsidTr="008D12BA">
        <w:tc>
          <w:tcPr>
            <w:tcW w:w="1440" w:type="dxa"/>
            <w:gridSpan w:val="2"/>
          </w:tcPr>
          <w:p w:rsidR="00687F1E" w:rsidRPr="008D12BA" w:rsidRDefault="00687F1E">
            <w:pPr>
              <w:rPr>
                <w:sz w:val="24"/>
                <w:szCs w:val="24"/>
              </w:rPr>
            </w:pPr>
          </w:p>
        </w:tc>
        <w:tc>
          <w:tcPr>
            <w:tcW w:w="11044"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687F1E" w:rsidRPr="008D12BA" w:rsidRDefault="00687F1E">
            <w:pPr>
              <w:rPr>
                <w:sz w:val="24"/>
                <w:szCs w:val="24"/>
              </w:rPr>
            </w:pPr>
          </w:p>
        </w:tc>
      </w:tr>
      <w:tr w:rsidR="00687F1E" w:rsidRPr="008D12BA" w:rsidTr="008D12BA">
        <w:tc>
          <w:tcPr>
            <w:tcW w:w="1440" w:type="dxa"/>
            <w:gridSpan w:val="2"/>
          </w:tcPr>
          <w:p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w:t>
            </w:r>
            <w:r w:rsidRPr="008D12BA">
              <w:rPr>
                <w:rFonts w:ascii="Arial Narrow" w:eastAsia="Calibri" w:hAnsi="Arial Narrow" w:cs="Arial"/>
                <w:b/>
                <w:bCs/>
                <w:sz w:val="24"/>
                <w:szCs w:val="24"/>
              </w:rPr>
              <w:lastRenderedPageBreak/>
              <w:t>respect of sums claimed</w:t>
            </w:r>
          </w:p>
          <w:p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rsidTr="009746A6">
              <w:tc>
                <w:tcPr>
                  <w:tcW w:w="4111"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w:t>
                  </w:r>
                  <w:r w:rsidRPr="008D12BA">
                    <w:rPr>
                      <w:rFonts w:ascii="Arial Narrow" w:eastAsia="Calibri" w:hAnsi="Arial Narrow" w:cs="Arial"/>
                      <w:sz w:val="24"/>
                      <w:szCs w:val="24"/>
                    </w:rPr>
                    <w:lastRenderedPageBreak/>
                    <w:t>entitled to withhold the said cash security deposit or the security, if any, submitted as the case may be and also have a lien over the same pending finalization of any such claim.</w:t>
                  </w:r>
                </w:p>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687F1E" w:rsidRPr="008D12BA" w:rsidRDefault="00687F1E">
            <w:pPr>
              <w:rPr>
                <w:sz w:val="24"/>
                <w:szCs w:val="24"/>
              </w:rPr>
            </w:pPr>
          </w:p>
        </w:tc>
      </w:tr>
    </w:tbl>
    <w:p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687F1E" w:rsidRPr="008D12BA" w:rsidRDefault="00687F1E" w:rsidP="009746A6">
            <w:pPr>
              <w:jc w:val="both"/>
              <w:rPr>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 xml:space="preserve">name of </w:t>
            </w:r>
            <w:proofErr w:type="gramStart"/>
            <w:r w:rsidRPr="008D12BA">
              <w:rPr>
                <w:rFonts w:ascii="Arial Narrow" w:eastAsia="Calibri" w:hAnsi="Arial Narrow" w:cs="Arial"/>
                <w:b/>
                <w:color w:val="000000" w:themeColor="text1"/>
                <w:sz w:val="24"/>
                <w:szCs w:val="24"/>
                <w:highlight w:val="lightGray"/>
              </w:rPr>
              <w:t>Purchaser</w:t>
            </w:r>
            <w:r w:rsidRPr="008D12BA">
              <w:rPr>
                <w:rFonts w:ascii="Arial Narrow" w:eastAsia="Calibri" w:hAnsi="Arial Narrow" w:cs="Arial"/>
                <w:b/>
                <w:color w:val="000000" w:themeColor="text1"/>
                <w:sz w:val="24"/>
                <w:szCs w:val="24"/>
              </w:rPr>
              <w:t>(</w:t>
            </w:r>
            <w:proofErr w:type="gramEnd"/>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87F1E" w:rsidRPr="008D12BA" w:rsidRDefault="00687F1E" w:rsidP="002D4EAB">
            <w:pPr>
              <w:jc w:val="both"/>
              <w:rPr>
                <w:rFonts w:ascii="Arial Narrow" w:eastAsia="Calibri" w:hAnsi="Arial Narrow" w:cs="Arial"/>
                <w:sz w:val="24"/>
                <w:szCs w:val="24"/>
              </w:rPr>
            </w:pPr>
          </w:p>
          <w:p w:rsidR="00687F1E" w:rsidRPr="008D12BA" w:rsidRDefault="00687F1E" w:rsidP="002D4EAB">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2D4EAB">
            <w:pPr>
              <w:ind w:left="125"/>
              <w:rPr>
                <w:sz w:val="24"/>
                <w:szCs w:val="24"/>
              </w:rPr>
            </w:pPr>
            <w:r w:rsidRPr="008D12BA">
              <w:rPr>
                <w:sz w:val="24"/>
                <w:szCs w:val="24"/>
              </w:rPr>
              <w:lastRenderedPageBreak/>
              <w:t>GCC6</w:t>
            </w:r>
          </w:p>
          <w:p w:rsidR="00687F1E" w:rsidRPr="008D12BA" w:rsidRDefault="00687F1E" w:rsidP="002D4EAB">
            <w:pPr>
              <w:ind w:left="125"/>
              <w:rPr>
                <w:sz w:val="24"/>
                <w:szCs w:val="24"/>
              </w:rPr>
            </w:pPr>
            <w:r w:rsidRPr="008D12BA">
              <w:rPr>
                <w:sz w:val="24"/>
                <w:szCs w:val="24"/>
              </w:rPr>
              <w:t>GCC6.1</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rsidTr="008D12BA">
        <w:tc>
          <w:tcPr>
            <w:tcW w:w="1053" w:type="dxa"/>
          </w:tcPr>
          <w:p w:rsidR="00687F1E" w:rsidRPr="008D12BA" w:rsidRDefault="00687F1E" w:rsidP="002D4EAB">
            <w:pPr>
              <w:ind w:left="118"/>
              <w:rPr>
                <w:sz w:val="24"/>
                <w:szCs w:val="24"/>
              </w:rPr>
            </w:pPr>
            <w:r w:rsidRPr="008D12BA">
              <w:rPr>
                <w:sz w:val="24"/>
                <w:szCs w:val="24"/>
              </w:rPr>
              <w:lastRenderedPageBreak/>
              <w:t>GCC8</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E66831">
            <w:pPr>
              <w:spacing w:after="141"/>
              <w:ind w:left="98"/>
              <w:rPr>
                <w:sz w:val="24"/>
                <w:szCs w:val="24"/>
                <w:rtl/>
              </w:rPr>
            </w:pPr>
            <w:r w:rsidRPr="008D12BA">
              <w:rPr>
                <w:sz w:val="24"/>
                <w:szCs w:val="24"/>
              </w:rPr>
              <w:t>- Presentation of  Performance bond:</w:t>
            </w:r>
          </w:p>
          <w:p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rsidR="00687F1E" w:rsidRPr="008D12BA" w:rsidRDefault="00687F1E" w:rsidP="00E66831">
            <w:pPr>
              <w:spacing w:after="133"/>
              <w:ind w:left="561"/>
              <w:rPr>
                <w:sz w:val="24"/>
                <w:szCs w:val="24"/>
              </w:rPr>
            </w:pPr>
            <w:r w:rsidRPr="008D12BA">
              <w:rPr>
                <w:sz w:val="24"/>
                <w:szCs w:val="24"/>
              </w:rPr>
              <w:t>Iraqi laws).</w:t>
            </w:r>
          </w:p>
          <w:p w:rsidR="00687F1E" w:rsidRPr="008D12BA" w:rsidRDefault="00687F1E" w:rsidP="00E66831">
            <w:pPr>
              <w:spacing w:after="170"/>
              <w:ind w:left="107"/>
              <w:rPr>
                <w:sz w:val="24"/>
                <w:szCs w:val="24"/>
              </w:rPr>
            </w:pPr>
            <w:r w:rsidRPr="008D12BA">
              <w:rPr>
                <w:sz w:val="24"/>
                <w:szCs w:val="24"/>
              </w:rPr>
              <w:t>4-The letter of guarantee should financially covered by the bank.</w:t>
            </w:r>
          </w:p>
          <w:p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rsidR="00687F1E" w:rsidRPr="008D12BA" w:rsidRDefault="00687F1E" w:rsidP="00E66831">
            <w:pPr>
              <w:spacing w:after="159"/>
              <w:ind w:left="143"/>
              <w:rPr>
                <w:sz w:val="24"/>
                <w:szCs w:val="24"/>
              </w:rPr>
            </w:pPr>
            <w:r w:rsidRPr="008D12BA">
              <w:rPr>
                <w:sz w:val="24"/>
                <w:szCs w:val="24"/>
              </w:rPr>
              <w:t>7-lt should be valid for one year from date of issuing.</w:t>
            </w:r>
          </w:p>
          <w:p w:rsidR="00687F1E" w:rsidRPr="008D12BA" w:rsidRDefault="00687F1E" w:rsidP="00E66831">
            <w:pPr>
              <w:spacing w:after="130"/>
              <w:ind w:left="143"/>
              <w:rPr>
                <w:sz w:val="24"/>
                <w:szCs w:val="24"/>
              </w:rPr>
            </w:pPr>
            <w:r w:rsidRPr="008D12BA">
              <w:rPr>
                <w:sz w:val="24"/>
                <w:szCs w:val="24"/>
              </w:rPr>
              <w:lastRenderedPageBreak/>
              <w:t>8-lt should not be direct or conditional.</w:t>
            </w:r>
          </w:p>
          <w:p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rsidR="00687F1E" w:rsidRPr="008D12BA" w:rsidRDefault="00687F1E" w:rsidP="00E66831">
            <w:pPr>
              <w:spacing w:line="371" w:lineRule="auto"/>
              <w:ind w:left="604" w:right="98" w:hanging="432"/>
              <w:jc w:val="both"/>
              <w:rPr>
                <w:sz w:val="24"/>
                <w:szCs w:val="24"/>
              </w:rPr>
            </w:pPr>
          </w:p>
          <w:p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87F1E" w:rsidRPr="008D12BA" w:rsidRDefault="00687F1E" w:rsidP="00E66831">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p>
        </w:tc>
        <w:tc>
          <w:tcPr>
            <w:tcW w:w="11431" w:type="dxa"/>
            <w:textDirection w:val="tbRl"/>
          </w:tcPr>
          <w:p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rsidR="00687F1E" w:rsidRPr="008D12BA" w:rsidRDefault="00687F1E" w:rsidP="000A5161">
            <w:pPr>
              <w:jc w:val="both"/>
              <w:rPr>
                <w:rFonts w:asciiTheme="minorBidi" w:eastAsia="Calibri" w:hAnsiTheme="minorBidi"/>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 xml:space="preserve">at  </w:t>
            </w:r>
            <w:proofErr w:type="spellStart"/>
            <w:r w:rsidRPr="008D12BA">
              <w:rPr>
                <w:sz w:val="24"/>
                <w:szCs w:val="24"/>
              </w:rPr>
              <w:t>thecenterallabrotatories</w:t>
            </w:r>
            <w:proofErr w:type="spellEnd"/>
            <w:proofErr w:type="gram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rsidR="00687F1E" w:rsidRPr="008D12BA" w:rsidRDefault="00687F1E" w:rsidP="00A16F42">
            <w:pPr>
              <w:spacing w:after="19" w:line="347" w:lineRule="auto"/>
              <w:ind w:left="50" w:firstLine="245"/>
              <w:rPr>
                <w:sz w:val="24"/>
                <w:szCs w:val="24"/>
              </w:rPr>
            </w:pPr>
            <w:r w:rsidRPr="008D12BA">
              <w:rPr>
                <w:sz w:val="24"/>
                <w:szCs w:val="24"/>
              </w:rPr>
              <w:t>Medical items should be shipped in a form of palette covered by nylon and placed on a wooden basis.</w:t>
            </w:r>
          </w:p>
          <w:p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rsidR="00687F1E" w:rsidRPr="008D12BA" w:rsidRDefault="00687F1E" w:rsidP="00A16F42">
            <w:pPr>
              <w:spacing w:after="122"/>
              <w:ind w:left="130"/>
              <w:rPr>
                <w:sz w:val="24"/>
                <w:szCs w:val="24"/>
              </w:rPr>
            </w:pPr>
            <w:r w:rsidRPr="008D12BA">
              <w:rPr>
                <w:sz w:val="24"/>
                <w:szCs w:val="24"/>
              </w:rPr>
              <w:t>*Length 1200 M.M</w:t>
            </w:r>
          </w:p>
          <w:p w:rsidR="00687F1E" w:rsidRPr="008D12BA" w:rsidRDefault="00687F1E" w:rsidP="00A16F42">
            <w:pPr>
              <w:spacing w:after="134"/>
              <w:ind w:left="130"/>
              <w:rPr>
                <w:sz w:val="24"/>
                <w:szCs w:val="24"/>
              </w:rPr>
            </w:pPr>
            <w:r w:rsidRPr="008D12BA">
              <w:rPr>
                <w:sz w:val="24"/>
                <w:szCs w:val="24"/>
              </w:rPr>
              <w:t>*Width 1000 M.M</w:t>
            </w:r>
          </w:p>
          <w:p w:rsidR="00687F1E" w:rsidRPr="008D12BA" w:rsidRDefault="00687F1E" w:rsidP="00A16F42">
            <w:pPr>
              <w:spacing w:after="127"/>
              <w:ind w:left="138"/>
              <w:rPr>
                <w:sz w:val="24"/>
                <w:szCs w:val="24"/>
              </w:rPr>
            </w:pPr>
            <w:r w:rsidRPr="008D12BA">
              <w:rPr>
                <w:sz w:val="24"/>
                <w:szCs w:val="24"/>
              </w:rPr>
              <w:t>*Height 1000 M.M (Including the height of pallet based(</w:t>
            </w:r>
          </w:p>
          <w:p w:rsidR="00687F1E" w:rsidRPr="008D12BA" w:rsidRDefault="00687F1E" w:rsidP="00A16F42">
            <w:pPr>
              <w:spacing w:after="143"/>
              <w:ind w:left="130"/>
              <w:rPr>
                <w:sz w:val="24"/>
                <w:szCs w:val="24"/>
              </w:rPr>
            </w:pPr>
            <w:r w:rsidRPr="008D12BA">
              <w:rPr>
                <w:sz w:val="24"/>
                <w:szCs w:val="24"/>
              </w:rPr>
              <w:t>*The weight of each pallet should be not more than 800 kilos</w:t>
            </w:r>
          </w:p>
          <w:p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rsidR="00687F1E" w:rsidRPr="008D12BA" w:rsidRDefault="00687F1E" w:rsidP="0028343A">
            <w:pPr>
              <w:spacing w:line="240" w:lineRule="exact"/>
              <w:ind w:left="579" w:hanging="579"/>
              <w:jc w:val="both"/>
              <w:rPr>
                <w:b/>
                <w:sz w:val="24"/>
                <w:szCs w:val="24"/>
              </w:rPr>
            </w:pPr>
          </w:p>
          <w:p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rsidR="00884E87" w:rsidRPr="00DE1654" w:rsidRDefault="00884E87" w:rsidP="00884E87">
            <w:pPr>
              <w:pStyle w:val="HTMLPreformatted"/>
              <w:shd w:val="clear" w:color="auto" w:fill="F8F9FA"/>
              <w:rPr>
                <w:rFonts w:asciiTheme="minorHAnsi" w:eastAsiaTheme="minorHAnsi" w:hAnsiTheme="minorHAnsi" w:cstheme="minorBidi"/>
                <w:spacing w:val="-2"/>
                <w:sz w:val="24"/>
                <w:szCs w:val="24"/>
              </w:rPr>
            </w:pPr>
            <w:r w:rsidRPr="00DE1654">
              <w:rPr>
                <w:rFonts w:asciiTheme="minorHAnsi" w:eastAsiaTheme="minorHAnsi" w:hAnsiTheme="minorHAnsi" w:cstheme="minorBidi"/>
                <w:spacing w:val="-2"/>
                <w:sz w:val="24"/>
                <w:szCs w:val="24"/>
              </w:rPr>
              <w:t>Note:</w:t>
            </w:r>
            <w:r w:rsidRPr="00DE1654">
              <w:rPr>
                <w:rFonts w:asciiTheme="minorHAnsi" w:eastAsiaTheme="minorHAnsi" w:hAnsiTheme="minorHAnsi" w:cstheme="minorBidi"/>
                <w:spacing w:val="-2"/>
                <w:sz w:val="24"/>
                <w:szCs w:val="24"/>
              </w:rPr>
              <w:tab/>
              <w:t xml:space="preserve">In the event that the documents presented by the Supplier are not in accordance with the Contract, then payment will be made against issue of the Acceptance </w:t>
            </w:r>
            <w:proofErr w:type="spellStart"/>
            <w:r w:rsidRPr="00DE1654">
              <w:rPr>
                <w:rFonts w:asciiTheme="minorHAnsi" w:eastAsiaTheme="minorHAnsi" w:hAnsiTheme="minorHAnsi" w:cstheme="minorBidi"/>
                <w:spacing w:val="-2"/>
                <w:sz w:val="24"/>
                <w:szCs w:val="24"/>
              </w:rPr>
              <w:t>Certificate,to</w:t>
            </w:r>
            <w:proofErr w:type="spellEnd"/>
            <w:r w:rsidRPr="00DE1654">
              <w:rPr>
                <w:rFonts w:asciiTheme="minorHAnsi" w:eastAsiaTheme="minorHAnsi" w:hAnsiTheme="minorHAnsi" w:cstheme="minorBidi"/>
                <w:spacing w:val="-2"/>
                <w:sz w:val="24"/>
                <w:szCs w:val="24"/>
              </w:rPr>
              <w:t xml:space="preserve"> be issued in accordance with (GCC 9) above. </w:t>
            </w:r>
            <w:r w:rsidRPr="00DE1654">
              <w:rPr>
                <w:rFonts w:asciiTheme="minorHAnsi" w:eastAsiaTheme="minorHAnsi" w:hAnsiTheme="minorHAnsi" w:cstheme="minorBidi"/>
                <w:spacing w:val="-2"/>
                <w:sz w:val="24"/>
                <w:szCs w:val="24"/>
                <w:highlight w:val="yellow"/>
              </w:rPr>
              <w:t>With the imposition of a contractual fine stipulated in the fines clause</w:t>
            </w:r>
          </w:p>
          <w:p w:rsidR="00687F1E" w:rsidRPr="008D12BA" w:rsidRDefault="00687F1E" w:rsidP="0028343A">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685D78">
            <w:pPr>
              <w:jc w:val="both"/>
              <w:rPr>
                <w:rFonts w:ascii="Arial Narrow" w:eastAsia="Calibri" w:hAnsi="Arial Narrow" w:cs="Arial"/>
                <w:sz w:val="24"/>
                <w:szCs w:val="24"/>
              </w:rPr>
            </w:pPr>
          </w:p>
        </w:tc>
        <w:tc>
          <w:tcPr>
            <w:tcW w:w="11431" w:type="dxa"/>
          </w:tcPr>
          <w:p w:rsidR="00687F1E" w:rsidRPr="008D12BA" w:rsidRDefault="00687F1E" w:rsidP="00CB43F5">
            <w:pPr>
              <w:spacing w:after="140"/>
              <w:ind w:left="73"/>
              <w:rPr>
                <w:sz w:val="24"/>
                <w:szCs w:val="24"/>
              </w:rPr>
            </w:pPr>
            <w:r w:rsidRPr="008D12BA">
              <w:rPr>
                <w:sz w:val="24"/>
                <w:szCs w:val="24"/>
              </w:rPr>
              <w:t>In addition to what mentioned, the following are added:</w:t>
            </w:r>
          </w:p>
          <w:p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D56DCE" w:rsidRPr="00730CAC" w:rsidRDefault="00D56DCE" w:rsidP="00327B1A"/>
          <w:p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687F1E" w:rsidRPr="008D12BA" w:rsidRDefault="00687F1E" w:rsidP="00E56193">
            <w:pPr>
              <w:spacing w:after="7" w:line="381" w:lineRule="auto"/>
              <w:ind w:left="36" w:right="151" w:firstLine="86"/>
              <w:rPr>
                <w:sz w:val="24"/>
                <w:szCs w:val="24"/>
              </w:rPr>
            </w:pPr>
            <w:r w:rsidRPr="008D12BA">
              <w:rPr>
                <w:sz w:val="24"/>
                <w:szCs w:val="24"/>
              </w:rPr>
              <w:t xml:space="preserve">-In case the item failed in the analysis of the national center for medicine control &amp; research or any specialized party, the administrative charges will be added as equal to </w:t>
            </w:r>
            <w:r w:rsidR="00E56193" w:rsidRPr="00E56193">
              <w:rPr>
                <w:sz w:val="24"/>
                <w:szCs w:val="24"/>
                <w:highlight w:val="yellow"/>
              </w:rPr>
              <w:t>20</w:t>
            </w:r>
            <w:r w:rsidRPr="00E56193">
              <w:rPr>
                <w:sz w:val="24"/>
                <w:szCs w:val="24"/>
                <w:highlight w:val="yellow"/>
              </w:rPr>
              <w:t>%</w:t>
            </w:r>
            <w:r w:rsidRPr="008D12BA">
              <w:rPr>
                <w:sz w:val="24"/>
                <w:szCs w:val="24"/>
              </w:rPr>
              <w:t xml:space="preserve"> from the total value of failed item with a delay fine in case the company will not ship the compensation item within the agreed period in the contract and with the agreed percentage.</w:t>
            </w:r>
          </w:p>
          <w:p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rsidR="00687F1E" w:rsidRPr="008D12BA" w:rsidRDefault="00687F1E" w:rsidP="00E56193">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w:t>
            </w:r>
            <w:r w:rsidR="00E56193" w:rsidRPr="00E56193">
              <w:rPr>
                <w:sz w:val="24"/>
                <w:szCs w:val="24"/>
                <w:highlight w:val="yellow"/>
              </w:rPr>
              <w:t>20</w:t>
            </w:r>
            <w:r w:rsidRPr="00E56193">
              <w:rPr>
                <w:sz w:val="24"/>
                <w:szCs w:val="24"/>
                <w:highlight w:val="yellow"/>
              </w:rPr>
              <w:t>%</w:t>
            </w:r>
            <w:r w:rsidRPr="008D12BA">
              <w:rPr>
                <w:sz w:val="24"/>
                <w:szCs w:val="24"/>
              </w:rPr>
              <w:t xml:space="preserve"> administrative charges from the total QTY of exp. items and impose a delay penalty in case not shipping the compensation QTY with same period and ratio which agreed upon in contract.</w:t>
            </w:r>
          </w:p>
          <w:p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rsidR="00642CF4" w:rsidRPr="00D62358" w:rsidRDefault="00642CF4" w:rsidP="00642CF4">
            <w:pPr>
              <w:ind w:left="29" w:right="194" w:firstLine="79"/>
              <w:jc w:val="both"/>
              <w:rPr>
                <w:sz w:val="24"/>
                <w:szCs w:val="24"/>
              </w:rPr>
            </w:pPr>
            <w:r w:rsidRPr="00D62358">
              <w:rPr>
                <w:sz w:val="24"/>
                <w:szCs w:val="24"/>
                <w:highlight w:val="yellow"/>
              </w:rPr>
              <w:t xml:space="preserve">- The late penalty rate shall be imposed in the event that the company does not ship the compensation material within the same rate and period stipulated in the contract, provided that it begins from the date of notification of that. According to the percentage stipulated in the agreed upon fines clause, and in the event that the company does not provide compensation during the aforementioned period, </w:t>
            </w:r>
            <w:proofErr w:type="spellStart"/>
            <w:r w:rsidRPr="00D62358">
              <w:rPr>
                <w:sz w:val="24"/>
                <w:szCs w:val="24"/>
                <w:highlight w:val="yellow"/>
              </w:rPr>
              <w:t>Kimadia</w:t>
            </w:r>
            <w:proofErr w:type="spellEnd"/>
            <w:r w:rsidRPr="00D62358">
              <w:rPr>
                <w:sz w:val="24"/>
                <w:szCs w:val="24"/>
                <w:highlight w:val="yellow"/>
              </w:rPr>
              <w:t xml:space="preserve"> has the right to purchase the material from another source and at the expense of the contractor, bearing the price difference and confiscating all insurances. It has the right to resort to the competent courts to recover its rights.</w:t>
            </w:r>
          </w:p>
          <w:p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rsidR="00687F1E" w:rsidRPr="008D12BA" w:rsidRDefault="00687F1E" w:rsidP="00B92C4C">
            <w:pPr>
              <w:spacing w:line="366" w:lineRule="auto"/>
              <w:ind w:left="64" w:right="127" w:firstLine="7"/>
              <w:jc w:val="both"/>
              <w:rPr>
                <w:sz w:val="24"/>
                <w:szCs w:val="24"/>
              </w:rPr>
            </w:pPr>
            <w:r w:rsidRPr="008D12BA">
              <w:rPr>
                <w:sz w:val="24"/>
                <w:szCs w:val="24"/>
              </w:rPr>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w:t>
            </w:r>
            <w:r w:rsidRPr="008D12BA">
              <w:rPr>
                <w:sz w:val="24"/>
                <w:szCs w:val="24"/>
              </w:rPr>
              <w:lastRenderedPageBreak/>
              <w:t xml:space="preserve">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rsidR="00687F1E" w:rsidRPr="008D12BA" w:rsidRDefault="00687F1E" w:rsidP="00B92C4C">
            <w:pPr>
              <w:suppressAutoHyphens/>
              <w:spacing w:after="200"/>
              <w:jc w:val="both"/>
              <w:rPr>
                <w:rFonts w:ascii="Arial Narrow" w:hAnsi="Arial Narrow"/>
                <w:sz w:val="24"/>
                <w:szCs w:val="24"/>
              </w:rPr>
            </w:pPr>
          </w:p>
        </w:tc>
      </w:tr>
      <w:tr w:rsidR="00687F1E" w:rsidRPr="008D12BA" w:rsidTr="008D12BA">
        <w:tc>
          <w:tcPr>
            <w:tcW w:w="1053" w:type="dxa"/>
          </w:tcPr>
          <w:p w:rsidR="00687F1E" w:rsidRPr="008D12BA" w:rsidRDefault="00687F1E" w:rsidP="00EC7A99">
            <w:pPr>
              <w:spacing w:after="135"/>
              <w:ind w:left="58"/>
              <w:jc w:val="both"/>
              <w:rPr>
                <w:sz w:val="24"/>
                <w:szCs w:val="24"/>
              </w:rPr>
            </w:pPr>
            <w:r w:rsidRPr="008D12BA">
              <w:rPr>
                <w:sz w:val="24"/>
                <w:szCs w:val="24"/>
              </w:rPr>
              <w:lastRenderedPageBreak/>
              <w:t xml:space="preserve">GCC16.1 </w:t>
            </w:r>
          </w:p>
          <w:p w:rsidR="00687F1E" w:rsidRPr="008D12BA" w:rsidRDefault="00687F1E" w:rsidP="008B7483">
            <w:pPr>
              <w:jc w:val="both"/>
              <w:rPr>
                <w:rFonts w:ascii="Arial Narrow" w:eastAsia="Calibri" w:hAnsi="Arial Narrow" w:cs="Arial"/>
                <w:sz w:val="24"/>
                <w:szCs w:val="24"/>
              </w:rPr>
            </w:pPr>
          </w:p>
        </w:tc>
        <w:tc>
          <w:tcPr>
            <w:tcW w:w="11431" w:type="dxa"/>
          </w:tcPr>
          <w:p w:rsidR="00687F1E" w:rsidRPr="008D12BA" w:rsidRDefault="00687F1E" w:rsidP="00EC7A99">
            <w:pPr>
              <w:spacing w:line="240" w:lineRule="exact"/>
              <w:ind w:left="579" w:hanging="579"/>
              <w:rPr>
                <w:sz w:val="24"/>
                <w:szCs w:val="24"/>
              </w:rPr>
            </w:pPr>
            <w:r w:rsidRPr="008D12BA">
              <w:rPr>
                <w:sz w:val="24"/>
                <w:szCs w:val="24"/>
                <w:highlight w:val="lightGray"/>
              </w:rPr>
              <w:t>{</w:t>
            </w:r>
            <w:r w:rsidRPr="008D12BA">
              <w:rPr>
                <w:sz w:val="24"/>
                <w:szCs w:val="24"/>
                <w:highlight w:val="lightGray"/>
                <w:u w:val="single"/>
              </w:rPr>
              <w:t>Sample provision:</w:t>
            </w:r>
          </w:p>
          <w:p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rsidR="00687F1E" w:rsidRPr="008D12BA" w:rsidRDefault="00687F1E" w:rsidP="00EC7A99">
            <w:pPr>
              <w:spacing w:line="240" w:lineRule="exact"/>
              <w:ind w:left="12" w:hanging="12"/>
              <w:jc w:val="both"/>
              <w:rPr>
                <w:sz w:val="24"/>
                <w:szCs w:val="24"/>
              </w:rPr>
            </w:pPr>
            <w:r w:rsidRPr="008D12BA">
              <w:rPr>
                <w:rFonts w:ascii="Arial" w:hAnsi="Arial"/>
                <w:sz w:val="24"/>
                <w:szCs w:val="24"/>
              </w:rPr>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rsidR="00687F1E" w:rsidRPr="008D12BA" w:rsidRDefault="00687F1E" w:rsidP="009C7D1F">
            <w:pPr>
              <w:spacing w:line="240" w:lineRule="exact"/>
              <w:ind w:left="579" w:hanging="579"/>
              <w:jc w:val="both"/>
              <w:rPr>
                <w:sz w:val="24"/>
                <w:szCs w:val="24"/>
              </w:rPr>
            </w:pPr>
            <w:r w:rsidRPr="008D12BA">
              <w:rPr>
                <w:sz w:val="24"/>
                <w:szCs w:val="24"/>
              </w:rPr>
              <w:lastRenderedPageBreak/>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rsidR="00687F1E" w:rsidRPr="00BE1B3D" w:rsidRDefault="00687F1E" w:rsidP="003055E5">
            <w:pPr>
              <w:tabs>
                <w:tab w:val="right" w:pos="-558"/>
              </w:tabs>
              <w:ind w:left="-567" w:right="-228"/>
              <w:jc w:val="center"/>
              <w:rPr>
                <w:sz w:val="24"/>
                <w:szCs w:val="24"/>
                <w:highlight w:val="yellow"/>
              </w:rPr>
            </w:pPr>
            <w:r w:rsidRPr="00BE1B3D">
              <w:rPr>
                <w:sz w:val="24"/>
                <w:szCs w:val="24"/>
                <w:highlight w:val="yellow"/>
              </w:rPr>
              <w:t>- .</w:t>
            </w:r>
            <w:r w:rsidR="003055E5" w:rsidRPr="00BE1B3D">
              <w:rPr>
                <w:sz w:val="24"/>
                <w:szCs w:val="24"/>
                <w:highlight w:val="yellow"/>
              </w:rPr>
              <w:t>4</w:t>
            </w:r>
            <w:r w:rsidRPr="00BE1B3D">
              <w:rPr>
                <w:sz w:val="24"/>
                <w:szCs w:val="24"/>
                <w:highlight w:val="yellow"/>
              </w:rPr>
              <w:t>0% upon submitting shipping documents</w:t>
            </w:r>
            <w:r w:rsidR="003055E5" w:rsidRPr="00BE1B3D">
              <w:rPr>
                <w:sz w:val="24"/>
                <w:szCs w:val="24"/>
                <w:highlight w:val="yellow"/>
              </w:rPr>
              <w:t xml:space="preserve"> to the bank</w:t>
            </w:r>
            <w:r w:rsidRPr="00BE1B3D">
              <w:rPr>
                <w:sz w:val="24"/>
                <w:szCs w:val="24"/>
                <w:highlight w:val="yellow"/>
              </w:rPr>
              <w:t>.</w:t>
            </w:r>
          </w:p>
          <w:p w:rsidR="003055E5" w:rsidRPr="00BE1B3D" w:rsidRDefault="003055E5" w:rsidP="003055E5">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rsidR="00687F1E" w:rsidRDefault="00687F1E" w:rsidP="003055E5">
            <w:pPr>
              <w:tabs>
                <w:tab w:val="right" w:pos="-558"/>
                <w:tab w:val="left" w:pos="-108"/>
              </w:tabs>
              <w:ind w:left="-108" w:right="-228"/>
              <w:jc w:val="center"/>
              <w:rPr>
                <w:sz w:val="24"/>
                <w:szCs w:val="24"/>
              </w:rPr>
            </w:pPr>
            <w:r w:rsidRPr="00BE1B3D">
              <w:rPr>
                <w:sz w:val="24"/>
                <w:szCs w:val="24"/>
                <w:highlight w:val="yellow"/>
              </w:rPr>
              <w:t xml:space="preserve">-  </w:t>
            </w:r>
            <w:r w:rsidR="003055E5" w:rsidRPr="00BE1B3D">
              <w:rPr>
                <w:sz w:val="24"/>
                <w:szCs w:val="24"/>
                <w:highlight w:val="yellow"/>
              </w:rPr>
              <w:t>40</w:t>
            </w:r>
            <w:r w:rsidRPr="00BE1B3D">
              <w:rPr>
                <w:sz w:val="24"/>
                <w:szCs w:val="24"/>
                <w:highlight w:val="yellow"/>
              </w:rPr>
              <w:t xml:space="preserve">% </w:t>
            </w:r>
            <w:r w:rsidR="003055E5" w:rsidRPr="00BE1B3D">
              <w:rPr>
                <w:sz w:val="24"/>
                <w:szCs w:val="24"/>
                <w:highlight w:val="yellow"/>
              </w:rPr>
              <w:t>examination, acceptance and release of exchange.</w:t>
            </w:r>
          </w:p>
          <w:p w:rsidR="003055E5" w:rsidRPr="008D12BA" w:rsidRDefault="003055E5" w:rsidP="003055E5">
            <w:pPr>
              <w:tabs>
                <w:tab w:val="right" w:pos="-558"/>
                <w:tab w:val="left" w:pos="-108"/>
              </w:tabs>
              <w:ind w:left="-108" w:right="-228"/>
              <w:jc w:val="center"/>
              <w:rPr>
                <w:sz w:val="24"/>
                <w:szCs w:val="24"/>
              </w:rPr>
            </w:pPr>
          </w:p>
          <w:p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rsidR="00687F1E" w:rsidRPr="008D12BA" w:rsidRDefault="00687F1E" w:rsidP="00EC7A99">
            <w:pPr>
              <w:spacing w:after="12" w:line="353" w:lineRule="auto"/>
              <w:ind w:left="57" w:right="264" w:firstLine="14"/>
              <w:jc w:val="both"/>
              <w:rPr>
                <w:sz w:val="24"/>
                <w:szCs w:val="24"/>
              </w:rPr>
            </w:pPr>
          </w:p>
          <w:p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The payment or payments will be settled as soon as possible after receiving the result of the laboratory tests according to the conditions of the announcement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GCC18</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GCC19</w:t>
            </w:r>
          </w:p>
        </w:tc>
        <w:tc>
          <w:tcPr>
            <w:tcW w:w="11431" w:type="dxa"/>
          </w:tcPr>
          <w:p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rsidR="00687F1E" w:rsidRPr="008D12BA" w:rsidRDefault="00687F1E" w:rsidP="00384BD0">
            <w:pPr>
              <w:spacing w:after="10"/>
              <w:ind w:left="57" w:right="61" w:firstLine="7"/>
              <w:jc w:val="both"/>
              <w:rPr>
                <w:rFonts w:ascii="Arial Narrow" w:hAnsi="Arial Narrow"/>
                <w:sz w:val="24"/>
                <w:szCs w:val="24"/>
              </w:rPr>
            </w:pPr>
          </w:p>
          <w:p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rsidR="00687F1E" w:rsidRPr="008D12BA" w:rsidRDefault="00687F1E" w:rsidP="00EC7A99">
            <w:pPr>
              <w:spacing w:after="137"/>
              <w:ind w:left="53"/>
              <w:rPr>
                <w:sz w:val="24"/>
                <w:szCs w:val="24"/>
              </w:rPr>
            </w:pPr>
            <w:r w:rsidRPr="008D12BA">
              <w:rPr>
                <w:sz w:val="24"/>
                <w:szCs w:val="24"/>
                <w:u w:val="single"/>
              </w:rPr>
              <w:lastRenderedPageBreak/>
              <w:t>Second</w:t>
            </w:r>
            <w:r w:rsidRPr="008D12BA">
              <w:rPr>
                <w:sz w:val="24"/>
                <w:szCs w:val="24"/>
              </w:rPr>
              <w:t>:</w:t>
            </w:r>
          </w:p>
          <w:p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rsidR="00687F1E" w:rsidRPr="008D12BA" w:rsidRDefault="00687F1E" w:rsidP="00C84617">
            <w:pPr>
              <w:spacing w:after="215"/>
              <w:ind w:left="143"/>
              <w:rPr>
                <w:sz w:val="24"/>
                <w:szCs w:val="24"/>
              </w:rPr>
            </w:pPr>
            <w:r w:rsidRPr="008D12BA">
              <w:rPr>
                <w:sz w:val="24"/>
                <w:szCs w:val="24"/>
              </w:rPr>
              <w:t xml:space="preserve">22.1 </w:t>
            </w:r>
            <w:r w:rsidRPr="002D36BF">
              <w:rPr>
                <w:sz w:val="24"/>
                <w:szCs w:val="24"/>
              </w:rPr>
              <w:t>First:</w:t>
            </w:r>
            <w:r w:rsidRPr="008D12BA">
              <w:rPr>
                <w:sz w:val="24"/>
                <w:szCs w:val="24"/>
              </w:rPr>
              <w:t xml:space="preserve"> contract penalties:</w:t>
            </w:r>
          </w:p>
          <w:p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2D36BF">
              <w:rPr>
                <w:sz w:val="24"/>
                <w:szCs w:val="24"/>
              </w:rPr>
              <w:t>legal</w:t>
            </w:r>
            <w:proofErr w:type="spellEnd"/>
            <w:r w:rsidRPr="002D36BF">
              <w:rPr>
                <w:sz w:val="24"/>
                <w:szCs w:val="24"/>
              </w:rPr>
              <w:t xml:space="preserve"> procedures or impose penalty A contractual fine (1-5%) of the contract value if the contract consists of one shipment, and a contract fine (1-10%) of the contract value if the contract includes more than one </w:t>
            </w:r>
            <w:proofErr w:type="spellStart"/>
            <w:r w:rsidRPr="002D36BF">
              <w:rPr>
                <w:sz w:val="24"/>
                <w:szCs w:val="24"/>
              </w:rPr>
              <w:t>shipment.</w:t>
            </w:r>
            <w:r w:rsidRPr="008D12BA">
              <w:rPr>
                <w:sz w:val="24"/>
                <w:szCs w:val="24"/>
              </w:rPr>
              <w:t>cases</w:t>
            </w:r>
            <w:proofErr w:type="spellEnd"/>
            <w:r w:rsidRPr="008D12BA">
              <w:rPr>
                <w:sz w:val="24"/>
                <w:szCs w:val="24"/>
              </w:rPr>
              <w:t xml:space="preserve"> of :</w:t>
            </w:r>
          </w:p>
          <w:p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rsidR="00687F1E" w:rsidRPr="008D12BA" w:rsidRDefault="00687F1E" w:rsidP="00C84617">
            <w:pPr>
              <w:spacing w:after="215"/>
              <w:ind w:left="945"/>
              <w:rPr>
                <w:sz w:val="24"/>
                <w:szCs w:val="24"/>
              </w:rPr>
            </w:pPr>
            <w:r w:rsidRPr="008D12BA">
              <w:rPr>
                <w:sz w:val="24"/>
                <w:szCs w:val="24"/>
              </w:rPr>
              <w:t xml:space="preserve">c-In case of contrary to paragraph 15.1 regarding to life of material </w:t>
            </w:r>
          </w:p>
          <w:p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rsidR="00687F1E" w:rsidRPr="008D12BA" w:rsidRDefault="00687F1E" w:rsidP="00C84617">
            <w:pPr>
              <w:spacing w:after="215"/>
              <w:ind w:left="945"/>
              <w:rPr>
                <w:sz w:val="24"/>
                <w:szCs w:val="24"/>
              </w:rPr>
            </w:pPr>
            <w:r w:rsidRPr="008D12BA">
              <w:rPr>
                <w:sz w:val="24"/>
                <w:szCs w:val="24"/>
              </w:rPr>
              <w:lastRenderedPageBreak/>
              <w:t>e- In case of contravention by the supplier (second party) need to impose penalty from the first party</w:t>
            </w:r>
          </w:p>
          <w:p w:rsidR="00687F1E" w:rsidRPr="002D36BF" w:rsidRDefault="00687F1E" w:rsidP="00C84617">
            <w:pPr>
              <w:spacing w:after="215"/>
              <w:ind w:left="945"/>
              <w:rPr>
                <w:sz w:val="24"/>
                <w:szCs w:val="24"/>
              </w:rPr>
            </w:pPr>
            <w:r w:rsidRPr="002D36BF">
              <w:rPr>
                <w:sz w:val="24"/>
                <w:szCs w:val="24"/>
              </w:rPr>
              <w:t xml:space="preserve">second:  </w:t>
            </w:r>
            <w:r w:rsidRPr="008D12BA">
              <w:rPr>
                <w:sz w:val="24"/>
                <w:szCs w:val="24"/>
              </w:rPr>
              <w:t>Delay penalties</w:t>
            </w:r>
          </w:p>
          <w:p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rsidR="00687F1E" w:rsidRPr="002D36BF"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Otherwise, the deduction of the delay fine shall be fixed at 25% as a maximum in contracts</w:t>
            </w:r>
          </w:p>
          <w:p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rsidR="00687F1E" w:rsidRPr="002D36BF"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1- If the contract is for one shipment, the equation is as follows:</w:t>
            </w:r>
          </w:p>
          <w:p w:rsidR="00687F1E" w:rsidRPr="002D36BF"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One-day fine = Contract amount +- Any change in contract amount / Contract duration +- Any change in duration X25%.</w:t>
            </w:r>
          </w:p>
          <w:p w:rsidR="00687F1E" w:rsidRPr="002D36BF"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687F1E" w:rsidRPr="002D36BF" w:rsidRDefault="00687F1E" w:rsidP="002A69B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2- If the contract has more than one shipment, the equation is as follows</w:t>
            </w:r>
          </w:p>
          <w:p w:rsidR="00687F1E" w:rsidRPr="002D36BF"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 One-day fine = shipment amount / shipment period x 25%</w:t>
            </w:r>
          </w:p>
          <w:p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rsidR="00687F1E" w:rsidRPr="008D12BA" w:rsidRDefault="00687F1E" w:rsidP="00C84617">
            <w:pPr>
              <w:spacing w:after="3" w:line="347" w:lineRule="auto"/>
              <w:ind w:left="85" w:right="58" w:firstLine="14"/>
              <w:rPr>
                <w:sz w:val="24"/>
                <w:szCs w:val="24"/>
              </w:rPr>
            </w:pPr>
            <w:r w:rsidRPr="008D12BA">
              <w:rPr>
                <w:sz w:val="24"/>
                <w:szCs w:val="24"/>
              </w:rPr>
              <w:t xml:space="preserve">25% =fine per day </w:t>
            </w:r>
          </w:p>
          <w:p w:rsidR="002D36BF" w:rsidRPr="002D36BF" w:rsidRDefault="00687F1E" w:rsidP="002D36BF">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 xml:space="preserve">   </w:t>
            </w:r>
            <w:r w:rsidRPr="002D36BF">
              <w:rPr>
                <w:rFonts w:asciiTheme="minorHAnsi" w:eastAsiaTheme="minorHAnsi" w:hAnsiTheme="minorHAnsi" w:cstheme="minorBidi"/>
                <w:sz w:val="24"/>
                <w:szCs w:val="24"/>
                <w:highlight w:val="yellow"/>
              </w:rPr>
              <w:t xml:space="preserve">-When the contracted company hide any essential information which will be discovered later on , legal procedures will be taken or imposing a penalty at rate not less than 1% and not more than 5% </w:t>
            </w:r>
            <w:r w:rsidR="002D36BF" w:rsidRPr="002D36BF">
              <w:rPr>
                <w:rFonts w:asciiTheme="minorHAnsi" w:eastAsiaTheme="minorHAnsi" w:hAnsiTheme="minorHAnsi" w:cstheme="minorBidi"/>
                <w:sz w:val="24"/>
                <w:szCs w:val="24"/>
                <w:highlight w:val="yellow"/>
              </w:rPr>
              <w:t xml:space="preserve">Of the contract </w:t>
            </w:r>
            <w:r w:rsidR="002D36BF" w:rsidRPr="002D36BF">
              <w:rPr>
                <w:rFonts w:asciiTheme="minorHAnsi" w:eastAsiaTheme="minorHAnsi" w:hAnsiTheme="minorHAnsi" w:cstheme="minorBidi"/>
                <w:sz w:val="24"/>
                <w:szCs w:val="24"/>
                <w:highlight w:val="yellow"/>
              </w:rPr>
              <w:lastRenderedPageBreak/>
              <w:t>value if the contract consists of one shipment, and (1-10%) of the contract value if the contract includes more than one shipment.</w:t>
            </w:r>
          </w:p>
          <w:p w:rsidR="00687F1E" w:rsidRPr="002D36BF" w:rsidRDefault="00687F1E" w:rsidP="006324C6">
            <w:pPr>
              <w:suppressAutoHyphens/>
              <w:spacing w:after="200"/>
              <w:ind w:left="612" w:hanging="623"/>
              <w:jc w:val="both"/>
              <w:rPr>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GCC27.2.2</w:t>
            </w:r>
          </w:p>
        </w:tc>
        <w:tc>
          <w:tcPr>
            <w:tcW w:w="11431" w:type="dxa"/>
          </w:tcPr>
          <w:p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t>for contracts with Supplier national of Iraq:</w:t>
            </w:r>
          </w:p>
          <w:p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t xml:space="preserve">“In the case of a dispute between the Purchaser and a Supplier who is a national of Iraq, the dispute shall be referred to conciliation or arbitration in accordance with the laws of the Iraqi Laws and guardianship of the Iraqi </w:t>
            </w:r>
            <w:r w:rsidRPr="008D12BA">
              <w:rPr>
                <w:sz w:val="24"/>
                <w:szCs w:val="24"/>
                <w:lang w:bidi="ar-IQ"/>
              </w:rPr>
              <w:lastRenderedPageBreak/>
              <w:t>judicial system and according to adopted procedures.”]</w:t>
            </w:r>
          </w:p>
          <w:p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3360" behindDoc="0" locked="0" layoutInCell="1" allowOverlap="0">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rsidR="00687F1E" w:rsidRPr="00E56193" w:rsidRDefault="00E56193" w:rsidP="00C84617">
            <w:pPr>
              <w:jc w:val="both"/>
              <w:rPr>
                <w:rFonts w:ascii="Arial Narrow" w:eastAsia="Calibri" w:hAnsi="Arial Narrow" w:cs="Arial"/>
                <w:b/>
                <w:bCs/>
                <w:sz w:val="24"/>
                <w:szCs w:val="24"/>
                <w:highlight w:val="lightGray"/>
              </w:rPr>
            </w:pPr>
            <w:r w:rsidRPr="00E56193">
              <w:rPr>
                <w:b/>
                <w:bCs/>
                <w:sz w:val="24"/>
                <w:szCs w:val="24"/>
                <w:highlight w:val="yellow"/>
              </w:rPr>
              <w:t>Controls for the preparation of medicines, serums, vaccines, supplies, and medical and service equipment are considered And Instructions for the implementation of government contracts No.2 of 2014 and the controls attached to it is an integral part of the contract</w:t>
            </w:r>
            <w:r w:rsidRPr="00E56193">
              <w:rPr>
                <w:b/>
                <w:bCs/>
                <w:sz w:val="24"/>
                <w:szCs w:val="24"/>
                <w:highlight w:val="yellow"/>
                <w:rtl/>
              </w:rPr>
              <w:t>.</w:t>
            </w:r>
          </w:p>
        </w:tc>
      </w:tr>
      <w:tr w:rsidR="00687F1E" w:rsidRPr="008D12BA" w:rsidTr="008D12BA">
        <w:tc>
          <w:tcPr>
            <w:tcW w:w="1053" w:type="dxa"/>
            <w:tcBorders>
              <w:bottom w:val="single" w:sz="4" w:space="0" w:color="auto"/>
            </w:tcBorders>
          </w:tcPr>
          <w:p w:rsidR="00687F1E" w:rsidRPr="008D12BA" w:rsidRDefault="00687F1E" w:rsidP="00C84617">
            <w:pPr>
              <w:spacing w:after="1474"/>
              <w:ind w:left="61"/>
              <w:rPr>
                <w:sz w:val="24"/>
                <w:szCs w:val="24"/>
              </w:rPr>
            </w:pPr>
            <w:r w:rsidRPr="008D12BA">
              <w:rPr>
                <w:sz w:val="24"/>
                <w:szCs w:val="24"/>
              </w:rPr>
              <w:lastRenderedPageBreak/>
              <w:t>GCC32</w:t>
            </w:r>
          </w:p>
          <w:p w:rsidR="00687F1E" w:rsidRPr="008D12BA" w:rsidRDefault="00687F1E" w:rsidP="009746A6">
            <w:pPr>
              <w:jc w:val="both"/>
              <w:rPr>
                <w:sz w:val="24"/>
                <w:szCs w:val="24"/>
              </w:rPr>
            </w:pPr>
          </w:p>
        </w:tc>
        <w:tc>
          <w:tcPr>
            <w:tcW w:w="11431" w:type="dxa"/>
            <w:tcBorders>
              <w:bottom w:val="single" w:sz="4" w:space="0" w:color="auto"/>
            </w:tcBorders>
          </w:tcPr>
          <w:p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Earning an amount of (10</w:t>
            </w:r>
            <w:r w:rsidR="005D0A1C">
              <w:rPr>
                <w:sz w:val="24"/>
                <w:szCs w:val="24"/>
              </w:rPr>
              <w:t>000</w:t>
            </w:r>
            <w:r w:rsidR="00687F1E" w:rsidRPr="008D12BA">
              <w:rPr>
                <w:sz w:val="24"/>
                <w:szCs w:val="24"/>
              </w:rPr>
              <w:t xml:space="preserve">)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rsid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rsidR="005D0A1C" w:rsidRPr="005D0A1C" w:rsidRDefault="005D0A1C" w:rsidP="005D0A1C">
            <w:pPr>
              <w:pStyle w:val="HTMLPreformatted"/>
              <w:shd w:val="clear" w:color="auto" w:fill="F8F9FA"/>
              <w:spacing w:line="540" w:lineRule="atLeast"/>
              <w:rPr>
                <w:rFonts w:asciiTheme="minorHAnsi" w:hAnsiTheme="minorHAnsi"/>
                <w:color w:val="202124"/>
                <w:sz w:val="42"/>
                <w:szCs w:val="42"/>
              </w:rPr>
            </w:pPr>
            <w:r>
              <w:rPr>
                <w:rFonts w:ascii="inherit" w:hAnsi="inherit"/>
                <w:color w:val="202124"/>
                <w:sz w:val="24"/>
                <w:szCs w:val="24"/>
              </w:rPr>
              <w:t xml:space="preserve">6- </w:t>
            </w:r>
            <w:r w:rsidRPr="00904504">
              <w:rPr>
                <w:rFonts w:ascii="inherit" w:hAnsi="inherit"/>
                <w:color w:val="202124"/>
                <w:sz w:val="24"/>
                <w:szCs w:val="24"/>
                <w:highlight w:val="yellow"/>
              </w:rPr>
              <w:t>Classification of the project on the current budget of the Ministry of Health.</w:t>
            </w:r>
          </w:p>
          <w:p w:rsidR="001D07A4" w:rsidRPr="008D12BA" w:rsidRDefault="001D07A4" w:rsidP="005D0A1C">
            <w:pPr>
              <w:spacing w:line="357" w:lineRule="auto"/>
              <w:ind w:right="148"/>
              <w:rPr>
                <w:sz w:val="24"/>
                <w:szCs w:val="24"/>
              </w:rPr>
            </w:pPr>
          </w:p>
          <w:p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 xml:space="preserve">50) </w:t>
            </w:r>
            <w:r w:rsidRPr="008D12BA">
              <w:rPr>
                <w:sz w:val="24"/>
                <w:szCs w:val="24"/>
              </w:rPr>
              <w:lastRenderedPageBreak/>
              <w:t>fifty thousand dinars for List  Essential Drugs Products .</w:t>
            </w:r>
          </w:p>
          <w:p w:rsidR="00687F1E" w:rsidRPr="008D12BA" w:rsidRDefault="00687F1E" w:rsidP="00056AA6">
            <w:pPr>
              <w:ind w:left="83"/>
              <w:rPr>
                <w:sz w:val="24"/>
                <w:szCs w:val="24"/>
                <w:rtl/>
              </w:rPr>
            </w:pPr>
            <w:r w:rsidRPr="008D12BA">
              <w:rPr>
                <w:sz w:val="24"/>
                <w:szCs w:val="24"/>
              </w:rPr>
              <w:t>-Interpolation amount for the first announcement charges &amp; re-announcement</w:t>
            </w:r>
          </w:p>
          <w:p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t>-</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rsidR="00687F1E" w:rsidRPr="008D12BA" w:rsidRDefault="00687F1E" w:rsidP="0047562E">
            <w:pPr>
              <w:ind w:left="83"/>
              <w:rPr>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rsidTr="008D12BA">
        <w:tc>
          <w:tcPr>
            <w:tcW w:w="12484" w:type="dxa"/>
            <w:gridSpan w:val="2"/>
            <w:tcBorders>
              <w:bottom w:val="nil"/>
            </w:tcBorders>
          </w:tcPr>
          <w:p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rsidR="00687F1E" w:rsidRPr="008D12BA" w:rsidRDefault="00687F1E" w:rsidP="003C421B">
            <w:pPr>
              <w:pStyle w:val="Head51"/>
              <w:spacing w:before="0" w:after="0" w:line="240" w:lineRule="exact"/>
              <w:rPr>
                <w:rFonts w:ascii="Arial" w:hAnsi="Arial" w:cs="Arial"/>
                <w:sz w:val="24"/>
                <w:szCs w:val="24"/>
              </w:rPr>
            </w:pPr>
            <w:bookmarkStart w:id="67" w:name="_Toc464878031"/>
            <w:bookmarkStart w:id="68" w:name="_Toc474642040"/>
            <w:bookmarkStart w:id="69" w:name="_Toc327105422"/>
            <w:r w:rsidRPr="008D12BA">
              <w:rPr>
                <w:rFonts w:ascii="Arial" w:hAnsi="Arial" w:cs="Arial"/>
                <w:sz w:val="24"/>
                <w:szCs w:val="24"/>
              </w:rPr>
              <w:t>Vaccines</w:t>
            </w:r>
            <w:bookmarkEnd w:id="67"/>
            <w:bookmarkEnd w:id="68"/>
            <w:bookmarkEnd w:id="69"/>
          </w:p>
          <w:p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rsidR="00687F1E" w:rsidRPr="008D12BA" w:rsidRDefault="00687F1E" w:rsidP="00056AA6">
            <w:pPr>
              <w:spacing w:after="21" w:line="354" w:lineRule="auto"/>
              <w:ind w:left="61" w:hanging="7"/>
              <w:jc w:val="both"/>
              <w:rPr>
                <w:rFonts w:cs="Arial"/>
                <w:spacing w:val="-6"/>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lastRenderedPageBreak/>
              <w:t>GCC 15.1</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t>The Purchaser reserves the right to request evidence of bio-availability and/or bio-equivalence data and/or evidence of the basis for expiration dating and other stability data concerning the Goods to verify shelf life claimed for the Goods.</w:t>
            </w:r>
          </w:p>
          <w:p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rsidTr="008D12BA">
        <w:tc>
          <w:tcPr>
            <w:tcW w:w="12484" w:type="dxa"/>
            <w:gridSpan w:val="2"/>
            <w:tcBorders>
              <w:top w:val="nil"/>
            </w:tcBorders>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t>Section IX: Contract Forms</w:t>
            </w:r>
          </w:p>
        </w:tc>
      </w:tr>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NOW THIS AGREEMENT WITNESSETH AS FOLLOWS: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lastRenderedPageBreak/>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CONTRACT AGREEMENT</w:t>
            </w:r>
          </w:p>
        </w:tc>
      </w:tr>
      <w:tr w:rsidR="00687F1E" w:rsidRPr="008D12BA" w:rsidTr="008D12BA">
        <w:tc>
          <w:tcPr>
            <w:tcW w:w="12484" w:type="dxa"/>
            <w:gridSpan w:val="2"/>
          </w:tcPr>
          <w:p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rsidTr="008D12BA">
        <w:tc>
          <w:tcPr>
            <w:tcW w:w="12484" w:type="dxa"/>
            <w:gridSpan w:val="2"/>
          </w:tcPr>
          <w:p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rsidR="00687F1E" w:rsidRPr="008D12BA" w:rsidRDefault="00687F1E" w:rsidP="005A6216">
            <w:pPr>
              <w:spacing w:line="240" w:lineRule="exact"/>
              <w:jc w:val="center"/>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sz w:val="24"/>
                <w:szCs w:val="24"/>
              </w:rPr>
              <w:lastRenderedPageBreak/>
              <w:t xml:space="preserve">__________________ </w:t>
            </w:r>
            <w:r w:rsidRPr="008D12BA">
              <w:rPr>
                <w:rFonts w:ascii="Arial" w:hAnsi="Arial"/>
                <w:sz w:val="24"/>
                <w:szCs w:val="24"/>
              </w:rPr>
              <w:br/>
              <w:t>[signature(s)]</w:t>
            </w:r>
          </w:p>
          <w:p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bookmarkStart w:id="70" w:name="_Toc327107710"/>
            <w:bookmarkStart w:id="71" w:name="_Toc327108190"/>
            <w:r w:rsidRPr="008D12BA">
              <w:rPr>
                <w:sz w:val="24"/>
                <w:szCs w:val="24"/>
              </w:rPr>
              <w:lastRenderedPageBreak/>
              <w:t xml:space="preserve">3. </w:t>
            </w:r>
            <w:r w:rsidRPr="008D12BA">
              <w:rPr>
                <w:sz w:val="24"/>
                <w:szCs w:val="24"/>
              </w:rPr>
              <w:tab/>
              <w:t>Bank Guarantee Form for Advance Payment</w:t>
            </w:r>
            <w:bookmarkEnd w:id="70"/>
            <w:bookmarkEnd w:id="71"/>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 xml:space="preserve">This guarantee is subject to the Uniform Rules for Demand Guarantees, </w:t>
            </w:r>
            <w:r w:rsidRPr="008D12BA">
              <w:rPr>
                <w:rFonts w:ascii="Arial" w:hAnsi="Arial"/>
                <w:sz w:val="24"/>
                <w:szCs w:val="24"/>
                <w:highlight w:val="yellow"/>
              </w:rPr>
              <w:t>in Iraq</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[Signature]</w:t>
            </w:r>
          </w:p>
          <w:p w:rsidR="00687F1E" w:rsidRPr="008D12BA" w:rsidRDefault="00687F1E" w:rsidP="005A6216">
            <w:pPr>
              <w:pStyle w:val="Head81"/>
              <w:spacing w:after="0" w:line="240" w:lineRule="exact"/>
              <w:rPr>
                <w:sz w:val="24"/>
                <w:szCs w:val="24"/>
                <w:lang w:val="en-US"/>
              </w:rPr>
            </w:pPr>
          </w:p>
        </w:tc>
      </w:tr>
    </w:tbl>
    <w:p w:rsidR="009746A6" w:rsidRDefault="009746A6">
      <w:pPr>
        <w:rPr>
          <w:lang w:bidi="ar-IQ"/>
        </w:rPr>
      </w:pPr>
    </w:p>
    <w:p w:rsidR="00FE7616" w:rsidRDefault="00FE7616"/>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F754B1" w:rsidRDefault="00F754B1"/>
    <w:p w:rsidR="00F754B1" w:rsidRDefault="00F754B1"/>
    <w:p w:rsidR="00F754B1" w:rsidRDefault="00F754B1"/>
    <w:p w:rsidR="00F754B1" w:rsidRDefault="00F754B1"/>
    <w:p w:rsidR="00F754B1" w:rsidRDefault="00F754B1"/>
    <w:p w:rsidR="008D12BA" w:rsidRDefault="008D12BA"/>
    <w:p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rsidTr="00687F1E">
        <w:tc>
          <w:tcPr>
            <w:tcW w:w="12626" w:type="dxa"/>
            <w:shd w:val="clear" w:color="auto" w:fill="D9D9D9" w:themeFill="background1" w:themeFillShade="D9"/>
          </w:tcPr>
          <w:p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t>(2) Letter of Acceptance Form</w:t>
            </w:r>
          </w:p>
        </w:tc>
      </w:tr>
      <w:tr w:rsidR="00687F1E" w:rsidRPr="00687F1E" w:rsidTr="00687F1E">
        <w:trPr>
          <w:trHeight w:val="687"/>
        </w:trPr>
        <w:tc>
          <w:tcPr>
            <w:tcW w:w="12626" w:type="dxa"/>
          </w:tcPr>
          <w:p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rsidR="00687F1E" w:rsidRPr="00687F1E" w:rsidRDefault="00687F1E" w:rsidP="009746A6">
            <w:pPr>
              <w:jc w:val="both"/>
              <w:rPr>
                <w:rFonts w:ascii="Arial Narrow" w:hAnsi="Arial Narrow"/>
                <w:sz w:val="24"/>
                <w:szCs w:val="24"/>
                <w:u w:val="single"/>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lastRenderedPageBreak/>
              <w:t>Authorized Signature</w:t>
            </w:r>
            <w:r w:rsidRPr="00687F1E">
              <w:rPr>
                <w:rFonts w:ascii="Arial Narrow" w:hAnsi="Arial Narrow"/>
                <w:sz w:val="24"/>
                <w:szCs w:val="24"/>
                <w:lang w:bidi="ar-IQ"/>
              </w:rPr>
              <w:t>: ………………………………</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rsidTr="00687F1E">
        <w:tc>
          <w:tcPr>
            <w:tcW w:w="12626" w:type="dxa"/>
          </w:tcPr>
          <w:p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0FD2" w:rsidRDefault="00BC0FD2" w:rsidP="00400881">
      <w:pPr>
        <w:spacing w:after="0" w:line="240" w:lineRule="auto"/>
      </w:pPr>
      <w:r>
        <w:separator/>
      </w:r>
    </w:p>
  </w:endnote>
  <w:endnote w:type="continuationSeparator" w:id="0">
    <w:p w:rsidR="00BC0FD2" w:rsidRDefault="00BC0FD2"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charset w:val="00"/>
    <w:family w:val="roman"/>
    <w:pitch w:val="variable"/>
    <w:sig w:usb0="00000000" w:usb1="00000000" w:usb2="00000000"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9453C9" w:rsidRPr="00D1391E" w:rsidRDefault="009453C9"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C02D55">
          <w:rPr>
            <w:noProof/>
            <w:sz w:val="24"/>
            <w:szCs w:val="24"/>
          </w:rPr>
          <w:t>148</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0FD2" w:rsidRDefault="00BC0FD2" w:rsidP="00400881">
      <w:pPr>
        <w:spacing w:after="0" w:line="240" w:lineRule="auto"/>
      </w:pPr>
      <w:r>
        <w:separator/>
      </w:r>
    </w:p>
  </w:footnote>
  <w:footnote w:type="continuationSeparator" w:id="0">
    <w:p w:rsidR="00BC0FD2" w:rsidRDefault="00BC0FD2" w:rsidP="00400881">
      <w:pPr>
        <w:spacing w:after="0" w:line="240" w:lineRule="auto"/>
      </w:pPr>
      <w:r>
        <w:continuationSeparator/>
      </w:r>
    </w:p>
  </w:footnote>
  <w:footnote w:id="1">
    <w:p w:rsidR="009453C9" w:rsidRDefault="009453C9"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rsidR="009453C9" w:rsidRDefault="009453C9"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9453C9" w:rsidRDefault="009453C9"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53C9" w:rsidRDefault="009453C9">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9453C9" w:rsidRDefault="009453C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53C9" w:rsidRDefault="009453C9"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2958"/>
    <w:rsid w:val="000073C2"/>
    <w:rsid w:val="000135F5"/>
    <w:rsid w:val="00017CE2"/>
    <w:rsid w:val="00023326"/>
    <w:rsid w:val="000268D4"/>
    <w:rsid w:val="00026E05"/>
    <w:rsid w:val="00047A8F"/>
    <w:rsid w:val="00047B98"/>
    <w:rsid w:val="00047C03"/>
    <w:rsid w:val="00056AA6"/>
    <w:rsid w:val="00060393"/>
    <w:rsid w:val="0006678F"/>
    <w:rsid w:val="00067EEB"/>
    <w:rsid w:val="00070B2F"/>
    <w:rsid w:val="00073752"/>
    <w:rsid w:val="00077452"/>
    <w:rsid w:val="000830BE"/>
    <w:rsid w:val="00085210"/>
    <w:rsid w:val="00086006"/>
    <w:rsid w:val="00091AE6"/>
    <w:rsid w:val="000A5161"/>
    <w:rsid w:val="000A59FC"/>
    <w:rsid w:val="000C7E6B"/>
    <w:rsid w:val="000D20E1"/>
    <w:rsid w:val="000D27E4"/>
    <w:rsid w:val="000E0279"/>
    <w:rsid w:val="000E16F7"/>
    <w:rsid w:val="000E5EA5"/>
    <w:rsid w:val="00101766"/>
    <w:rsid w:val="001107FB"/>
    <w:rsid w:val="00111594"/>
    <w:rsid w:val="00126EDB"/>
    <w:rsid w:val="00126F30"/>
    <w:rsid w:val="00133B8B"/>
    <w:rsid w:val="00134DCB"/>
    <w:rsid w:val="00137410"/>
    <w:rsid w:val="00145566"/>
    <w:rsid w:val="00147A8A"/>
    <w:rsid w:val="00155646"/>
    <w:rsid w:val="00160134"/>
    <w:rsid w:val="00161395"/>
    <w:rsid w:val="00166D84"/>
    <w:rsid w:val="001701E3"/>
    <w:rsid w:val="001739E9"/>
    <w:rsid w:val="00174FE8"/>
    <w:rsid w:val="00176901"/>
    <w:rsid w:val="00177D3E"/>
    <w:rsid w:val="0018104A"/>
    <w:rsid w:val="00181F56"/>
    <w:rsid w:val="001832B7"/>
    <w:rsid w:val="00183501"/>
    <w:rsid w:val="00186A7A"/>
    <w:rsid w:val="001A1525"/>
    <w:rsid w:val="001C1E8C"/>
    <w:rsid w:val="001D07A4"/>
    <w:rsid w:val="001D0C53"/>
    <w:rsid w:val="001D18A5"/>
    <w:rsid w:val="001D4346"/>
    <w:rsid w:val="001D5C77"/>
    <w:rsid w:val="001F4EA1"/>
    <w:rsid w:val="001F60A4"/>
    <w:rsid w:val="00202A23"/>
    <w:rsid w:val="002039CD"/>
    <w:rsid w:val="0020508D"/>
    <w:rsid w:val="002069D4"/>
    <w:rsid w:val="0021224D"/>
    <w:rsid w:val="00212EFA"/>
    <w:rsid w:val="00214234"/>
    <w:rsid w:val="0021796A"/>
    <w:rsid w:val="00230652"/>
    <w:rsid w:val="00230ED2"/>
    <w:rsid w:val="00232FD1"/>
    <w:rsid w:val="002412C0"/>
    <w:rsid w:val="00244BE4"/>
    <w:rsid w:val="002473B3"/>
    <w:rsid w:val="00250686"/>
    <w:rsid w:val="002560F7"/>
    <w:rsid w:val="00262788"/>
    <w:rsid w:val="00267A02"/>
    <w:rsid w:val="002800C9"/>
    <w:rsid w:val="00281C9C"/>
    <w:rsid w:val="0028343A"/>
    <w:rsid w:val="00287D79"/>
    <w:rsid w:val="00292406"/>
    <w:rsid w:val="00292A7E"/>
    <w:rsid w:val="0029363F"/>
    <w:rsid w:val="002945B4"/>
    <w:rsid w:val="002A0F58"/>
    <w:rsid w:val="002A2D33"/>
    <w:rsid w:val="002A527A"/>
    <w:rsid w:val="002A6643"/>
    <w:rsid w:val="002A69B6"/>
    <w:rsid w:val="002B0E81"/>
    <w:rsid w:val="002B29BA"/>
    <w:rsid w:val="002C0BDB"/>
    <w:rsid w:val="002C5E16"/>
    <w:rsid w:val="002D36BF"/>
    <w:rsid w:val="002D3D23"/>
    <w:rsid w:val="002D467D"/>
    <w:rsid w:val="002D4EAB"/>
    <w:rsid w:val="002D634E"/>
    <w:rsid w:val="002F062E"/>
    <w:rsid w:val="002F1FA5"/>
    <w:rsid w:val="002F276D"/>
    <w:rsid w:val="00303534"/>
    <w:rsid w:val="00304C60"/>
    <w:rsid w:val="00304FC3"/>
    <w:rsid w:val="003055E5"/>
    <w:rsid w:val="003129C7"/>
    <w:rsid w:val="00320E20"/>
    <w:rsid w:val="003213AB"/>
    <w:rsid w:val="00327B1A"/>
    <w:rsid w:val="00327B88"/>
    <w:rsid w:val="00334C8B"/>
    <w:rsid w:val="00341EAC"/>
    <w:rsid w:val="003425E8"/>
    <w:rsid w:val="00343BCF"/>
    <w:rsid w:val="00347FC5"/>
    <w:rsid w:val="00350988"/>
    <w:rsid w:val="00361921"/>
    <w:rsid w:val="00365F5C"/>
    <w:rsid w:val="0036722A"/>
    <w:rsid w:val="00372072"/>
    <w:rsid w:val="00375559"/>
    <w:rsid w:val="00382749"/>
    <w:rsid w:val="00383A78"/>
    <w:rsid w:val="00384BD0"/>
    <w:rsid w:val="003858F6"/>
    <w:rsid w:val="003961DC"/>
    <w:rsid w:val="0039749D"/>
    <w:rsid w:val="003A010C"/>
    <w:rsid w:val="003A2CDE"/>
    <w:rsid w:val="003A33A6"/>
    <w:rsid w:val="003A35B1"/>
    <w:rsid w:val="003A6E0C"/>
    <w:rsid w:val="003B002A"/>
    <w:rsid w:val="003B15B5"/>
    <w:rsid w:val="003B1D3F"/>
    <w:rsid w:val="003B3AD3"/>
    <w:rsid w:val="003B60CE"/>
    <w:rsid w:val="003B6396"/>
    <w:rsid w:val="003B7DDD"/>
    <w:rsid w:val="003C0F54"/>
    <w:rsid w:val="003C242F"/>
    <w:rsid w:val="003C421B"/>
    <w:rsid w:val="003D4B98"/>
    <w:rsid w:val="003D625D"/>
    <w:rsid w:val="003E0A83"/>
    <w:rsid w:val="003E66F8"/>
    <w:rsid w:val="003F2E48"/>
    <w:rsid w:val="00400881"/>
    <w:rsid w:val="00410331"/>
    <w:rsid w:val="0041770D"/>
    <w:rsid w:val="004213D9"/>
    <w:rsid w:val="00422E03"/>
    <w:rsid w:val="00423BA2"/>
    <w:rsid w:val="004245C3"/>
    <w:rsid w:val="00425B86"/>
    <w:rsid w:val="00426E31"/>
    <w:rsid w:val="00433CF8"/>
    <w:rsid w:val="00441CBD"/>
    <w:rsid w:val="0044300B"/>
    <w:rsid w:val="004453A5"/>
    <w:rsid w:val="00445776"/>
    <w:rsid w:val="00455D37"/>
    <w:rsid w:val="00463221"/>
    <w:rsid w:val="00463572"/>
    <w:rsid w:val="004673F4"/>
    <w:rsid w:val="0047562E"/>
    <w:rsid w:val="00483084"/>
    <w:rsid w:val="00484A3C"/>
    <w:rsid w:val="00485B85"/>
    <w:rsid w:val="00493564"/>
    <w:rsid w:val="00494EC7"/>
    <w:rsid w:val="00496A27"/>
    <w:rsid w:val="004A2ED0"/>
    <w:rsid w:val="004A4BE4"/>
    <w:rsid w:val="004A778D"/>
    <w:rsid w:val="004B0571"/>
    <w:rsid w:val="004B2569"/>
    <w:rsid w:val="004C01B8"/>
    <w:rsid w:val="004C2260"/>
    <w:rsid w:val="004C2BDC"/>
    <w:rsid w:val="004C63EA"/>
    <w:rsid w:val="004C69F8"/>
    <w:rsid w:val="004D0102"/>
    <w:rsid w:val="004D22E1"/>
    <w:rsid w:val="004D3445"/>
    <w:rsid w:val="004E00C8"/>
    <w:rsid w:val="004E6B5F"/>
    <w:rsid w:val="004F018C"/>
    <w:rsid w:val="004F2195"/>
    <w:rsid w:val="004F469D"/>
    <w:rsid w:val="004F7417"/>
    <w:rsid w:val="0050126E"/>
    <w:rsid w:val="00501BA8"/>
    <w:rsid w:val="00504239"/>
    <w:rsid w:val="00504DA0"/>
    <w:rsid w:val="00511DB3"/>
    <w:rsid w:val="005177DE"/>
    <w:rsid w:val="00523C07"/>
    <w:rsid w:val="00524619"/>
    <w:rsid w:val="005257F0"/>
    <w:rsid w:val="00527ADB"/>
    <w:rsid w:val="0053129B"/>
    <w:rsid w:val="005336FA"/>
    <w:rsid w:val="00533CF4"/>
    <w:rsid w:val="0053566D"/>
    <w:rsid w:val="005376EF"/>
    <w:rsid w:val="005378C4"/>
    <w:rsid w:val="00545FD2"/>
    <w:rsid w:val="00547640"/>
    <w:rsid w:val="00560DB6"/>
    <w:rsid w:val="00561681"/>
    <w:rsid w:val="00561CEB"/>
    <w:rsid w:val="00572689"/>
    <w:rsid w:val="00572C64"/>
    <w:rsid w:val="0058354E"/>
    <w:rsid w:val="00584265"/>
    <w:rsid w:val="00586534"/>
    <w:rsid w:val="00587585"/>
    <w:rsid w:val="00587C26"/>
    <w:rsid w:val="005950AB"/>
    <w:rsid w:val="005A2DDF"/>
    <w:rsid w:val="005A5669"/>
    <w:rsid w:val="005A6216"/>
    <w:rsid w:val="005B05F9"/>
    <w:rsid w:val="005B3C7B"/>
    <w:rsid w:val="005B402F"/>
    <w:rsid w:val="005B6196"/>
    <w:rsid w:val="005C6304"/>
    <w:rsid w:val="005C6AEF"/>
    <w:rsid w:val="005D0A1C"/>
    <w:rsid w:val="005D40E2"/>
    <w:rsid w:val="005D6D94"/>
    <w:rsid w:val="005E66BE"/>
    <w:rsid w:val="006014F9"/>
    <w:rsid w:val="0060353D"/>
    <w:rsid w:val="006115F5"/>
    <w:rsid w:val="006123E0"/>
    <w:rsid w:val="00621054"/>
    <w:rsid w:val="0062668C"/>
    <w:rsid w:val="00631C62"/>
    <w:rsid w:val="006324C6"/>
    <w:rsid w:val="00635257"/>
    <w:rsid w:val="00635627"/>
    <w:rsid w:val="0063575B"/>
    <w:rsid w:val="00636A7D"/>
    <w:rsid w:val="0064199C"/>
    <w:rsid w:val="00642CF4"/>
    <w:rsid w:val="006435DC"/>
    <w:rsid w:val="006436F0"/>
    <w:rsid w:val="0064382B"/>
    <w:rsid w:val="00644B3F"/>
    <w:rsid w:val="00644F8E"/>
    <w:rsid w:val="0064721A"/>
    <w:rsid w:val="00655BD1"/>
    <w:rsid w:val="00657C6F"/>
    <w:rsid w:val="0066049B"/>
    <w:rsid w:val="00660B81"/>
    <w:rsid w:val="0066128F"/>
    <w:rsid w:val="0066537A"/>
    <w:rsid w:val="00665EF8"/>
    <w:rsid w:val="006672AE"/>
    <w:rsid w:val="0067056B"/>
    <w:rsid w:val="00672659"/>
    <w:rsid w:val="006779EB"/>
    <w:rsid w:val="00682F5F"/>
    <w:rsid w:val="00685D78"/>
    <w:rsid w:val="00687F1E"/>
    <w:rsid w:val="006932F6"/>
    <w:rsid w:val="006A3D27"/>
    <w:rsid w:val="006A453B"/>
    <w:rsid w:val="006B0652"/>
    <w:rsid w:val="006C13BD"/>
    <w:rsid w:val="006D0532"/>
    <w:rsid w:val="006D28F5"/>
    <w:rsid w:val="006D2B1F"/>
    <w:rsid w:val="006E1346"/>
    <w:rsid w:val="006E4937"/>
    <w:rsid w:val="006F20C3"/>
    <w:rsid w:val="006F3866"/>
    <w:rsid w:val="00704953"/>
    <w:rsid w:val="00706B5D"/>
    <w:rsid w:val="00712168"/>
    <w:rsid w:val="0071216C"/>
    <w:rsid w:val="00713E7F"/>
    <w:rsid w:val="007143D2"/>
    <w:rsid w:val="00717A4F"/>
    <w:rsid w:val="007210D8"/>
    <w:rsid w:val="00724507"/>
    <w:rsid w:val="00726812"/>
    <w:rsid w:val="007315BD"/>
    <w:rsid w:val="0073588C"/>
    <w:rsid w:val="00744FCC"/>
    <w:rsid w:val="007540AB"/>
    <w:rsid w:val="007612C7"/>
    <w:rsid w:val="0077261B"/>
    <w:rsid w:val="00776C01"/>
    <w:rsid w:val="0078434B"/>
    <w:rsid w:val="00784DDB"/>
    <w:rsid w:val="007866A9"/>
    <w:rsid w:val="00787BDB"/>
    <w:rsid w:val="007954B2"/>
    <w:rsid w:val="007963B9"/>
    <w:rsid w:val="007A2366"/>
    <w:rsid w:val="007A411A"/>
    <w:rsid w:val="007A6286"/>
    <w:rsid w:val="007B32E1"/>
    <w:rsid w:val="007B5C8E"/>
    <w:rsid w:val="007B6D2A"/>
    <w:rsid w:val="007C097E"/>
    <w:rsid w:val="007C2B76"/>
    <w:rsid w:val="007C3670"/>
    <w:rsid w:val="007C4FBE"/>
    <w:rsid w:val="007C54F3"/>
    <w:rsid w:val="007D08A4"/>
    <w:rsid w:val="007D3B85"/>
    <w:rsid w:val="007D6262"/>
    <w:rsid w:val="007E0493"/>
    <w:rsid w:val="007F2565"/>
    <w:rsid w:val="007F46DD"/>
    <w:rsid w:val="007F7F21"/>
    <w:rsid w:val="00806889"/>
    <w:rsid w:val="0080732B"/>
    <w:rsid w:val="008135B7"/>
    <w:rsid w:val="00821A38"/>
    <w:rsid w:val="00821F49"/>
    <w:rsid w:val="00826799"/>
    <w:rsid w:val="00831CEB"/>
    <w:rsid w:val="00835BAA"/>
    <w:rsid w:val="00837A21"/>
    <w:rsid w:val="00841C53"/>
    <w:rsid w:val="00844C91"/>
    <w:rsid w:val="00852335"/>
    <w:rsid w:val="00852F5A"/>
    <w:rsid w:val="008558E1"/>
    <w:rsid w:val="0086316C"/>
    <w:rsid w:val="00874D0D"/>
    <w:rsid w:val="008805F1"/>
    <w:rsid w:val="00880AE3"/>
    <w:rsid w:val="008811F2"/>
    <w:rsid w:val="00884E87"/>
    <w:rsid w:val="00884FDB"/>
    <w:rsid w:val="00885130"/>
    <w:rsid w:val="00887560"/>
    <w:rsid w:val="008977AF"/>
    <w:rsid w:val="008A0586"/>
    <w:rsid w:val="008A1C1E"/>
    <w:rsid w:val="008A7F45"/>
    <w:rsid w:val="008B2009"/>
    <w:rsid w:val="008B3EFD"/>
    <w:rsid w:val="008B59A7"/>
    <w:rsid w:val="008B7483"/>
    <w:rsid w:val="008B7D65"/>
    <w:rsid w:val="008C1B20"/>
    <w:rsid w:val="008C1C09"/>
    <w:rsid w:val="008C4D1A"/>
    <w:rsid w:val="008C600C"/>
    <w:rsid w:val="008C68C5"/>
    <w:rsid w:val="008C6EA8"/>
    <w:rsid w:val="008D12BA"/>
    <w:rsid w:val="008D34A2"/>
    <w:rsid w:val="008E3F66"/>
    <w:rsid w:val="008E5225"/>
    <w:rsid w:val="008E55CF"/>
    <w:rsid w:val="008E5C62"/>
    <w:rsid w:val="008F0291"/>
    <w:rsid w:val="008F2D5E"/>
    <w:rsid w:val="008F4AFA"/>
    <w:rsid w:val="00904CC2"/>
    <w:rsid w:val="009077EE"/>
    <w:rsid w:val="009100DB"/>
    <w:rsid w:val="00911C93"/>
    <w:rsid w:val="009134A7"/>
    <w:rsid w:val="00915D6D"/>
    <w:rsid w:val="00917086"/>
    <w:rsid w:val="00920564"/>
    <w:rsid w:val="00936A27"/>
    <w:rsid w:val="009438F1"/>
    <w:rsid w:val="009453C9"/>
    <w:rsid w:val="0094552D"/>
    <w:rsid w:val="00954667"/>
    <w:rsid w:val="00955BC2"/>
    <w:rsid w:val="00960FA4"/>
    <w:rsid w:val="00964CB5"/>
    <w:rsid w:val="0097148F"/>
    <w:rsid w:val="00972FB8"/>
    <w:rsid w:val="009746A6"/>
    <w:rsid w:val="0097477C"/>
    <w:rsid w:val="00977595"/>
    <w:rsid w:val="00982B53"/>
    <w:rsid w:val="00987AEF"/>
    <w:rsid w:val="0099102F"/>
    <w:rsid w:val="009919DD"/>
    <w:rsid w:val="009923F3"/>
    <w:rsid w:val="00992D66"/>
    <w:rsid w:val="0099514E"/>
    <w:rsid w:val="00997E9F"/>
    <w:rsid w:val="009A6125"/>
    <w:rsid w:val="009A68EC"/>
    <w:rsid w:val="009B18C7"/>
    <w:rsid w:val="009B5DFC"/>
    <w:rsid w:val="009C17AF"/>
    <w:rsid w:val="009C1FCB"/>
    <w:rsid w:val="009C62F8"/>
    <w:rsid w:val="009C7328"/>
    <w:rsid w:val="009C7D1F"/>
    <w:rsid w:val="009D03E0"/>
    <w:rsid w:val="009D0B69"/>
    <w:rsid w:val="009E3519"/>
    <w:rsid w:val="009E4BD3"/>
    <w:rsid w:val="009E6BD6"/>
    <w:rsid w:val="009F2527"/>
    <w:rsid w:val="009F36C5"/>
    <w:rsid w:val="009F3C67"/>
    <w:rsid w:val="00A02729"/>
    <w:rsid w:val="00A04D9F"/>
    <w:rsid w:val="00A05316"/>
    <w:rsid w:val="00A11844"/>
    <w:rsid w:val="00A1409A"/>
    <w:rsid w:val="00A156A0"/>
    <w:rsid w:val="00A16E5B"/>
    <w:rsid w:val="00A16F42"/>
    <w:rsid w:val="00A17A95"/>
    <w:rsid w:val="00A211D2"/>
    <w:rsid w:val="00A23B53"/>
    <w:rsid w:val="00A23C40"/>
    <w:rsid w:val="00A25417"/>
    <w:rsid w:val="00A267B8"/>
    <w:rsid w:val="00A33D4F"/>
    <w:rsid w:val="00A36F21"/>
    <w:rsid w:val="00A5237E"/>
    <w:rsid w:val="00A602BF"/>
    <w:rsid w:val="00A61F74"/>
    <w:rsid w:val="00A82714"/>
    <w:rsid w:val="00A83809"/>
    <w:rsid w:val="00A856B4"/>
    <w:rsid w:val="00A92503"/>
    <w:rsid w:val="00A941CB"/>
    <w:rsid w:val="00AA065B"/>
    <w:rsid w:val="00AA48CC"/>
    <w:rsid w:val="00AA4986"/>
    <w:rsid w:val="00AA4C99"/>
    <w:rsid w:val="00AA50AA"/>
    <w:rsid w:val="00AB30EF"/>
    <w:rsid w:val="00AB6AE5"/>
    <w:rsid w:val="00AF0F91"/>
    <w:rsid w:val="00AF205A"/>
    <w:rsid w:val="00AF36A8"/>
    <w:rsid w:val="00AF38D5"/>
    <w:rsid w:val="00AF466C"/>
    <w:rsid w:val="00AF46EA"/>
    <w:rsid w:val="00B00E1D"/>
    <w:rsid w:val="00B043D5"/>
    <w:rsid w:val="00B05102"/>
    <w:rsid w:val="00B05304"/>
    <w:rsid w:val="00B055AF"/>
    <w:rsid w:val="00B07B99"/>
    <w:rsid w:val="00B1154F"/>
    <w:rsid w:val="00B11741"/>
    <w:rsid w:val="00B14C88"/>
    <w:rsid w:val="00B23056"/>
    <w:rsid w:val="00B32A86"/>
    <w:rsid w:val="00B35640"/>
    <w:rsid w:val="00B41A87"/>
    <w:rsid w:val="00B42068"/>
    <w:rsid w:val="00B451E1"/>
    <w:rsid w:val="00B54642"/>
    <w:rsid w:val="00B55D0D"/>
    <w:rsid w:val="00B5685F"/>
    <w:rsid w:val="00B56BD0"/>
    <w:rsid w:val="00B60B3B"/>
    <w:rsid w:val="00B7242C"/>
    <w:rsid w:val="00B73914"/>
    <w:rsid w:val="00B73E3C"/>
    <w:rsid w:val="00B92C4C"/>
    <w:rsid w:val="00B9375D"/>
    <w:rsid w:val="00B94070"/>
    <w:rsid w:val="00B94084"/>
    <w:rsid w:val="00B9632E"/>
    <w:rsid w:val="00BA02CD"/>
    <w:rsid w:val="00BA0B10"/>
    <w:rsid w:val="00BA4896"/>
    <w:rsid w:val="00BA62C8"/>
    <w:rsid w:val="00BB0628"/>
    <w:rsid w:val="00BC091B"/>
    <w:rsid w:val="00BC0FD2"/>
    <w:rsid w:val="00BC52BD"/>
    <w:rsid w:val="00BD1CA6"/>
    <w:rsid w:val="00BD1DE4"/>
    <w:rsid w:val="00BD4733"/>
    <w:rsid w:val="00BD580A"/>
    <w:rsid w:val="00BD68EA"/>
    <w:rsid w:val="00BE1B3D"/>
    <w:rsid w:val="00BE42DF"/>
    <w:rsid w:val="00BF68F4"/>
    <w:rsid w:val="00C001C1"/>
    <w:rsid w:val="00C0233C"/>
    <w:rsid w:val="00C02D55"/>
    <w:rsid w:val="00C13A9D"/>
    <w:rsid w:val="00C159AF"/>
    <w:rsid w:val="00C170F8"/>
    <w:rsid w:val="00C172C7"/>
    <w:rsid w:val="00C21986"/>
    <w:rsid w:val="00C2386E"/>
    <w:rsid w:val="00C31038"/>
    <w:rsid w:val="00C3326B"/>
    <w:rsid w:val="00C3528C"/>
    <w:rsid w:val="00C36467"/>
    <w:rsid w:val="00C42571"/>
    <w:rsid w:val="00C46A23"/>
    <w:rsid w:val="00C50130"/>
    <w:rsid w:val="00C50F1C"/>
    <w:rsid w:val="00C51277"/>
    <w:rsid w:val="00C54A46"/>
    <w:rsid w:val="00C55252"/>
    <w:rsid w:val="00C5581E"/>
    <w:rsid w:val="00C55B6A"/>
    <w:rsid w:val="00C5602B"/>
    <w:rsid w:val="00C641ED"/>
    <w:rsid w:val="00C71A9E"/>
    <w:rsid w:val="00C722EB"/>
    <w:rsid w:val="00C727F7"/>
    <w:rsid w:val="00C737B7"/>
    <w:rsid w:val="00C75AA3"/>
    <w:rsid w:val="00C82F05"/>
    <w:rsid w:val="00C84617"/>
    <w:rsid w:val="00C8480D"/>
    <w:rsid w:val="00C9073B"/>
    <w:rsid w:val="00C95518"/>
    <w:rsid w:val="00C97D82"/>
    <w:rsid w:val="00CA07B7"/>
    <w:rsid w:val="00CA1C04"/>
    <w:rsid w:val="00CA5E96"/>
    <w:rsid w:val="00CA6A23"/>
    <w:rsid w:val="00CA6E75"/>
    <w:rsid w:val="00CB1A7D"/>
    <w:rsid w:val="00CB3555"/>
    <w:rsid w:val="00CB43F5"/>
    <w:rsid w:val="00CB5069"/>
    <w:rsid w:val="00CB7948"/>
    <w:rsid w:val="00CC3680"/>
    <w:rsid w:val="00CC7FEE"/>
    <w:rsid w:val="00CD230F"/>
    <w:rsid w:val="00CD31BB"/>
    <w:rsid w:val="00CD33CB"/>
    <w:rsid w:val="00CD5FE1"/>
    <w:rsid w:val="00CE3041"/>
    <w:rsid w:val="00CE3FB1"/>
    <w:rsid w:val="00CE425B"/>
    <w:rsid w:val="00CF1B9A"/>
    <w:rsid w:val="00CF22FB"/>
    <w:rsid w:val="00CF656D"/>
    <w:rsid w:val="00D006B4"/>
    <w:rsid w:val="00D05E89"/>
    <w:rsid w:val="00D06625"/>
    <w:rsid w:val="00D13217"/>
    <w:rsid w:val="00D1391E"/>
    <w:rsid w:val="00D2216A"/>
    <w:rsid w:val="00D2290C"/>
    <w:rsid w:val="00D23965"/>
    <w:rsid w:val="00D30278"/>
    <w:rsid w:val="00D330CE"/>
    <w:rsid w:val="00D36B35"/>
    <w:rsid w:val="00D40F9B"/>
    <w:rsid w:val="00D46B5D"/>
    <w:rsid w:val="00D52515"/>
    <w:rsid w:val="00D542D4"/>
    <w:rsid w:val="00D56DCE"/>
    <w:rsid w:val="00D604C5"/>
    <w:rsid w:val="00D60D09"/>
    <w:rsid w:val="00D61FD4"/>
    <w:rsid w:val="00D646CC"/>
    <w:rsid w:val="00D66811"/>
    <w:rsid w:val="00D677C2"/>
    <w:rsid w:val="00D7041E"/>
    <w:rsid w:val="00D71EC9"/>
    <w:rsid w:val="00D736A7"/>
    <w:rsid w:val="00D76509"/>
    <w:rsid w:val="00D77BF6"/>
    <w:rsid w:val="00D82393"/>
    <w:rsid w:val="00D82DA0"/>
    <w:rsid w:val="00D85163"/>
    <w:rsid w:val="00D91855"/>
    <w:rsid w:val="00D92D60"/>
    <w:rsid w:val="00DB449E"/>
    <w:rsid w:val="00DB4E88"/>
    <w:rsid w:val="00DB569E"/>
    <w:rsid w:val="00DB5A1F"/>
    <w:rsid w:val="00DC1578"/>
    <w:rsid w:val="00DC7F5A"/>
    <w:rsid w:val="00DD5C6D"/>
    <w:rsid w:val="00DE11BF"/>
    <w:rsid w:val="00DE36D3"/>
    <w:rsid w:val="00DE53B1"/>
    <w:rsid w:val="00DF68FB"/>
    <w:rsid w:val="00E03919"/>
    <w:rsid w:val="00E10844"/>
    <w:rsid w:val="00E13F84"/>
    <w:rsid w:val="00E166B2"/>
    <w:rsid w:val="00E16C3B"/>
    <w:rsid w:val="00E217A2"/>
    <w:rsid w:val="00E250CB"/>
    <w:rsid w:val="00E36B62"/>
    <w:rsid w:val="00E41F9E"/>
    <w:rsid w:val="00E42612"/>
    <w:rsid w:val="00E440DB"/>
    <w:rsid w:val="00E46312"/>
    <w:rsid w:val="00E50DA9"/>
    <w:rsid w:val="00E535F1"/>
    <w:rsid w:val="00E540FA"/>
    <w:rsid w:val="00E5551E"/>
    <w:rsid w:val="00E56193"/>
    <w:rsid w:val="00E56E73"/>
    <w:rsid w:val="00E57158"/>
    <w:rsid w:val="00E63439"/>
    <w:rsid w:val="00E63CF7"/>
    <w:rsid w:val="00E66831"/>
    <w:rsid w:val="00E73B6B"/>
    <w:rsid w:val="00E8124B"/>
    <w:rsid w:val="00E8201C"/>
    <w:rsid w:val="00E83A2A"/>
    <w:rsid w:val="00E8748C"/>
    <w:rsid w:val="00EA5B25"/>
    <w:rsid w:val="00EC6693"/>
    <w:rsid w:val="00EC7A99"/>
    <w:rsid w:val="00EC7C54"/>
    <w:rsid w:val="00EC7EC3"/>
    <w:rsid w:val="00ED622E"/>
    <w:rsid w:val="00ED7F32"/>
    <w:rsid w:val="00EF03B0"/>
    <w:rsid w:val="00EF360C"/>
    <w:rsid w:val="00F0225B"/>
    <w:rsid w:val="00F03D1A"/>
    <w:rsid w:val="00F10C65"/>
    <w:rsid w:val="00F207B7"/>
    <w:rsid w:val="00F20CCC"/>
    <w:rsid w:val="00F21788"/>
    <w:rsid w:val="00F27793"/>
    <w:rsid w:val="00F3584F"/>
    <w:rsid w:val="00F359AA"/>
    <w:rsid w:val="00F35E7A"/>
    <w:rsid w:val="00F36755"/>
    <w:rsid w:val="00F36ED4"/>
    <w:rsid w:val="00F37097"/>
    <w:rsid w:val="00F40F9A"/>
    <w:rsid w:val="00F429E4"/>
    <w:rsid w:val="00F554FE"/>
    <w:rsid w:val="00F55FE3"/>
    <w:rsid w:val="00F61D66"/>
    <w:rsid w:val="00F63E18"/>
    <w:rsid w:val="00F754B1"/>
    <w:rsid w:val="00F7732D"/>
    <w:rsid w:val="00F825DB"/>
    <w:rsid w:val="00F836D8"/>
    <w:rsid w:val="00F879C1"/>
    <w:rsid w:val="00F9582B"/>
    <w:rsid w:val="00F95B66"/>
    <w:rsid w:val="00F976A3"/>
    <w:rsid w:val="00FA449B"/>
    <w:rsid w:val="00FA55AF"/>
    <w:rsid w:val="00FB4C0E"/>
    <w:rsid w:val="00FB5348"/>
    <w:rsid w:val="00FB5C8C"/>
    <w:rsid w:val="00FC0223"/>
    <w:rsid w:val="00FC0D5A"/>
    <w:rsid w:val="00FC3C26"/>
    <w:rsid w:val="00FC4ACE"/>
    <w:rsid w:val="00FD2C2C"/>
    <w:rsid w:val="00FD561A"/>
    <w:rsid w:val="00FE20FA"/>
    <w:rsid w:val="00FE7616"/>
    <w:rsid w:val="00FF072D"/>
    <w:rsid w:val="00FF468C"/>
    <w:rsid w:val="00FF62C6"/>
    <w:rsid w:val="00FF77A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FC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E50DA9"/>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E50DA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semiHidden/>
    <w:unhideWhenUsed/>
    <w:rsid w:val="00C5581E"/>
    <w:rPr>
      <w:color w:val="800080"/>
      <w:u w:val="single"/>
    </w:rPr>
  </w:style>
  <w:style w:type="paragraph" w:customStyle="1" w:styleId="font0">
    <w:name w:val="font0"/>
    <w:basedOn w:val="Normal"/>
    <w:rsid w:val="00C5581E"/>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C5581E"/>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C5581E"/>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C5581E"/>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C55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C5581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C558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0089940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10332904">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68033422">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58433266">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67095410">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42152899">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985352623">
      <w:bodyDiv w:val="1"/>
      <w:marLeft w:val="0"/>
      <w:marRight w:val="0"/>
      <w:marTop w:val="0"/>
      <w:marBottom w:val="0"/>
      <w:divBdr>
        <w:top w:val="none" w:sz="0" w:space="0" w:color="auto"/>
        <w:left w:val="none" w:sz="0" w:space="0" w:color="auto"/>
        <w:bottom w:val="none" w:sz="0" w:space="0" w:color="auto"/>
        <w:right w:val="none" w:sz="0" w:space="0" w:color="auto"/>
      </w:divBdr>
    </w:div>
    <w:div w:id="1987856902">
      <w:bodyDiv w:val="1"/>
      <w:marLeft w:val="0"/>
      <w:marRight w:val="0"/>
      <w:marTop w:val="0"/>
      <w:marBottom w:val="0"/>
      <w:divBdr>
        <w:top w:val="none" w:sz="0" w:space="0" w:color="auto"/>
        <w:left w:val="none" w:sz="0" w:space="0" w:color="auto"/>
        <w:bottom w:val="none" w:sz="0" w:space="0" w:color="auto"/>
        <w:right w:val="none" w:sz="0" w:space="0" w:color="auto"/>
      </w:divBdr>
    </w:div>
    <w:div w:id="2026789524">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DCAA5D-62A0-4CC2-973A-E7269033C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938</TotalTime>
  <Pages>148</Pages>
  <Words>36500</Words>
  <Characters>208051</Characters>
  <Application>Microsoft Office Word</Application>
  <DocSecurity>0</DocSecurity>
  <Lines>1733</Lines>
  <Paragraphs>488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244063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185</cp:revision>
  <cp:lastPrinted>2023-12-03T21:55:00Z</cp:lastPrinted>
  <dcterms:created xsi:type="dcterms:W3CDTF">2022-01-13T10:10:00Z</dcterms:created>
  <dcterms:modified xsi:type="dcterms:W3CDTF">2024-02-11T19:34:00Z</dcterms:modified>
</cp:coreProperties>
</file>